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3AA" w:rsidRPr="00E3171C" w:rsidRDefault="00C013AA" w:rsidP="00C013AA">
      <w:pPr>
        <w:jc w:val="center"/>
        <w:rPr>
          <w:b/>
          <w:szCs w:val="24"/>
          <w:lang w:val="es-AR" w:eastAsia="es-AR"/>
        </w:rPr>
      </w:pPr>
      <w:r w:rsidRPr="00E3171C">
        <w:rPr>
          <w:b/>
          <w:color w:val="222222"/>
          <w:szCs w:val="24"/>
          <w:lang w:val="es-AR" w:eastAsia="es-AR"/>
        </w:rPr>
        <w:t>PROYECTO DE DECLARACIÓN</w:t>
      </w:r>
    </w:p>
    <w:p w:rsidR="00C013AA" w:rsidRPr="00C013AA" w:rsidRDefault="00C013AA" w:rsidP="00C013AA">
      <w:pPr>
        <w:jc w:val="left"/>
        <w:rPr>
          <w:szCs w:val="24"/>
          <w:lang w:val="es-AR" w:eastAsia="es-AR"/>
        </w:rPr>
      </w:pPr>
    </w:p>
    <w:p w:rsidR="00C013AA" w:rsidRPr="00C013AA" w:rsidRDefault="00C013AA" w:rsidP="00C013AA">
      <w:pPr>
        <w:shd w:val="clear" w:color="auto" w:fill="FFFFFF"/>
        <w:rPr>
          <w:szCs w:val="24"/>
          <w:lang w:val="es-AR" w:eastAsia="es-AR"/>
        </w:rPr>
      </w:pPr>
      <w:r w:rsidRPr="00C013AA">
        <w:rPr>
          <w:color w:val="222222"/>
          <w:szCs w:val="24"/>
          <w:lang w:val="es-AR" w:eastAsia="es-AR"/>
        </w:rPr>
        <w:t> </w:t>
      </w:r>
    </w:p>
    <w:p w:rsidR="00C013AA" w:rsidRPr="00C013AA" w:rsidRDefault="00C013AA" w:rsidP="00C013AA">
      <w:pPr>
        <w:shd w:val="clear" w:color="auto" w:fill="FFFFFF"/>
        <w:rPr>
          <w:szCs w:val="24"/>
          <w:lang w:val="es-AR" w:eastAsia="es-AR"/>
        </w:rPr>
      </w:pPr>
      <w:r w:rsidRPr="00C013AA">
        <w:rPr>
          <w:color w:val="222222"/>
          <w:szCs w:val="24"/>
          <w:lang w:val="es-AR" w:eastAsia="es-AR"/>
        </w:rPr>
        <w:t xml:space="preserve">Declárese de Interés Social y Educativo de la Ciudad Autónoma de Buenos Aires al Congreso Regional por la Educación Inclusiva </w:t>
      </w:r>
      <w:r w:rsidRPr="00C013AA">
        <w:rPr>
          <w:color w:val="222222"/>
          <w:szCs w:val="24"/>
          <w:shd w:val="clear" w:color="auto" w:fill="FFFFFF"/>
          <w:lang w:val="es-AR" w:eastAsia="es-AR"/>
        </w:rPr>
        <w:t xml:space="preserve">“Transformar políticas y prácticas para garantizar derechos”, organizado por la Red Regional por la Educación Inclusiva de Latinoamérica (RREI) </w:t>
      </w:r>
      <w:r w:rsidRPr="00C013AA">
        <w:rPr>
          <w:color w:val="222222"/>
          <w:szCs w:val="24"/>
          <w:lang w:val="es-AR" w:eastAsia="es-AR"/>
        </w:rPr>
        <w:t>que se realizará en esta Ciudad los días 8, 9 y 10 de septiembre.</w:t>
      </w:r>
    </w:p>
    <w:p w:rsidR="00C013AA" w:rsidRPr="00C013AA" w:rsidRDefault="00C013AA" w:rsidP="00C013AA">
      <w:pPr>
        <w:shd w:val="clear" w:color="auto" w:fill="FFFFFF"/>
        <w:rPr>
          <w:szCs w:val="24"/>
          <w:lang w:val="es-AR" w:eastAsia="es-AR"/>
        </w:rPr>
      </w:pPr>
      <w:r w:rsidRPr="00C013AA">
        <w:rPr>
          <w:szCs w:val="24"/>
          <w:lang w:val="es-AR" w:eastAsia="es-AR"/>
        </w:rPr>
        <w:t> </w:t>
      </w:r>
    </w:p>
    <w:p w:rsidR="00C013AA" w:rsidRPr="00C013AA" w:rsidRDefault="00C013AA" w:rsidP="00C013AA">
      <w:pPr>
        <w:shd w:val="clear" w:color="auto" w:fill="FFFFFF"/>
        <w:rPr>
          <w:szCs w:val="24"/>
          <w:lang w:val="es-AR" w:eastAsia="es-AR"/>
        </w:rPr>
      </w:pPr>
      <w:r w:rsidRPr="00C013AA">
        <w:rPr>
          <w:color w:val="222222"/>
          <w:szCs w:val="24"/>
          <w:lang w:val="es-AR" w:eastAsia="es-AR"/>
        </w:rPr>
        <w:t>  </w:t>
      </w:r>
    </w:p>
    <w:p w:rsidR="00C013AA" w:rsidRPr="00C013AA" w:rsidRDefault="00C013AA" w:rsidP="00C013AA">
      <w:pPr>
        <w:shd w:val="clear" w:color="auto" w:fill="FFFFFF"/>
        <w:rPr>
          <w:szCs w:val="24"/>
          <w:lang w:val="es-AR" w:eastAsia="es-AR"/>
        </w:rPr>
      </w:pPr>
      <w:r w:rsidRPr="00C013AA">
        <w:rPr>
          <w:szCs w:val="24"/>
          <w:lang w:val="es-AR" w:eastAsia="es-AR"/>
        </w:rPr>
        <w:t> </w:t>
      </w:r>
    </w:p>
    <w:p w:rsidR="00C013AA" w:rsidRPr="00C013AA" w:rsidRDefault="00C013AA" w:rsidP="00C013AA">
      <w:pPr>
        <w:shd w:val="clear" w:color="auto" w:fill="FFFFFF"/>
        <w:rPr>
          <w:szCs w:val="24"/>
          <w:lang w:val="es-AR" w:eastAsia="es-AR"/>
        </w:rPr>
      </w:pPr>
      <w:r w:rsidRPr="00C013AA">
        <w:rPr>
          <w:szCs w:val="24"/>
          <w:lang w:val="es-AR" w:eastAsia="es-AR"/>
        </w:rPr>
        <w:t> </w:t>
      </w:r>
    </w:p>
    <w:p w:rsidR="004522A0" w:rsidRDefault="00C013AA" w:rsidP="00C013AA">
      <w:pPr>
        <w:shd w:val="clear" w:color="auto" w:fill="FFFFFF"/>
        <w:rPr>
          <w:szCs w:val="24"/>
          <w:lang w:val="es-AR" w:eastAsia="es-AR"/>
        </w:rPr>
      </w:pPr>
      <w:r w:rsidRPr="00C013AA">
        <w:rPr>
          <w:szCs w:val="24"/>
          <w:lang w:val="es-AR" w:eastAsia="es-AR"/>
        </w:rPr>
        <w:t> </w:t>
      </w:r>
    </w:p>
    <w:p w:rsidR="004522A0" w:rsidRDefault="004522A0">
      <w:pPr>
        <w:jc w:val="left"/>
        <w:rPr>
          <w:szCs w:val="24"/>
          <w:lang w:val="es-AR" w:eastAsia="es-AR"/>
        </w:rPr>
      </w:pPr>
      <w:r>
        <w:rPr>
          <w:szCs w:val="24"/>
          <w:lang w:val="es-AR" w:eastAsia="es-AR"/>
        </w:rPr>
        <w:br w:type="page"/>
      </w:r>
    </w:p>
    <w:p w:rsidR="00C013AA" w:rsidRPr="00C013AA" w:rsidRDefault="00C013AA" w:rsidP="00C013AA">
      <w:pPr>
        <w:shd w:val="clear" w:color="auto" w:fill="FFFFFF"/>
        <w:rPr>
          <w:szCs w:val="24"/>
          <w:lang w:val="es-AR" w:eastAsia="es-AR"/>
        </w:rPr>
      </w:pPr>
    </w:p>
    <w:p w:rsidR="00C013AA" w:rsidRPr="00C013AA" w:rsidRDefault="00C013AA" w:rsidP="00C013AA">
      <w:pPr>
        <w:shd w:val="clear" w:color="auto" w:fill="FFFFFF"/>
        <w:jc w:val="center"/>
        <w:rPr>
          <w:szCs w:val="24"/>
          <w:lang w:val="es-AR" w:eastAsia="es-AR"/>
        </w:rPr>
      </w:pPr>
      <w:r w:rsidRPr="00C013AA">
        <w:rPr>
          <w:b/>
          <w:bCs/>
          <w:color w:val="222222"/>
          <w:szCs w:val="24"/>
          <w:lang w:val="es-AR" w:eastAsia="es-AR"/>
        </w:rPr>
        <w:t>FUNDAMENTOS </w:t>
      </w:r>
    </w:p>
    <w:p w:rsidR="00C013AA" w:rsidRPr="00C013AA" w:rsidRDefault="00C013AA" w:rsidP="00C013AA">
      <w:pPr>
        <w:shd w:val="clear" w:color="auto" w:fill="FFFFFF"/>
        <w:rPr>
          <w:szCs w:val="24"/>
          <w:lang w:val="es-AR" w:eastAsia="es-AR"/>
        </w:rPr>
      </w:pPr>
      <w:r w:rsidRPr="00C013AA">
        <w:rPr>
          <w:szCs w:val="24"/>
          <w:lang w:val="es-AR" w:eastAsia="es-AR"/>
        </w:rPr>
        <w:t> </w:t>
      </w:r>
    </w:p>
    <w:p w:rsidR="00C013AA" w:rsidRPr="00C013AA" w:rsidRDefault="00C013AA" w:rsidP="00C013AA">
      <w:pPr>
        <w:shd w:val="clear" w:color="auto" w:fill="FFFFFF"/>
        <w:rPr>
          <w:szCs w:val="24"/>
          <w:lang w:val="es-AR" w:eastAsia="es-AR"/>
        </w:rPr>
      </w:pPr>
      <w:r w:rsidRPr="00C013AA">
        <w:rPr>
          <w:color w:val="222222"/>
          <w:szCs w:val="24"/>
          <w:lang w:val="es-AR" w:eastAsia="es-AR"/>
        </w:rPr>
        <w:t>Señor Presidente:</w:t>
      </w:r>
    </w:p>
    <w:p w:rsidR="00C013AA" w:rsidRPr="00C013AA" w:rsidRDefault="00C013AA" w:rsidP="00C013AA">
      <w:pPr>
        <w:shd w:val="clear" w:color="auto" w:fill="FFFFFF"/>
        <w:rPr>
          <w:szCs w:val="24"/>
          <w:lang w:val="es-AR" w:eastAsia="es-AR"/>
        </w:rPr>
      </w:pPr>
      <w:r w:rsidRPr="00C013AA">
        <w:rPr>
          <w:szCs w:val="24"/>
          <w:lang w:val="es-AR" w:eastAsia="es-AR"/>
        </w:rPr>
        <w:t> </w:t>
      </w:r>
    </w:p>
    <w:p w:rsidR="00C013AA" w:rsidRPr="00C013AA" w:rsidRDefault="00C013AA" w:rsidP="00C013AA">
      <w:pPr>
        <w:shd w:val="clear" w:color="auto" w:fill="FFFFFF"/>
        <w:ind w:firstLine="720"/>
        <w:rPr>
          <w:szCs w:val="24"/>
          <w:lang w:val="es-AR" w:eastAsia="es-AR"/>
        </w:rPr>
      </w:pPr>
      <w:r w:rsidRPr="00C013AA">
        <w:rPr>
          <w:color w:val="222222"/>
          <w:szCs w:val="24"/>
          <w:lang w:val="es-AR" w:eastAsia="es-AR"/>
        </w:rPr>
        <w:t>El objetivo de la presente declaración es destacar la realización de un congreso regional sobre educación inclusiva en la Ciudad de Buenos Aires.</w:t>
      </w:r>
    </w:p>
    <w:p w:rsidR="00C013AA" w:rsidRPr="00C013AA" w:rsidRDefault="00C013AA" w:rsidP="00C013AA">
      <w:pPr>
        <w:shd w:val="clear" w:color="auto" w:fill="FFFFFF"/>
        <w:ind w:firstLine="720"/>
        <w:rPr>
          <w:szCs w:val="24"/>
          <w:lang w:val="es-AR" w:eastAsia="es-AR"/>
        </w:rPr>
      </w:pPr>
      <w:r w:rsidRPr="00C013AA">
        <w:rPr>
          <w:szCs w:val="24"/>
          <w:lang w:val="es-AR" w:eastAsia="es-AR"/>
        </w:rPr>
        <w:t> </w:t>
      </w:r>
    </w:p>
    <w:p w:rsidR="00C013AA" w:rsidRPr="00C013AA" w:rsidRDefault="00C013AA" w:rsidP="00C013AA">
      <w:pPr>
        <w:shd w:val="clear" w:color="auto" w:fill="FFFFFF"/>
        <w:ind w:firstLine="720"/>
        <w:rPr>
          <w:szCs w:val="24"/>
          <w:lang w:val="es-AR" w:eastAsia="es-AR"/>
        </w:rPr>
      </w:pPr>
      <w:r w:rsidRPr="00C013AA">
        <w:rPr>
          <w:color w:val="222222"/>
          <w:szCs w:val="24"/>
          <w:lang w:val="es-AR" w:eastAsia="es-AR"/>
        </w:rPr>
        <w:t>La organización y convocatoria al mismo la lleva adelante la Red Regional por la Educación Inclusiva Latinoamérica, que es una coalición de organizaciones de la sociedad civil de personas con discapacidad, familias y de derechos humanos de Argentina, Brasil, Chile, Colombia, Paraguay, Perú, Uruguay y Honduras. Desde 2015 trabajan buscando incidir a nivel nacional, regional e internacional para garantizar el derecho de todas las personas a una educación inclusiva. Este objetivo surge a partir de visibilizar la existencia de barreras en los países de la región que impiden que las personas con discapacidad aprendan y participen de los procesos educativos en igualdad de condiciones. Las diecisiete organizaciones que conforman la Red Regional son: Associação Brasileira para Ação por Direitos das Pessoascom Autismo – ABRAÇA de Brasil, Asociación Civil por la Igualdad y la Justicia – ACIJ de Argentina, Asociación Colombiana de Síndrome de Down – ASDOWN de Colombia, Autismo Chile de Chile, Centro de Empoderamiento de Personas con Discapacidad – CEMPDIS de Perú, Grupo Artículo 24 por la Educación Inclusiva de Argentina, Coalición por el Derecho a Una Educación Inclusiva de Perú, Down 21 Chile de Chile, Federación Nacional de Madres, Padres y Familias de Personas con Discapacidad de Honduras, Federação Brasileira das Associações de Síndrome de Down de Brasil, Fundação Síndrome de Down de Brasil, Fundación Saraki de Paraguay, Fundación Síndrome de Down del Caribe – Fundown Caribe de Colombia, Grupo de trabajo sobre Educación Inclusiva en Uruguay – GT-EI de Uruguay, Instituto Interamericano sobre Discapacidad y Desarrollo Inclusivo – iiDi de Uruguay, Sociedad Peruana de Síndrome Down – SPSD de Perú y Sociedad y Discapacidad – SODIS de Perú. </w:t>
      </w:r>
    </w:p>
    <w:p w:rsidR="00C013AA" w:rsidRPr="00C013AA" w:rsidRDefault="00C013AA" w:rsidP="00C013AA">
      <w:pPr>
        <w:shd w:val="clear" w:color="auto" w:fill="FFFFFF"/>
        <w:ind w:firstLine="720"/>
        <w:rPr>
          <w:szCs w:val="24"/>
          <w:lang w:val="es-AR" w:eastAsia="es-AR"/>
        </w:rPr>
      </w:pPr>
      <w:r w:rsidRPr="00C013AA">
        <w:rPr>
          <w:szCs w:val="24"/>
          <w:lang w:val="es-AR" w:eastAsia="es-AR"/>
        </w:rPr>
        <w:t> </w:t>
      </w:r>
    </w:p>
    <w:p w:rsidR="00C013AA" w:rsidRPr="00C013AA" w:rsidRDefault="00C013AA" w:rsidP="00C013AA">
      <w:pPr>
        <w:shd w:val="clear" w:color="auto" w:fill="FFFFFF"/>
        <w:rPr>
          <w:szCs w:val="24"/>
          <w:lang w:val="es-AR" w:eastAsia="es-AR"/>
        </w:rPr>
      </w:pPr>
      <w:r w:rsidRPr="00C013AA">
        <w:rPr>
          <w:color w:val="222222"/>
          <w:szCs w:val="24"/>
          <w:lang w:val="es-AR" w:eastAsia="es-AR"/>
        </w:rPr>
        <w:tab/>
        <w:t>El Congreso se realizará los días 8, 9 y 10 de septiembre bajo el lema "Transformar políticas y prácticas para garantizar derechos". El objetivo general del Congreso es "promover un espacio de diálogo y reflexión sobre la educación inclusiva en tanto derecho humano y perspectiva pedagógica, que permita construir consensos para la transformación de las políticas, prácticas y culturas educativas en la región". Cabe destacar que el evento es gratuito y que tendrá dos jornadas con modalidad híbrida para los distintos formatos de las actividades (conferencias, paneles) que permitirá la participación tanto presencial como virtual, de especialistas y de participantes, y en la tercera jornada se plantea la realización de talleres que serán presenciales. Se contempla la participación de personas y entidades dedicadas a la promoción de la educación inclusiva, entre ellas activistas y representantes de la academia, de organismos públicos, de establecimientos educativos, de organizaciones de la sociedad civil y de agencias internacionales de derechos humanos.</w:t>
      </w:r>
    </w:p>
    <w:p w:rsidR="00C013AA" w:rsidRPr="00C013AA" w:rsidRDefault="00C013AA" w:rsidP="00C013AA">
      <w:pPr>
        <w:shd w:val="clear" w:color="auto" w:fill="FFFFFF"/>
        <w:ind w:left="705" w:hanging="15"/>
        <w:rPr>
          <w:szCs w:val="24"/>
          <w:lang w:val="es-AR" w:eastAsia="es-AR"/>
        </w:rPr>
      </w:pPr>
      <w:r w:rsidRPr="00C013AA">
        <w:rPr>
          <w:szCs w:val="24"/>
          <w:lang w:val="es-AR" w:eastAsia="es-AR"/>
        </w:rPr>
        <w:t> </w:t>
      </w:r>
    </w:p>
    <w:p w:rsidR="00C013AA" w:rsidRPr="00C013AA" w:rsidRDefault="00C013AA" w:rsidP="00C013AA">
      <w:pPr>
        <w:shd w:val="clear" w:color="auto" w:fill="FFFFFF"/>
        <w:ind w:firstLine="720"/>
        <w:rPr>
          <w:szCs w:val="24"/>
          <w:lang w:val="es-AR" w:eastAsia="es-AR"/>
        </w:rPr>
      </w:pPr>
      <w:r w:rsidRPr="00C013AA">
        <w:rPr>
          <w:color w:val="222222"/>
          <w:szCs w:val="24"/>
          <w:lang w:val="es-AR" w:eastAsia="es-AR"/>
        </w:rPr>
        <w:t>Dentro de los objetivos específicos propuestos por la organización del Congreso se identifica la centralidad en torno al derecho a la educación inclusiva. La puesta en común a nivel general de experiencias, conocimiento, avances y barreras aún existentes para la garantía de este derecho y en particular las prácticas educativas, estrategias pedagógicas, y herramientas didácticas que se implementan desde las instituciones educativas de los diferentes países permitirá una construcción colectiva de acciones que permitan construir sinergias y alianzas regionales.  </w:t>
      </w:r>
    </w:p>
    <w:p w:rsidR="00C013AA" w:rsidRPr="00C013AA" w:rsidRDefault="00C013AA" w:rsidP="00C013AA">
      <w:pPr>
        <w:shd w:val="clear" w:color="auto" w:fill="FFFFFF"/>
        <w:ind w:firstLine="720"/>
        <w:rPr>
          <w:szCs w:val="24"/>
          <w:lang w:val="es-AR" w:eastAsia="es-AR"/>
        </w:rPr>
      </w:pPr>
      <w:r w:rsidRPr="00C013AA">
        <w:rPr>
          <w:szCs w:val="24"/>
          <w:lang w:val="es-AR" w:eastAsia="es-AR"/>
        </w:rPr>
        <w:t> </w:t>
      </w:r>
    </w:p>
    <w:p w:rsidR="00C013AA" w:rsidRPr="00C013AA" w:rsidRDefault="00C013AA" w:rsidP="00C013AA">
      <w:pPr>
        <w:shd w:val="clear" w:color="auto" w:fill="FFFFFF"/>
        <w:ind w:firstLine="720"/>
        <w:rPr>
          <w:szCs w:val="24"/>
          <w:lang w:val="es-AR" w:eastAsia="es-AR"/>
        </w:rPr>
      </w:pPr>
      <w:r w:rsidRPr="00C013AA">
        <w:rPr>
          <w:color w:val="222222"/>
          <w:szCs w:val="24"/>
          <w:lang w:val="es-AR" w:eastAsia="es-AR"/>
        </w:rPr>
        <w:t xml:space="preserve">El derecho a una educación inclusiva y de calidad se encuentra consagrado en la Convención sobre los Derechos de las Personas con Discapacidad, que en nuestro país tiene jerarquía constitucional a partir de la sanción de la Ley 27.044 en el 2014.  Esta es </w:t>
      </w:r>
      <w:r w:rsidRPr="00C013AA">
        <w:rPr>
          <w:color w:val="222222"/>
          <w:szCs w:val="24"/>
          <w:lang w:val="es-AR" w:eastAsia="es-AR"/>
        </w:rPr>
        <w:lastRenderedPageBreak/>
        <w:t>una perspectiva pedagógica que promueve que todas las personas pueden educarse en espacios si se eliminan las barreras y se provee a cada una de ellas de los apoyos y ajustes necesarios para aprender y participar en igualdad de condiciones. Este enfoque tiene como premisa pensar los sistemas educativos como espacios diversos, con un profundo respeto de las singularidades. El Congreso que buscamos declarar de interés aportará herramientas para lograr generar procesos de transformación en los sistemas educativos para que sean cada vez más inclusivos y garanticen este derecho. </w:t>
      </w:r>
    </w:p>
    <w:p w:rsidR="00C013AA" w:rsidRPr="00C013AA" w:rsidRDefault="00C013AA" w:rsidP="00C013AA">
      <w:pPr>
        <w:shd w:val="clear" w:color="auto" w:fill="FFFFFF"/>
        <w:ind w:firstLine="720"/>
        <w:rPr>
          <w:szCs w:val="24"/>
          <w:lang w:val="es-AR" w:eastAsia="es-AR"/>
        </w:rPr>
      </w:pPr>
      <w:r w:rsidRPr="00C013AA">
        <w:rPr>
          <w:szCs w:val="24"/>
          <w:lang w:val="es-AR" w:eastAsia="es-AR"/>
        </w:rPr>
        <w:t> </w:t>
      </w:r>
    </w:p>
    <w:p w:rsidR="00C013AA" w:rsidRPr="00C013AA" w:rsidRDefault="00C013AA" w:rsidP="00C013AA">
      <w:pPr>
        <w:shd w:val="clear" w:color="auto" w:fill="FFFFFF"/>
        <w:ind w:firstLine="708"/>
        <w:rPr>
          <w:szCs w:val="24"/>
          <w:lang w:val="es-AR" w:eastAsia="es-AR"/>
        </w:rPr>
      </w:pPr>
      <w:r w:rsidRPr="00C013AA">
        <w:rPr>
          <w:color w:val="222222"/>
          <w:szCs w:val="24"/>
          <w:lang w:val="es-AR" w:eastAsia="es-AR"/>
        </w:rPr>
        <w:t>Por todo lo expuesto, solicito a mis pares me acompañen en la aprobación del presente proyecto de declaración.</w:t>
      </w:r>
    </w:p>
    <w:p w:rsidR="00C013AA" w:rsidRPr="00C013AA" w:rsidRDefault="00C013AA" w:rsidP="00C013AA">
      <w:pPr>
        <w:shd w:val="clear" w:color="auto" w:fill="FFFFFF"/>
        <w:rPr>
          <w:szCs w:val="24"/>
          <w:lang w:val="es-AR" w:eastAsia="es-AR"/>
        </w:rPr>
      </w:pPr>
      <w:r w:rsidRPr="00C013AA">
        <w:rPr>
          <w:szCs w:val="24"/>
          <w:lang w:val="es-AR" w:eastAsia="es-AR"/>
        </w:rPr>
        <w:t> </w:t>
      </w:r>
    </w:p>
    <w:p w:rsidR="00C013AA" w:rsidRPr="00C013AA" w:rsidRDefault="00C013AA" w:rsidP="00C013AA">
      <w:pPr>
        <w:shd w:val="clear" w:color="auto" w:fill="FFFFFF"/>
        <w:rPr>
          <w:szCs w:val="24"/>
          <w:lang w:val="es-AR" w:eastAsia="es-AR"/>
        </w:rPr>
      </w:pPr>
      <w:r w:rsidRPr="00C013AA">
        <w:rPr>
          <w:color w:val="222222"/>
          <w:szCs w:val="24"/>
          <w:lang w:val="es-AR" w:eastAsia="es-AR"/>
        </w:rPr>
        <w:tab/>
      </w:r>
    </w:p>
    <w:p w:rsidR="00C013AA" w:rsidRPr="00C013AA" w:rsidRDefault="00C013AA" w:rsidP="00C013AA">
      <w:pPr>
        <w:shd w:val="clear" w:color="auto" w:fill="FFFFFF"/>
        <w:ind w:firstLine="708"/>
        <w:rPr>
          <w:szCs w:val="24"/>
          <w:lang w:val="es-AR" w:eastAsia="es-AR"/>
        </w:rPr>
      </w:pPr>
      <w:r w:rsidRPr="00C013AA">
        <w:rPr>
          <w:szCs w:val="24"/>
          <w:lang w:val="es-AR" w:eastAsia="es-AR"/>
        </w:rPr>
        <w:t> </w:t>
      </w:r>
    </w:p>
    <w:p w:rsidR="00C013AA" w:rsidRPr="00C013AA" w:rsidRDefault="00C013AA" w:rsidP="00C013AA">
      <w:pPr>
        <w:shd w:val="clear" w:color="auto" w:fill="FFFFFF"/>
        <w:ind w:firstLine="720"/>
        <w:rPr>
          <w:szCs w:val="24"/>
          <w:lang w:val="es-AR" w:eastAsia="es-AR"/>
        </w:rPr>
      </w:pPr>
      <w:r w:rsidRPr="00C013AA">
        <w:rPr>
          <w:szCs w:val="24"/>
          <w:lang w:val="es-AR" w:eastAsia="es-AR"/>
        </w:rPr>
        <w:t> </w:t>
      </w:r>
    </w:p>
    <w:p w:rsidR="00C013AA" w:rsidRPr="00C013AA" w:rsidRDefault="00C013AA" w:rsidP="00C013AA">
      <w:pPr>
        <w:jc w:val="left"/>
        <w:rPr>
          <w:szCs w:val="24"/>
          <w:lang w:val="es-AR" w:eastAsia="es-AR"/>
        </w:rPr>
      </w:pPr>
    </w:p>
    <w:p w:rsidR="00C013AA" w:rsidRPr="00C013AA" w:rsidRDefault="00C013AA" w:rsidP="00C013AA">
      <w:pPr>
        <w:shd w:val="clear" w:color="auto" w:fill="FFFFFF"/>
        <w:outlineLvl w:val="2"/>
        <w:rPr>
          <w:b/>
          <w:bCs/>
          <w:sz w:val="27"/>
          <w:szCs w:val="27"/>
          <w:lang w:val="es-AR" w:eastAsia="es-AR"/>
        </w:rPr>
      </w:pPr>
      <w:r w:rsidRPr="00C013AA">
        <w:rPr>
          <w:b/>
          <w:bCs/>
          <w:sz w:val="27"/>
          <w:szCs w:val="27"/>
          <w:lang w:val="es-AR" w:eastAsia="es-AR"/>
        </w:rPr>
        <w:t> </w:t>
      </w:r>
    </w:p>
    <w:p w:rsidR="00C013AA" w:rsidRPr="00C013AA" w:rsidRDefault="00C013AA" w:rsidP="00C013AA">
      <w:pPr>
        <w:shd w:val="clear" w:color="auto" w:fill="FFFFFF"/>
        <w:outlineLvl w:val="2"/>
        <w:rPr>
          <w:b/>
          <w:bCs/>
          <w:sz w:val="27"/>
          <w:szCs w:val="27"/>
          <w:lang w:val="es-AR" w:eastAsia="es-AR"/>
        </w:rPr>
      </w:pPr>
      <w:r w:rsidRPr="00C013AA">
        <w:rPr>
          <w:b/>
          <w:bCs/>
          <w:sz w:val="27"/>
          <w:szCs w:val="27"/>
          <w:lang w:val="es-AR" w:eastAsia="es-AR"/>
        </w:rPr>
        <w:t> </w:t>
      </w:r>
    </w:p>
    <w:p w:rsidR="005E3C49" w:rsidRPr="00C013AA" w:rsidRDefault="005E3C49" w:rsidP="00E5658D">
      <w:pPr>
        <w:rPr>
          <w:lang w:val="es-AR"/>
        </w:rPr>
      </w:pPr>
    </w:p>
    <w:sectPr w:rsidR="005E3C49" w:rsidRPr="00C013AA"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C12" w:rsidRDefault="00467C12">
      <w:r>
        <w:separator/>
      </w:r>
    </w:p>
  </w:endnote>
  <w:endnote w:type="continuationSeparator" w:id="1">
    <w:p w:rsidR="00467C12" w:rsidRDefault="00467C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3171C" w:rsidRPr="00E3171C">
        <w:rPr>
          <w:noProof/>
          <w:color w:val="333333"/>
          <w:sz w:val="20"/>
        </w:rPr>
        <w:t>10/08/2022 11:48:00</w:t>
      </w:r>
    </w:fldSimple>
    <w:r w:rsidRPr="001C19C4">
      <w:rPr>
        <w:color w:val="333333"/>
        <w:sz w:val="20"/>
      </w:rPr>
      <w:t xml:space="preserve">  -  Cantidad de caracteres: </w:t>
    </w:r>
    <w:fldSimple w:instr=" NUMCHARS  \* MERGEFORMAT ">
      <w:r w:rsidR="004522A0" w:rsidRPr="004522A0">
        <w:rPr>
          <w:noProof/>
          <w:color w:val="333333"/>
          <w:sz w:val="20"/>
        </w:rPr>
        <w:t>4131</w:t>
      </w:r>
    </w:fldSimple>
    <w:r w:rsidRPr="001C19C4">
      <w:rPr>
        <w:color w:val="333333"/>
        <w:sz w:val="20"/>
      </w:rPr>
      <w:t xml:space="preserve"> - Cantidad de palabras: </w:t>
    </w:r>
    <w:fldSimple w:instr=" NUMWORDS  \* MERGEFORMAT ">
      <w:r w:rsidR="004522A0" w:rsidRPr="004522A0">
        <w:rPr>
          <w:noProof/>
          <w:color w:val="333333"/>
          <w:sz w:val="20"/>
        </w:rPr>
        <w:t>732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010EAB" w:rsidRPr="001C19C4">
      <w:rPr>
        <w:rStyle w:val="Nmerodepgina"/>
        <w:color w:val="333333"/>
      </w:rPr>
      <w:fldChar w:fldCharType="begin"/>
    </w:r>
    <w:r w:rsidRPr="001C19C4">
      <w:rPr>
        <w:rStyle w:val="Nmerodepgina"/>
        <w:color w:val="333333"/>
      </w:rPr>
      <w:instrText xml:space="preserve"> PAGE </w:instrText>
    </w:r>
    <w:r w:rsidR="00010EAB" w:rsidRPr="001C19C4">
      <w:rPr>
        <w:rStyle w:val="Nmerodepgina"/>
        <w:color w:val="333333"/>
      </w:rPr>
      <w:fldChar w:fldCharType="separate"/>
    </w:r>
    <w:r w:rsidR="00E3171C">
      <w:rPr>
        <w:rStyle w:val="Nmerodepgina"/>
        <w:noProof/>
        <w:color w:val="333333"/>
      </w:rPr>
      <w:t>3</w:t>
    </w:r>
    <w:r w:rsidR="00010EAB" w:rsidRPr="001C19C4">
      <w:rPr>
        <w:rStyle w:val="Nmerodepgina"/>
        <w:color w:val="333333"/>
      </w:rPr>
      <w:fldChar w:fldCharType="end"/>
    </w:r>
    <w:r w:rsidRPr="001C19C4">
      <w:rPr>
        <w:rStyle w:val="Nmerodepgina"/>
        <w:color w:val="333333"/>
      </w:rPr>
      <w:t>/</w:t>
    </w:r>
    <w:fldSimple w:instr=" NUMPAGES  \* MERGEFORMAT ">
      <w:r w:rsidR="00E3171C" w:rsidRPr="00E3171C">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C12" w:rsidRDefault="00467C12">
      <w:r>
        <w:separator/>
      </w:r>
    </w:p>
  </w:footnote>
  <w:footnote w:type="continuationSeparator" w:id="1">
    <w:p w:rsidR="00467C12" w:rsidRDefault="00467C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C013AA"/>
    <w:rsid w:val="00010EAB"/>
    <w:rsid w:val="00026430"/>
    <w:rsid w:val="00030DF5"/>
    <w:rsid w:val="0003615C"/>
    <w:rsid w:val="000376AB"/>
    <w:rsid w:val="00043882"/>
    <w:rsid w:val="00062864"/>
    <w:rsid w:val="00067370"/>
    <w:rsid w:val="000713D7"/>
    <w:rsid w:val="00071CFB"/>
    <w:rsid w:val="00077DAC"/>
    <w:rsid w:val="00080837"/>
    <w:rsid w:val="00081FFF"/>
    <w:rsid w:val="000846FD"/>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22A0"/>
    <w:rsid w:val="00467C12"/>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13AA"/>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171C"/>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3">
    <w:name w:val="heading 3"/>
    <w:basedOn w:val="Normal"/>
    <w:link w:val="Ttulo3Car"/>
    <w:uiPriority w:val="9"/>
    <w:qFormat/>
    <w:rsid w:val="00C013AA"/>
    <w:pPr>
      <w:spacing w:before="100" w:beforeAutospacing="1" w:after="100" w:afterAutospacing="1"/>
      <w:jc w:val="left"/>
      <w:outlineLvl w:val="2"/>
    </w:pPr>
    <w:rPr>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3Car">
    <w:name w:val="Título 3 Car"/>
    <w:basedOn w:val="Fuentedeprrafopredeter"/>
    <w:link w:val="Ttulo3"/>
    <w:uiPriority w:val="9"/>
    <w:rsid w:val="00C013AA"/>
    <w:rPr>
      <w:b/>
      <w:bCs/>
      <w:sz w:val="27"/>
      <w:szCs w:val="27"/>
    </w:rPr>
  </w:style>
  <w:style w:type="paragraph" w:styleId="NormalWeb">
    <w:name w:val="Normal (Web)"/>
    <w:basedOn w:val="Normal"/>
    <w:uiPriority w:val="99"/>
    <w:semiHidden/>
    <w:unhideWhenUsed/>
    <w:rsid w:val="00C013AA"/>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C013AA"/>
  </w:style>
</w:styles>
</file>

<file path=word/webSettings.xml><?xml version="1.0" encoding="utf-8"?>
<w:webSettings xmlns:r="http://schemas.openxmlformats.org/officeDocument/2006/relationships" xmlns:w="http://schemas.openxmlformats.org/wordprocessingml/2006/main">
  <w:divs>
    <w:div w:id="79780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y\Desktop\Plantilla%20presentaci&#243;n%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presentación proyectos</Template>
  <TotalTime>1</TotalTime>
  <Pages>1</Pages>
  <Words>757</Words>
  <Characters>4166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LinksUpToDate>false</LinksUpToDate>
  <CharactersWithSpaces>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2020-02-28T17:24:00Z</cp:lastPrinted>
  <dcterms:created xsi:type="dcterms:W3CDTF">2022-08-10T14:45:00Z</dcterms:created>
  <dcterms:modified xsi:type="dcterms:W3CDTF">2022-08-10T15:59:00Z</dcterms:modified>
</cp:coreProperties>
</file>