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C49" w:rsidRDefault="00690DE4" w:rsidP="00690DE4">
      <w:pPr>
        <w:jc w:val="center"/>
        <w:rPr>
          <w:b/>
          <w:bCs/>
          <w:sz w:val="28"/>
          <w:szCs w:val="28"/>
          <w:lang w:val="es-AR"/>
        </w:rPr>
      </w:pPr>
      <w:r w:rsidRPr="00690DE4">
        <w:rPr>
          <w:b/>
          <w:bCs/>
          <w:sz w:val="28"/>
          <w:szCs w:val="28"/>
          <w:lang w:val="es-AR"/>
        </w:rPr>
        <w:t>Proyecto de Resolución</w:t>
      </w:r>
    </w:p>
    <w:p w:rsidR="00690DE4" w:rsidRPr="005015FA" w:rsidRDefault="00690DE4" w:rsidP="00690DE4">
      <w:pPr>
        <w:jc w:val="center"/>
        <w:rPr>
          <w:b/>
          <w:bCs/>
          <w:sz w:val="28"/>
          <w:szCs w:val="28"/>
          <w:lang w:val="es-AR"/>
        </w:rPr>
      </w:pPr>
    </w:p>
    <w:p w:rsidR="00690DE4" w:rsidRDefault="00A3131E" w:rsidP="005015FA">
      <w:pPr>
        <w:rPr>
          <w:lang w:val="es-MX"/>
        </w:rPr>
      </w:pPr>
      <w:bookmarkStart w:id="0" w:name="_Hlk44338812"/>
      <w:r>
        <w:rPr>
          <w:szCs w:val="24"/>
          <w:lang w:val="es-AR"/>
        </w:rPr>
        <w:t>Artículo 1°. - Desígnase a</w:t>
      </w:r>
      <w:r w:rsidR="00C8647B">
        <w:rPr>
          <w:szCs w:val="24"/>
          <w:lang w:val="es-AR"/>
        </w:rPr>
        <w:t xml:space="preserve"> Karen Lozzia</w:t>
      </w:r>
      <w:r w:rsidR="00321570">
        <w:rPr>
          <w:szCs w:val="24"/>
          <w:lang w:val="es-AR"/>
        </w:rPr>
        <w:t xml:space="preserve"> (</w:t>
      </w:r>
      <w:r w:rsidR="00BD000D">
        <w:rPr>
          <w:szCs w:val="24"/>
          <w:lang w:val="es-AR" w:bidi="es-ES"/>
        </w:rPr>
        <w:t>DNI</w:t>
      </w:r>
      <w:r w:rsidR="00C8647B">
        <w:rPr>
          <w:szCs w:val="24"/>
          <w:lang w:val="es-AR" w:bidi="es-ES"/>
        </w:rPr>
        <w:t>: 20.864.559</w:t>
      </w:r>
      <w:r w:rsidR="00BD000D">
        <w:rPr>
          <w:szCs w:val="24"/>
          <w:lang w:val="es-AR" w:bidi="es-ES"/>
        </w:rPr>
        <w:t>)</w:t>
      </w:r>
      <w:r w:rsidR="00B84F31">
        <w:rPr>
          <w:szCs w:val="24"/>
          <w:lang w:val="es-AR" w:bidi="es-ES"/>
        </w:rPr>
        <w:t>,</w:t>
      </w:r>
      <w:r w:rsidR="00C8647B">
        <w:rPr>
          <w:szCs w:val="24"/>
          <w:lang w:val="es-AR" w:bidi="es-ES"/>
        </w:rPr>
        <w:t xml:space="preserve"> Jorge Goldar, </w:t>
      </w:r>
      <w:r w:rsidR="00BD000D">
        <w:rPr>
          <w:szCs w:val="24"/>
          <w:lang w:val="es-AR"/>
        </w:rPr>
        <w:t>(</w:t>
      </w:r>
      <w:r w:rsidR="00BD000D">
        <w:rPr>
          <w:szCs w:val="24"/>
          <w:lang w:val="es-AR" w:bidi="es-ES"/>
        </w:rPr>
        <w:t>DNI</w:t>
      </w:r>
      <w:r w:rsidR="00C8647B">
        <w:rPr>
          <w:szCs w:val="24"/>
          <w:lang w:val="es-AR" w:bidi="es-ES"/>
        </w:rPr>
        <w:t>: 14.872.282</w:t>
      </w:r>
      <w:bookmarkStart w:id="1" w:name="_GoBack"/>
      <w:bookmarkEnd w:id="1"/>
      <w:r w:rsidR="00321570">
        <w:rPr>
          <w:szCs w:val="24"/>
          <w:lang w:val="es-AR"/>
        </w:rPr>
        <w:t xml:space="preserve">), </w:t>
      </w:r>
      <w:r w:rsidR="00B84F31" w:rsidRPr="00B84F31">
        <w:rPr>
          <w:szCs w:val="24"/>
          <w:lang w:val="es-AR"/>
        </w:rPr>
        <w:t>Danie</w:t>
      </w:r>
      <w:r w:rsidR="00B84F31">
        <w:rPr>
          <w:szCs w:val="24"/>
          <w:lang w:val="es-AR"/>
        </w:rPr>
        <w:t xml:space="preserve">l Edgardo Sosa (DNI: 10.424.692), </w:t>
      </w:r>
      <w:r w:rsidR="00B84F31" w:rsidRPr="00B84F31">
        <w:rPr>
          <w:szCs w:val="24"/>
          <w:lang w:val="es-AR"/>
        </w:rPr>
        <w:t>María Celeste Mc</w:t>
      </w:r>
      <w:r w:rsidR="00362CB8">
        <w:rPr>
          <w:szCs w:val="24"/>
          <w:lang w:val="es-AR"/>
        </w:rPr>
        <w:t xml:space="preserve"> </w:t>
      </w:r>
      <w:r w:rsidR="00B84F31" w:rsidRPr="00B84F31">
        <w:rPr>
          <w:szCs w:val="24"/>
          <w:lang w:val="es-AR"/>
        </w:rPr>
        <w:t>Garry (DNI: 33.465.207</w:t>
      </w:r>
      <w:r w:rsidR="00B84F31">
        <w:rPr>
          <w:szCs w:val="24"/>
          <w:lang w:val="es-AR"/>
        </w:rPr>
        <w:t>)</w:t>
      </w:r>
      <w:bookmarkStart w:id="2" w:name="_Hlk44338924"/>
      <w:bookmarkEnd w:id="0"/>
      <w:r w:rsidR="00B84F31">
        <w:rPr>
          <w:szCs w:val="24"/>
          <w:lang w:val="es-AR"/>
        </w:rPr>
        <w:t xml:space="preserve">; </w:t>
      </w:r>
      <w:r w:rsidR="00B84F31" w:rsidRPr="00B84F31">
        <w:rPr>
          <w:szCs w:val="24"/>
          <w:lang w:val="es-AR"/>
        </w:rPr>
        <w:t>Claudio César Bargach (DNI</w:t>
      </w:r>
      <w:r w:rsidR="00362CB8">
        <w:rPr>
          <w:szCs w:val="24"/>
          <w:lang w:val="es-AR"/>
        </w:rPr>
        <w:t>:</w:t>
      </w:r>
      <w:r w:rsidR="00B84F31" w:rsidRPr="00B84F31">
        <w:rPr>
          <w:szCs w:val="24"/>
          <w:lang w:val="es-AR"/>
        </w:rPr>
        <w:t xml:space="preserve"> 12.046.520</w:t>
      </w:r>
      <w:r w:rsidR="00B84F31">
        <w:rPr>
          <w:szCs w:val="24"/>
          <w:lang w:val="es-AR"/>
        </w:rPr>
        <w:t xml:space="preserve">), </w:t>
      </w:r>
      <w:r w:rsidR="00362CB8">
        <w:rPr>
          <w:szCs w:val="24"/>
          <w:lang w:val="es-AR"/>
        </w:rPr>
        <w:t xml:space="preserve">María </w:t>
      </w:r>
      <w:r w:rsidR="00B84F31">
        <w:rPr>
          <w:szCs w:val="24"/>
          <w:lang w:val="es-AR"/>
        </w:rPr>
        <w:t>Victoria Velarde (</w:t>
      </w:r>
      <w:r w:rsidR="00B84F31" w:rsidRPr="00B84F31">
        <w:rPr>
          <w:szCs w:val="24"/>
          <w:lang w:val="es-AR"/>
        </w:rPr>
        <w:t>DNI</w:t>
      </w:r>
      <w:r w:rsidR="00B84F31">
        <w:rPr>
          <w:szCs w:val="24"/>
          <w:lang w:val="es-AR"/>
        </w:rPr>
        <w:t xml:space="preserve">: </w:t>
      </w:r>
      <w:r w:rsidR="00B84F31" w:rsidRPr="00B84F31">
        <w:rPr>
          <w:szCs w:val="24"/>
          <w:lang w:val="es-AR"/>
        </w:rPr>
        <w:t>34.632.603)</w:t>
      </w:r>
      <w:r w:rsidR="00B84F31">
        <w:rPr>
          <w:szCs w:val="24"/>
          <w:lang w:val="es-AR"/>
        </w:rPr>
        <w:t xml:space="preserve">, </w:t>
      </w:r>
      <w:r w:rsidR="00B84F31" w:rsidRPr="00B84F31">
        <w:rPr>
          <w:szCs w:val="24"/>
          <w:lang w:val="es-AR"/>
        </w:rPr>
        <w:t>María Isabe</w:t>
      </w:r>
      <w:r w:rsidR="009A0245">
        <w:rPr>
          <w:szCs w:val="24"/>
          <w:lang w:val="es-AR"/>
        </w:rPr>
        <w:t>l Radrizzani Halliburton (D.N.I:</w:t>
      </w:r>
      <w:r w:rsidR="00B84F31" w:rsidRPr="00B84F31">
        <w:rPr>
          <w:szCs w:val="24"/>
          <w:lang w:val="es-AR"/>
        </w:rPr>
        <w:t xml:space="preserve"> 30.926.998)</w:t>
      </w:r>
      <w:r w:rsidR="00B84F31">
        <w:rPr>
          <w:szCs w:val="24"/>
          <w:lang w:val="es-AR"/>
        </w:rPr>
        <w:t>, a</w:t>
      </w:r>
      <w:r w:rsidR="00B033D6">
        <w:rPr>
          <w:szCs w:val="24"/>
          <w:lang w:val="es-AR"/>
        </w:rPr>
        <w:t xml:space="preserve"> </w:t>
      </w:r>
      <w:r w:rsidR="00B033D6" w:rsidRPr="00B033D6">
        <w:rPr>
          <w:szCs w:val="24"/>
          <w:lang w:val="es-AR"/>
        </w:rPr>
        <w:t>Sandra Judith Amerise</w:t>
      </w:r>
      <w:r w:rsidR="00B84F31">
        <w:rPr>
          <w:szCs w:val="24"/>
          <w:lang w:val="es-AR"/>
        </w:rPr>
        <w:t xml:space="preserve"> (</w:t>
      </w:r>
      <w:r w:rsidR="00BD000D">
        <w:rPr>
          <w:szCs w:val="24"/>
          <w:lang w:val="es-AR" w:bidi="es-ES"/>
        </w:rPr>
        <w:t>DNI</w:t>
      </w:r>
      <w:bookmarkEnd w:id="2"/>
      <w:r w:rsidR="00B033D6">
        <w:rPr>
          <w:szCs w:val="24"/>
          <w:lang w:val="es-AR" w:bidi="es-ES"/>
        </w:rPr>
        <w:t xml:space="preserve">: </w:t>
      </w:r>
      <w:r w:rsidR="00B033D6" w:rsidRPr="00B033D6">
        <w:rPr>
          <w:szCs w:val="24"/>
          <w:lang w:val="es-AR" w:bidi="es-ES"/>
        </w:rPr>
        <w:t>17</w:t>
      </w:r>
      <w:r w:rsidR="00362CB8">
        <w:rPr>
          <w:szCs w:val="24"/>
          <w:lang w:val="es-AR" w:bidi="es-ES"/>
        </w:rPr>
        <w:t>.</w:t>
      </w:r>
      <w:r w:rsidR="00B033D6" w:rsidRPr="00B033D6">
        <w:rPr>
          <w:szCs w:val="24"/>
          <w:lang w:val="es-AR" w:bidi="es-ES"/>
        </w:rPr>
        <w:t>607</w:t>
      </w:r>
      <w:r w:rsidR="00362CB8">
        <w:rPr>
          <w:szCs w:val="24"/>
          <w:lang w:val="es-AR" w:bidi="es-ES"/>
        </w:rPr>
        <w:t>.</w:t>
      </w:r>
      <w:r w:rsidR="00B033D6" w:rsidRPr="00B033D6">
        <w:rPr>
          <w:szCs w:val="24"/>
          <w:lang w:val="es-AR" w:bidi="es-ES"/>
        </w:rPr>
        <w:t>328</w:t>
      </w:r>
      <w:r w:rsidR="00B033D6">
        <w:rPr>
          <w:szCs w:val="24"/>
          <w:lang w:val="es-AR" w:bidi="es-ES"/>
        </w:rPr>
        <w:t xml:space="preserve">) </w:t>
      </w:r>
      <w:r w:rsidR="005015FA" w:rsidRPr="005015FA">
        <w:rPr>
          <w:rFonts w:eastAsia="Segoe UI Emoji"/>
          <w:szCs w:val="24"/>
          <w:lang w:val="es-AR"/>
        </w:rPr>
        <w:t>y</w:t>
      </w:r>
      <w:r w:rsidR="00B84F31">
        <w:rPr>
          <w:rFonts w:eastAsia="Segoe UI Emoji"/>
          <w:szCs w:val="24"/>
          <w:lang w:val="es-AR"/>
        </w:rPr>
        <w:t xml:space="preserve"> </w:t>
      </w:r>
      <w:r w:rsidR="005015FA" w:rsidRPr="005015FA">
        <w:rPr>
          <w:rFonts w:eastAsia="Segoe UI Emoji"/>
          <w:szCs w:val="24"/>
          <w:lang w:val="es-AR"/>
        </w:rPr>
        <w:t xml:space="preserve">a </w:t>
      </w:r>
      <w:bookmarkStart w:id="3" w:name="_Hlk44338935"/>
      <w:r w:rsidR="00B033D6" w:rsidRPr="00B033D6">
        <w:rPr>
          <w:rFonts w:eastAsia="Segoe UI Emoji"/>
          <w:szCs w:val="24"/>
          <w:lang w:val="es-AR"/>
        </w:rPr>
        <w:t xml:space="preserve">Gabriela Muzio </w:t>
      </w:r>
      <w:r w:rsidR="00B033D6">
        <w:rPr>
          <w:rFonts w:eastAsia="Segoe UI Emoji"/>
          <w:szCs w:val="24"/>
          <w:lang w:val="es-AR"/>
        </w:rPr>
        <w:t>(</w:t>
      </w:r>
      <w:r w:rsidR="00B033D6" w:rsidRPr="00B033D6">
        <w:rPr>
          <w:rFonts w:eastAsia="Segoe UI Emoji"/>
          <w:szCs w:val="24"/>
          <w:lang w:val="es-AR"/>
        </w:rPr>
        <w:t>DNI</w:t>
      </w:r>
      <w:r w:rsidR="00B033D6">
        <w:rPr>
          <w:rFonts w:eastAsia="Segoe UI Emoji"/>
          <w:szCs w:val="24"/>
          <w:lang w:val="es-AR"/>
        </w:rPr>
        <w:t>:</w:t>
      </w:r>
      <w:r w:rsidR="00B033D6" w:rsidRPr="00B033D6">
        <w:rPr>
          <w:rFonts w:eastAsia="Segoe UI Emoji"/>
          <w:szCs w:val="24"/>
          <w:lang w:val="es-AR"/>
        </w:rPr>
        <w:t xml:space="preserve"> 23.326.394</w:t>
      </w:r>
      <w:bookmarkEnd w:id="3"/>
      <w:r w:rsidR="00B033D6">
        <w:rPr>
          <w:rFonts w:eastAsia="Segoe UI Emoji"/>
          <w:szCs w:val="24"/>
          <w:lang w:val="es-AR"/>
        </w:rPr>
        <w:t xml:space="preserve">) </w:t>
      </w:r>
      <w:r w:rsidR="005015FA" w:rsidRPr="007A19F9">
        <w:rPr>
          <w:lang w:val="es-MX"/>
        </w:rPr>
        <w:t>como representantes de la Legislatura de la Ciudad Autónoma de Buenos Aires</w:t>
      </w:r>
      <w:r w:rsidR="00FD5C4B">
        <w:rPr>
          <w:lang w:val="es-MX"/>
        </w:rPr>
        <w:t xml:space="preserve"> </w:t>
      </w:r>
      <w:r w:rsidR="005015FA" w:rsidRPr="007A19F9">
        <w:rPr>
          <w:lang w:val="es-MX"/>
        </w:rPr>
        <w:t>en el Consejo del Plan Urbano Ambiental</w:t>
      </w:r>
      <w:r w:rsidR="005015FA">
        <w:rPr>
          <w:lang w:val="es-MX"/>
        </w:rPr>
        <w:t xml:space="preserve"> (COPUA), </w:t>
      </w:r>
      <w:r w:rsidR="005015FA" w:rsidRPr="007A19F9">
        <w:rPr>
          <w:lang w:val="es-MX"/>
        </w:rPr>
        <w:t>en</w:t>
      </w:r>
      <w:r w:rsidR="005015FA">
        <w:rPr>
          <w:lang w:val="es-MX"/>
        </w:rPr>
        <w:t xml:space="preserve"> los términos de la Ley 71</w:t>
      </w:r>
      <w:r w:rsidR="005015FA" w:rsidRPr="007A19F9">
        <w:rPr>
          <w:lang w:val="es-MX"/>
        </w:rPr>
        <w:t>.</w:t>
      </w:r>
    </w:p>
    <w:p w:rsidR="005015FA" w:rsidRDefault="005015FA" w:rsidP="005015FA">
      <w:pPr>
        <w:rPr>
          <w:lang w:val="es-MX"/>
        </w:rPr>
      </w:pPr>
    </w:p>
    <w:p w:rsidR="005015FA" w:rsidRPr="005015FA" w:rsidRDefault="005015FA" w:rsidP="005015FA">
      <w:pPr>
        <w:rPr>
          <w:rFonts w:eastAsia="Segoe UI Emoji"/>
          <w:szCs w:val="24"/>
        </w:rPr>
      </w:pPr>
      <w:r>
        <w:rPr>
          <w:lang w:val="es-MX"/>
        </w:rPr>
        <w:t xml:space="preserve">Art. 2°. – Comuníquese, etc. </w:t>
      </w:r>
    </w:p>
    <w:p w:rsidR="005015FA" w:rsidRDefault="005015FA">
      <w:pPr>
        <w:jc w:val="left"/>
        <w:rPr>
          <w:szCs w:val="24"/>
          <w:lang w:val="es-AR"/>
        </w:rPr>
      </w:pPr>
      <w:r>
        <w:rPr>
          <w:szCs w:val="24"/>
          <w:lang w:val="es-AR"/>
        </w:rPr>
        <w:br w:type="page"/>
      </w:r>
    </w:p>
    <w:p w:rsidR="00690DE4" w:rsidRPr="005015FA" w:rsidRDefault="005015FA" w:rsidP="005015FA">
      <w:pPr>
        <w:jc w:val="center"/>
        <w:rPr>
          <w:b/>
          <w:bCs/>
          <w:sz w:val="28"/>
          <w:szCs w:val="28"/>
          <w:lang w:val="es-AR"/>
        </w:rPr>
      </w:pPr>
      <w:r w:rsidRPr="005015FA">
        <w:rPr>
          <w:b/>
          <w:bCs/>
          <w:sz w:val="28"/>
          <w:szCs w:val="28"/>
          <w:lang w:val="es-AR"/>
        </w:rPr>
        <w:lastRenderedPageBreak/>
        <w:t>Fundamentos</w:t>
      </w:r>
    </w:p>
    <w:p w:rsidR="00690DE4" w:rsidRDefault="00690DE4" w:rsidP="005015FA">
      <w:pPr>
        <w:jc w:val="left"/>
        <w:rPr>
          <w:szCs w:val="24"/>
          <w:lang w:val="es-AR"/>
        </w:rPr>
      </w:pPr>
    </w:p>
    <w:p w:rsidR="005015FA" w:rsidRDefault="005015FA" w:rsidP="002C25F4">
      <w:pPr>
        <w:rPr>
          <w:szCs w:val="24"/>
          <w:lang w:val="es-AR"/>
        </w:rPr>
      </w:pPr>
      <w:r>
        <w:rPr>
          <w:szCs w:val="24"/>
          <w:lang w:val="es-AR"/>
        </w:rPr>
        <w:t>Señor Presidente:</w:t>
      </w:r>
    </w:p>
    <w:p w:rsidR="005015FA" w:rsidRDefault="005015FA" w:rsidP="002C25F4">
      <w:pPr>
        <w:rPr>
          <w:szCs w:val="24"/>
          <w:lang w:val="es-AR"/>
        </w:rPr>
      </w:pPr>
    </w:p>
    <w:p w:rsidR="005015FA" w:rsidRPr="005015FA" w:rsidRDefault="005015FA" w:rsidP="002C25F4">
      <w:pPr>
        <w:ind w:firstLine="709"/>
        <w:rPr>
          <w:szCs w:val="24"/>
          <w:lang w:val="es-MX"/>
        </w:rPr>
      </w:pPr>
      <w:r w:rsidRPr="005015FA">
        <w:rPr>
          <w:szCs w:val="24"/>
          <w:lang w:val="es-MX"/>
        </w:rPr>
        <w:t xml:space="preserve">La Ley Nº 71 </w:t>
      </w:r>
      <w:r>
        <w:rPr>
          <w:szCs w:val="24"/>
          <w:lang w:val="es-MX"/>
        </w:rPr>
        <w:t>designa</w:t>
      </w:r>
      <w:r w:rsidR="002C25F4">
        <w:rPr>
          <w:szCs w:val="24"/>
          <w:lang w:val="es-MX"/>
        </w:rPr>
        <w:t>,</w:t>
      </w:r>
      <w:r>
        <w:rPr>
          <w:szCs w:val="24"/>
          <w:lang w:val="es-MX"/>
        </w:rPr>
        <w:t xml:space="preserve"> como</w:t>
      </w:r>
      <w:r w:rsidRPr="005015FA">
        <w:rPr>
          <w:szCs w:val="24"/>
          <w:lang w:val="es-MX"/>
        </w:rPr>
        <w:t xml:space="preserve"> organismo encargado de la formulación y actualización del Plan Urbano Ambiental</w:t>
      </w:r>
      <w:r w:rsidR="002C25F4">
        <w:rPr>
          <w:szCs w:val="24"/>
          <w:lang w:val="es-MX"/>
        </w:rPr>
        <w:t>,</w:t>
      </w:r>
      <w:r w:rsidR="00FD5C4B">
        <w:rPr>
          <w:szCs w:val="24"/>
          <w:lang w:val="es-MX"/>
        </w:rPr>
        <w:t xml:space="preserve"> </w:t>
      </w:r>
      <w:r>
        <w:rPr>
          <w:szCs w:val="24"/>
          <w:lang w:val="es-MX"/>
        </w:rPr>
        <w:t>al</w:t>
      </w:r>
      <w:r w:rsidRPr="005015FA">
        <w:rPr>
          <w:szCs w:val="24"/>
          <w:lang w:val="es-MX"/>
        </w:rPr>
        <w:t xml:space="preserve"> Consejo del Plan Urbano Ambiental </w:t>
      </w:r>
      <w:r>
        <w:rPr>
          <w:szCs w:val="24"/>
          <w:lang w:val="es-MX"/>
        </w:rPr>
        <w:t xml:space="preserve">(COPUA), </w:t>
      </w:r>
      <w:r w:rsidRPr="005015FA">
        <w:rPr>
          <w:szCs w:val="24"/>
          <w:lang w:val="es-MX"/>
        </w:rPr>
        <w:t>con competencia en ordenamiento territorial y ambiental</w:t>
      </w:r>
      <w:r>
        <w:rPr>
          <w:szCs w:val="24"/>
          <w:lang w:val="es-MX"/>
        </w:rPr>
        <w:t xml:space="preserve">, </w:t>
      </w:r>
      <w:r w:rsidRPr="005015FA">
        <w:rPr>
          <w:szCs w:val="24"/>
          <w:lang w:val="es-MX"/>
        </w:rPr>
        <w:t>de acuerdo con lo establecido en los artículos 27, 29 y 104 inciso 22</w:t>
      </w:r>
      <w:r w:rsidR="00A04CC1">
        <w:rPr>
          <w:szCs w:val="24"/>
          <w:lang w:val="es-MX"/>
        </w:rPr>
        <w:t>,</w:t>
      </w:r>
      <w:r w:rsidRPr="005015FA">
        <w:rPr>
          <w:szCs w:val="24"/>
          <w:lang w:val="es-MX"/>
        </w:rPr>
        <w:t xml:space="preserve"> de la Constitución de la Ciudad de Buenos Aires.</w:t>
      </w:r>
    </w:p>
    <w:p w:rsidR="005015FA" w:rsidRDefault="005015FA" w:rsidP="002C25F4">
      <w:pPr>
        <w:ind w:firstLine="709"/>
        <w:rPr>
          <w:szCs w:val="24"/>
          <w:lang w:val="es-AR"/>
        </w:rPr>
      </w:pPr>
    </w:p>
    <w:p w:rsidR="00376FC4" w:rsidRPr="005015FA" w:rsidRDefault="005015FA" w:rsidP="002C25F4">
      <w:pPr>
        <w:ind w:firstLine="709"/>
        <w:rPr>
          <w:szCs w:val="24"/>
          <w:lang w:val="es-MX"/>
        </w:rPr>
      </w:pPr>
      <w:r>
        <w:rPr>
          <w:szCs w:val="24"/>
          <w:lang w:val="es-AR"/>
        </w:rPr>
        <w:t>A su vez, establece</w:t>
      </w:r>
      <w:r w:rsidR="002C25F4">
        <w:rPr>
          <w:szCs w:val="24"/>
          <w:lang w:val="es-AR"/>
        </w:rPr>
        <w:t>,</w:t>
      </w:r>
      <w:r>
        <w:rPr>
          <w:szCs w:val="24"/>
          <w:lang w:val="es-AR"/>
        </w:rPr>
        <w:t xml:space="preserve"> en su artículo 2°</w:t>
      </w:r>
      <w:r w:rsidR="002C25F4">
        <w:rPr>
          <w:szCs w:val="24"/>
          <w:lang w:val="es-AR"/>
        </w:rPr>
        <w:t>, que</w:t>
      </w:r>
      <w:r w:rsidRPr="005015FA">
        <w:rPr>
          <w:szCs w:val="24"/>
          <w:lang w:val="es-MX"/>
        </w:rPr>
        <w:t xml:space="preserve">el </w:t>
      </w:r>
      <w:r w:rsidR="002C25F4" w:rsidRPr="005015FA">
        <w:rPr>
          <w:szCs w:val="24"/>
          <w:lang w:val="es-MX"/>
        </w:rPr>
        <w:t xml:space="preserve">Consejo del Plan Urbano Ambiental </w:t>
      </w:r>
      <w:r w:rsidR="002C25F4">
        <w:rPr>
          <w:szCs w:val="24"/>
          <w:lang w:val="es-MX"/>
        </w:rPr>
        <w:t xml:space="preserve">(COPUA) </w:t>
      </w:r>
      <w:r w:rsidR="008329F1">
        <w:rPr>
          <w:szCs w:val="24"/>
          <w:lang w:val="es-MX"/>
        </w:rPr>
        <w:t xml:space="preserve">se integra </w:t>
      </w:r>
      <w:r w:rsidRPr="005015FA">
        <w:rPr>
          <w:szCs w:val="24"/>
          <w:lang w:val="es-MX"/>
        </w:rPr>
        <w:t xml:space="preserve">por: 1) </w:t>
      </w:r>
      <w:r>
        <w:rPr>
          <w:szCs w:val="24"/>
          <w:lang w:val="es-MX"/>
        </w:rPr>
        <w:t>e</w:t>
      </w:r>
      <w:r w:rsidRPr="005015FA">
        <w:rPr>
          <w:szCs w:val="24"/>
          <w:lang w:val="es-MX"/>
        </w:rPr>
        <w:t>l Sr. Jefe de Gobierno, que presidirá el Consejo</w:t>
      </w:r>
      <w:r>
        <w:rPr>
          <w:szCs w:val="24"/>
          <w:lang w:val="es-MX"/>
        </w:rPr>
        <w:t xml:space="preserve">; </w:t>
      </w:r>
      <w:r w:rsidRPr="005015FA">
        <w:rPr>
          <w:szCs w:val="24"/>
          <w:lang w:val="es-MX"/>
        </w:rPr>
        <w:t xml:space="preserve">2) </w:t>
      </w:r>
      <w:r>
        <w:rPr>
          <w:szCs w:val="24"/>
          <w:lang w:val="es-MX"/>
        </w:rPr>
        <w:t>el</w:t>
      </w:r>
      <w:r w:rsidRPr="005015FA">
        <w:rPr>
          <w:szCs w:val="24"/>
          <w:lang w:val="es-MX"/>
        </w:rPr>
        <w:t xml:space="preserve"> titular de la Secretaría de Planeamiento Urbano y Medio Ambiente o del organismo que en el futuro la reemplace, quién será el Coordinador del Consejo</w:t>
      </w:r>
      <w:r>
        <w:rPr>
          <w:szCs w:val="24"/>
          <w:lang w:val="es-MX"/>
        </w:rPr>
        <w:t xml:space="preserve">; </w:t>
      </w:r>
      <w:r w:rsidRPr="005015FA">
        <w:rPr>
          <w:szCs w:val="24"/>
          <w:lang w:val="es-MX"/>
        </w:rPr>
        <w:t xml:space="preserve"> 3) </w:t>
      </w:r>
      <w:r>
        <w:rPr>
          <w:szCs w:val="24"/>
          <w:lang w:val="es-MX"/>
        </w:rPr>
        <w:t>c</w:t>
      </w:r>
      <w:r w:rsidRPr="005015FA">
        <w:rPr>
          <w:szCs w:val="24"/>
          <w:lang w:val="es-MX"/>
        </w:rPr>
        <w:t>inco técnicos/as profesionales, con formación sistemática y antecedentes de excelencia científica, técnica y especialización en temas urbanos y/o ambientales, designados por el Poder Ejecutivo</w:t>
      </w:r>
      <w:r>
        <w:rPr>
          <w:szCs w:val="24"/>
          <w:lang w:val="es-MX"/>
        </w:rPr>
        <w:t xml:space="preserve">; </w:t>
      </w:r>
      <w:r w:rsidRPr="005015FA">
        <w:rPr>
          <w:szCs w:val="24"/>
          <w:u w:val="single"/>
          <w:lang w:val="es-MX"/>
        </w:rPr>
        <w:t xml:space="preserve">4) </w:t>
      </w:r>
      <w:r>
        <w:rPr>
          <w:szCs w:val="24"/>
          <w:u w:val="single"/>
          <w:lang w:val="es-MX"/>
        </w:rPr>
        <w:t>n</w:t>
      </w:r>
      <w:r w:rsidRPr="005015FA">
        <w:rPr>
          <w:szCs w:val="24"/>
          <w:u w:val="single"/>
          <w:lang w:val="es-MX"/>
        </w:rPr>
        <w:t>ueve técnicos/as profesionales, con formación sistemática y antecedentes de excelencia científica, técnica y especialización en temas urbanos y/o ambientales, designados a propuesta de la Legislatura</w:t>
      </w:r>
      <w:r w:rsidRPr="005015FA">
        <w:rPr>
          <w:szCs w:val="24"/>
          <w:lang w:val="es-MX"/>
        </w:rPr>
        <w:t xml:space="preserve">, y  5) </w:t>
      </w:r>
      <w:r>
        <w:rPr>
          <w:szCs w:val="24"/>
          <w:lang w:val="es-MX"/>
        </w:rPr>
        <w:t>c</w:t>
      </w:r>
      <w:r w:rsidRPr="005015FA">
        <w:rPr>
          <w:szCs w:val="24"/>
          <w:lang w:val="es-MX"/>
        </w:rPr>
        <w:t>inco titulares de las Subsecretarías de Planeamiento Urbano, Medio Ambiente, Obras Públicas, Transporte y Tránsito y Hacienda o de los organismos que en el futuro los reemplacen.</w:t>
      </w:r>
      <w:r w:rsidR="00FD5C4B">
        <w:rPr>
          <w:szCs w:val="24"/>
          <w:lang w:val="es-MX"/>
        </w:rPr>
        <w:t xml:space="preserve"> </w:t>
      </w:r>
      <w:r w:rsidR="00376FC4">
        <w:rPr>
          <w:szCs w:val="24"/>
          <w:lang w:val="es-MX"/>
        </w:rPr>
        <w:t xml:space="preserve">Por su parte, el artículo 4 estipula que el mandato de los técnicos/as designados/as a propuesta de la Legislatura tendrá un plazo de dos años. </w:t>
      </w:r>
    </w:p>
    <w:p w:rsidR="005015FA" w:rsidRDefault="005015FA" w:rsidP="002C25F4">
      <w:pPr>
        <w:ind w:firstLine="709"/>
        <w:rPr>
          <w:szCs w:val="24"/>
          <w:lang w:val="es-AR"/>
        </w:rPr>
      </w:pPr>
    </w:p>
    <w:p w:rsidR="002C25F4" w:rsidRDefault="002C25F4" w:rsidP="002C25F4">
      <w:pPr>
        <w:ind w:firstLine="709"/>
      </w:pPr>
      <w:r>
        <w:rPr>
          <w:szCs w:val="24"/>
          <w:lang w:val="es-AR"/>
        </w:rPr>
        <w:t xml:space="preserve">En este sentido, la Legislatura, con fecha </w:t>
      </w:r>
      <w:r w:rsidR="00A3131E">
        <w:rPr>
          <w:szCs w:val="24"/>
          <w:lang w:val="es-AR"/>
        </w:rPr>
        <w:t>16</w:t>
      </w:r>
      <w:r>
        <w:rPr>
          <w:szCs w:val="24"/>
          <w:lang w:val="es-AR"/>
        </w:rPr>
        <w:t xml:space="preserve"> de </w:t>
      </w:r>
      <w:r w:rsidR="00A3131E">
        <w:rPr>
          <w:szCs w:val="24"/>
          <w:lang w:val="es-AR"/>
        </w:rPr>
        <w:t>julio</w:t>
      </w:r>
      <w:r>
        <w:rPr>
          <w:szCs w:val="24"/>
          <w:lang w:val="es-AR"/>
        </w:rPr>
        <w:t xml:space="preserve"> del año </w:t>
      </w:r>
      <w:r w:rsidR="00A3131E">
        <w:rPr>
          <w:szCs w:val="24"/>
          <w:lang w:val="es-AR"/>
        </w:rPr>
        <w:t>2020</w:t>
      </w:r>
      <w:r>
        <w:rPr>
          <w:szCs w:val="24"/>
          <w:lang w:val="es-AR"/>
        </w:rPr>
        <w:t xml:space="preserve">, designó a sus representantes en </w:t>
      </w:r>
      <w:r w:rsidR="00376FC4">
        <w:rPr>
          <w:szCs w:val="24"/>
          <w:lang w:val="es-AR"/>
        </w:rPr>
        <w:t xml:space="preserve">el </w:t>
      </w:r>
      <w:r w:rsidRPr="005015FA">
        <w:rPr>
          <w:szCs w:val="24"/>
          <w:lang w:val="es-MX"/>
        </w:rPr>
        <w:t xml:space="preserve">Consejo del Plan Urbano Ambiental </w:t>
      </w:r>
      <w:r>
        <w:rPr>
          <w:szCs w:val="24"/>
          <w:lang w:val="es-MX"/>
        </w:rPr>
        <w:t xml:space="preserve">(COPUA), mediante la Resolución N° </w:t>
      </w:r>
      <w:r w:rsidR="00A3131E">
        <w:rPr>
          <w:szCs w:val="24"/>
          <w:lang w:val="es-MX"/>
        </w:rPr>
        <w:t>61</w:t>
      </w:r>
      <w:r>
        <w:rPr>
          <w:szCs w:val="24"/>
          <w:lang w:val="es-MX"/>
        </w:rPr>
        <w:t>/20</w:t>
      </w:r>
      <w:r w:rsidR="00A3131E">
        <w:rPr>
          <w:szCs w:val="24"/>
          <w:lang w:val="es-MX"/>
        </w:rPr>
        <w:t>20</w:t>
      </w:r>
      <w:r>
        <w:rPr>
          <w:szCs w:val="24"/>
          <w:lang w:val="es-MX"/>
        </w:rPr>
        <w:t xml:space="preserve">. Posteriormente, por la Resolución N° </w:t>
      </w:r>
      <w:r w:rsidR="00A3131E">
        <w:rPr>
          <w:szCs w:val="24"/>
          <w:lang w:val="es-MX"/>
        </w:rPr>
        <w:t>25/2020</w:t>
      </w:r>
      <w:r>
        <w:rPr>
          <w:szCs w:val="24"/>
          <w:lang w:val="es-MX"/>
        </w:rPr>
        <w:t>, sancionada el 2</w:t>
      </w:r>
      <w:r w:rsidR="00A3131E">
        <w:rPr>
          <w:szCs w:val="24"/>
          <w:lang w:val="es-MX"/>
        </w:rPr>
        <w:t>8</w:t>
      </w:r>
      <w:r>
        <w:rPr>
          <w:szCs w:val="24"/>
          <w:lang w:val="es-MX"/>
        </w:rPr>
        <w:t xml:space="preserve"> de </w:t>
      </w:r>
      <w:r w:rsidR="00A3131E">
        <w:rPr>
          <w:szCs w:val="24"/>
          <w:lang w:val="es-MX"/>
        </w:rPr>
        <w:t>abril del corriente</w:t>
      </w:r>
      <w:r>
        <w:rPr>
          <w:szCs w:val="24"/>
          <w:lang w:val="es-MX"/>
        </w:rPr>
        <w:t xml:space="preserve">, y con motivo de la renuncia presentada por </w:t>
      </w:r>
      <w:r w:rsidR="00A3131E">
        <w:rPr>
          <w:szCs w:val="24"/>
          <w:lang w:val="es-MX"/>
        </w:rPr>
        <w:t>uno</w:t>
      </w:r>
      <w:r>
        <w:rPr>
          <w:szCs w:val="24"/>
          <w:lang w:val="es-MX"/>
        </w:rPr>
        <w:t xml:space="preserve"> de ellos, se </w:t>
      </w:r>
      <w:r w:rsidR="00A3131E">
        <w:rPr>
          <w:szCs w:val="24"/>
          <w:lang w:val="es-MX"/>
        </w:rPr>
        <w:t>designó</w:t>
      </w:r>
      <w:r w:rsidR="00FD5C4B">
        <w:rPr>
          <w:szCs w:val="24"/>
          <w:lang w:val="es-MX"/>
        </w:rPr>
        <w:t xml:space="preserve"> </w:t>
      </w:r>
      <w:r w:rsidR="00A3131E">
        <w:rPr>
          <w:szCs w:val="24"/>
          <w:lang w:val="es-MX"/>
        </w:rPr>
        <w:t>a un reemplazante</w:t>
      </w:r>
      <w:r>
        <w:rPr>
          <w:szCs w:val="24"/>
          <w:lang w:val="es-MX"/>
        </w:rPr>
        <w:t xml:space="preserve">, estableciéndose que su mandato expiraría </w:t>
      </w:r>
      <w:r>
        <w:t xml:space="preserve">al concluir el del resto de los Consejeros designados mediante Resolución N° </w:t>
      </w:r>
      <w:r w:rsidR="00A3131E">
        <w:t>61</w:t>
      </w:r>
      <w:r>
        <w:t>/</w:t>
      </w:r>
      <w:r w:rsidR="00A3131E">
        <w:t>2020</w:t>
      </w:r>
      <w:r w:rsidR="00376FC4">
        <w:t>.</w:t>
      </w:r>
    </w:p>
    <w:p w:rsidR="00376FC4" w:rsidRDefault="00376FC4" w:rsidP="002C25F4">
      <w:pPr>
        <w:ind w:firstLine="709"/>
      </w:pPr>
    </w:p>
    <w:p w:rsidR="002C25F4" w:rsidRPr="005015FA" w:rsidRDefault="00376FC4" w:rsidP="002C25F4">
      <w:pPr>
        <w:ind w:firstLine="709"/>
        <w:rPr>
          <w:szCs w:val="24"/>
          <w:lang w:val="es-AR"/>
        </w:rPr>
      </w:pPr>
      <w:r>
        <w:t xml:space="preserve">Así las cosas, y en atención a la finalización del mandato de los representantes de la Legislatura en el </w:t>
      </w:r>
      <w:r w:rsidRPr="005015FA">
        <w:rPr>
          <w:szCs w:val="24"/>
          <w:lang w:val="es-MX"/>
        </w:rPr>
        <w:t xml:space="preserve">Consejo del Plan Urbano Ambiental </w:t>
      </w:r>
      <w:r>
        <w:rPr>
          <w:szCs w:val="24"/>
          <w:lang w:val="es-MX"/>
        </w:rPr>
        <w:t xml:space="preserve">(COPUA), </w:t>
      </w:r>
      <w:r>
        <w:rPr>
          <w:lang w:val="es-MX"/>
        </w:rPr>
        <w:t xml:space="preserve">se elevan las </w:t>
      </w:r>
      <w:r w:rsidR="008329F1">
        <w:rPr>
          <w:lang w:val="es-MX"/>
        </w:rPr>
        <w:t xml:space="preserve">presentes </w:t>
      </w:r>
      <w:r>
        <w:rPr>
          <w:lang w:val="es-MX"/>
        </w:rPr>
        <w:t xml:space="preserve">propuestas para consideración del Cuerpo que preside. </w:t>
      </w:r>
    </w:p>
    <w:sectPr w:rsidR="002C25F4" w:rsidRPr="005015FA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3AB" w:rsidRDefault="005F13AB">
      <w:r>
        <w:separator/>
      </w:r>
    </w:p>
  </w:endnote>
  <w:endnote w:type="continuationSeparator" w:id="1">
    <w:p w:rsidR="005F13AB" w:rsidRDefault="005F13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245" w:rsidRDefault="009A024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CB4" w:rsidRPr="001C19C4" w:rsidRDefault="00F35CB4">
    <w:pPr>
      <w:pStyle w:val="Piedepgina"/>
      <w:rPr>
        <w:color w:val="333333"/>
        <w:sz w:val="20"/>
      </w:rPr>
    </w:pPr>
    <w:bookmarkStart w:id="4" w:name="Proyecto"/>
    <w:bookmarkEnd w:id="4"/>
  </w:p>
  <w:p w:rsidR="00F35CB4" w:rsidRPr="001C19C4" w:rsidRDefault="00F35CB4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62CB8" w:rsidRPr="00362CB8">
        <w:rPr>
          <w:noProof/>
          <w:color w:val="333333"/>
          <w:sz w:val="20"/>
        </w:rPr>
        <w:t>11/08/2022 9:57:00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A0245" w:rsidRPr="009A0245">
        <w:rPr>
          <w:noProof/>
          <w:color w:val="333333"/>
          <w:sz w:val="20"/>
        </w:rPr>
        <w:t>2300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A0245" w:rsidRPr="009A0245">
        <w:rPr>
          <w:noProof/>
          <w:color w:val="333333"/>
          <w:sz w:val="20"/>
        </w:rPr>
        <w:t>417</w:t>
      </w:r>
    </w:fldSimple>
  </w:p>
  <w:p w:rsidR="00F35CB4" w:rsidRPr="001C19C4" w:rsidRDefault="00F35CB4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D501E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501EB" w:rsidRPr="001C19C4">
      <w:rPr>
        <w:rStyle w:val="Nmerodepgina"/>
        <w:color w:val="333333"/>
      </w:rPr>
      <w:fldChar w:fldCharType="separate"/>
    </w:r>
    <w:r w:rsidR="009A0245">
      <w:rPr>
        <w:rStyle w:val="Nmerodepgina"/>
        <w:noProof/>
        <w:color w:val="333333"/>
      </w:rPr>
      <w:t>1</w:t>
    </w:r>
    <w:r w:rsidR="00D501E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A0245" w:rsidRPr="009A0245">
        <w:rPr>
          <w:rStyle w:val="Nmerodepgina"/>
          <w:noProof/>
          <w:color w:val="333333"/>
        </w:rPr>
        <w:t>2</w:t>
      </w:r>
    </w:fldSimple>
  </w:p>
  <w:p w:rsidR="00F35CB4" w:rsidRPr="001C19C4" w:rsidRDefault="00F35CB4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245" w:rsidRDefault="009A024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3AB" w:rsidRDefault="005F13AB">
      <w:r>
        <w:separator/>
      </w:r>
    </w:p>
  </w:footnote>
  <w:footnote w:type="continuationSeparator" w:id="1">
    <w:p w:rsidR="005F13AB" w:rsidRDefault="005F13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245" w:rsidRDefault="009A0245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CB4" w:rsidRDefault="00F35CB4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F35CB4" w:rsidRDefault="00F35CB4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245" w:rsidRDefault="009A0245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690DE4"/>
    <w:rsid w:val="00026430"/>
    <w:rsid w:val="00030DF5"/>
    <w:rsid w:val="0003615C"/>
    <w:rsid w:val="000376AB"/>
    <w:rsid w:val="00043882"/>
    <w:rsid w:val="000449DA"/>
    <w:rsid w:val="00062864"/>
    <w:rsid w:val="00067370"/>
    <w:rsid w:val="000713D7"/>
    <w:rsid w:val="00071CFB"/>
    <w:rsid w:val="000763F7"/>
    <w:rsid w:val="00077DAC"/>
    <w:rsid w:val="00080837"/>
    <w:rsid w:val="00081FFF"/>
    <w:rsid w:val="00085D07"/>
    <w:rsid w:val="000A31CD"/>
    <w:rsid w:val="000B07B8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A03D3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353E8"/>
    <w:rsid w:val="00246DF0"/>
    <w:rsid w:val="00257869"/>
    <w:rsid w:val="0026220D"/>
    <w:rsid w:val="00265972"/>
    <w:rsid w:val="00275865"/>
    <w:rsid w:val="00276A7E"/>
    <w:rsid w:val="00296815"/>
    <w:rsid w:val="002971A4"/>
    <w:rsid w:val="002B47D0"/>
    <w:rsid w:val="002C25F4"/>
    <w:rsid w:val="002C768C"/>
    <w:rsid w:val="002D05E9"/>
    <w:rsid w:val="002D533A"/>
    <w:rsid w:val="002D778C"/>
    <w:rsid w:val="002E38C3"/>
    <w:rsid w:val="002F7961"/>
    <w:rsid w:val="00302300"/>
    <w:rsid w:val="00305DD1"/>
    <w:rsid w:val="003064E0"/>
    <w:rsid w:val="003145ED"/>
    <w:rsid w:val="00315C77"/>
    <w:rsid w:val="00321570"/>
    <w:rsid w:val="0033168A"/>
    <w:rsid w:val="00335CD9"/>
    <w:rsid w:val="00337665"/>
    <w:rsid w:val="00340F54"/>
    <w:rsid w:val="00347007"/>
    <w:rsid w:val="0035681D"/>
    <w:rsid w:val="00361201"/>
    <w:rsid w:val="00362CB8"/>
    <w:rsid w:val="00376FC4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015FA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2422"/>
    <w:rsid w:val="005C37AB"/>
    <w:rsid w:val="005E3C49"/>
    <w:rsid w:val="005F13AB"/>
    <w:rsid w:val="005F35E2"/>
    <w:rsid w:val="00601A75"/>
    <w:rsid w:val="00616F70"/>
    <w:rsid w:val="00622DE5"/>
    <w:rsid w:val="00636BE0"/>
    <w:rsid w:val="0064363E"/>
    <w:rsid w:val="006811D6"/>
    <w:rsid w:val="00690392"/>
    <w:rsid w:val="00690DE4"/>
    <w:rsid w:val="00697F98"/>
    <w:rsid w:val="006C326A"/>
    <w:rsid w:val="006C40E9"/>
    <w:rsid w:val="006D3303"/>
    <w:rsid w:val="006D5CB7"/>
    <w:rsid w:val="006E3675"/>
    <w:rsid w:val="007039E3"/>
    <w:rsid w:val="00706B8E"/>
    <w:rsid w:val="00715AF3"/>
    <w:rsid w:val="00720C1E"/>
    <w:rsid w:val="00734F30"/>
    <w:rsid w:val="007410E7"/>
    <w:rsid w:val="007420D8"/>
    <w:rsid w:val="00745089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329F1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D0AFE"/>
    <w:rsid w:val="008D0CC9"/>
    <w:rsid w:val="008D17C0"/>
    <w:rsid w:val="00906685"/>
    <w:rsid w:val="00910E0F"/>
    <w:rsid w:val="0091690E"/>
    <w:rsid w:val="00947238"/>
    <w:rsid w:val="009624FC"/>
    <w:rsid w:val="0096461D"/>
    <w:rsid w:val="009917E6"/>
    <w:rsid w:val="009953AF"/>
    <w:rsid w:val="00996E34"/>
    <w:rsid w:val="009A0245"/>
    <w:rsid w:val="009A6E2B"/>
    <w:rsid w:val="009B4FAC"/>
    <w:rsid w:val="009C20D3"/>
    <w:rsid w:val="009E5835"/>
    <w:rsid w:val="009F4E01"/>
    <w:rsid w:val="00A04CC1"/>
    <w:rsid w:val="00A06A2B"/>
    <w:rsid w:val="00A07090"/>
    <w:rsid w:val="00A11AD7"/>
    <w:rsid w:val="00A1286B"/>
    <w:rsid w:val="00A240CA"/>
    <w:rsid w:val="00A3131E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D71"/>
    <w:rsid w:val="00AE2E8F"/>
    <w:rsid w:val="00AF5760"/>
    <w:rsid w:val="00AF6352"/>
    <w:rsid w:val="00B033D6"/>
    <w:rsid w:val="00B05649"/>
    <w:rsid w:val="00B1723C"/>
    <w:rsid w:val="00B177FE"/>
    <w:rsid w:val="00B264C1"/>
    <w:rsid w:val="00B31B65"/>
    <w:rsid w:val="00B36178"/>
    <w:rsid w:val="00B4532F"/>
    <w:rsid w:val="00B46232"/>
    <w:rsid w:val="00B84F31"/>
    <w:rsid w:val="00B85EE2"/>
    <w:rsid w:val="00BD000D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1FE7"/>
    <w:rsid w:val="00C734F9"/>
    <w:rsid w:val="00C8647B"/>
    <w:rsid w:val="00C87365"/>
    <w:rsid w:val="00C93FF6"/>
    <w:rsid w:val="00CC20B0"/>
    <w:rsid w:val="00CE163F"/>
    <w:rsid w:val="00D21279"/>
    <w:rsid w:val="00D43AA2"/>
    <w:rsid w:val="00D501EB"/>
    <w:rsid w:val="00D518DB"/>
    <w:rsid w:val="00D55ECB"/>
    <w:rsid w:val="00D67721"/>
    <w:rsid w:val="00D758CE"/>
    <w:rsid w:val="00D76A86"/>
    <w:rsid w:val="00D87920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102"/>
    <w:rsid w:val="00EB6956"/>
    <w:rsid w:val="00EC1969"/>
    <w:rsid w:val="00EE6672"/>
    <w:rsid w:val="00EF0D22"/>
    <w:rsid w:val="00F13C69"/>
    <w:rsid w:val="00F35CB4"/>
    <w:rsid w:val="00F37019"/>
    <w:rsid w:val="00F41DF6"/>
    <w:rsid w:val="00F52245"/>
    <w:rsid w:val="00F5472C"/>
    <w:rsid w:val="00F5569F"/>
    <w:rsid w:val="00F60308"/>
    <w:rsid w:val="00F640D0"/>
    <w:rsid w:val="00F75389"/>
    <w:rsid w:val="00F903E8"/>
    <w:rsid w:val="00FA0C8C"/>
    <w:rsid w:val="00FB4F49"/>
    <w:rsid w:val="00FD07F5"/>
    <w:rsid w:val="00FD5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90D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690DE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cerruti\Downloads\ib2awgx1el_1587595525.1739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A095AD-A732-4AF4-A5B8-43896C230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</Template>
  <TotalTime>6</TotalTime>
  <Pages>2</Pages>
  <Words>417</Words>
  <Characters>2300</Characters>
  <Application>Microsoft Office Word</Application>
  <DocSecurity>0</DocSecurity>
  <Lines>46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mebalbi</cp:lastModifiedBy>
  <cp:revision>4</cp:revision>
  <cp:lastPrinted>2020-02-28T17:24:00Z</cp:lastPrinted>
  <dcterms:created xsi:type="dcterms:W3CDTF">2022-08-11T12:57:00Z</dcterms:created>
  <dcterms:modified xsi:type="dcterms:W3CDTF">2022-08-11T13:06:00Z</dcterms:modified>
</cp:coreProperties>
</file>