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263" w:rsidRPr="00AE0263" w:rsidRDefault="00AE0263" w:rsidP="00AE0263">
      <w:pPr>
        <w:spacing w:line="360" w:lineRule="auto"/>
        <w:rPr>
          <w:lang w:val="es-MX"/>
        </w:rPr>
      </w:pPr>
    </w:p>
    <w:p w:rsidR="00AE0263" w:rsidRPr="00AE0263" w:rsidRDefault="00AE0263" w:rsidP="00AE0263">
      <w:pPr>
        <w:spacing w:line="360" w:lineRule="auto"/>
        <w:jc w:val="center"/>
        <w:rPr>
          <w:b/>
          <w:lang w:val="es-MX"/>
        </w:rPr>
      </w:pPr>
      <w:bookmarkStart w:id="0" w:name="PResolución"/>
      <w:bookmarkEnd w:id="0"/>
      <w:r w:rsidRPr="00AE0263">
        <w:rPr>
          <w:b/>
          <w:lang w:val="es-MX"/>
        </w:rPr>
        <w:t>PROYECTO DE RESOLUCIÓN</w:t>
      </w:r>
    </w:p>
    <w:p w:rsidR="00AE0263" w:rsidRPr="00AE0263" w:rsidRDefault="00AE0263" w:rsidP="00AE0263">
      <w:pPr>
        <w:spacing w:line="360" w:lineRule="auto"/>
        <w:rPr>
          <w:b/>
          <w:lang w:val="es-MX"/>
        </w:rPr>
      </w:pPr>
    </w:p>
    <w:p w:rsidR="00AE0263" w:rsidRDefault="00AE0263" w:rsidP="00AE0263">
      <w:pPr>
        <w:spacing w:line="360" w:lineRule="auto"/>
        <w:rPr>
          <w:lang w:val="es-MX"/>
        </w:rPr>
      </w:pPr>
      <w:r w:rsidRPr="000C7846">
        <w:rPr>
          <w:b/>
          <w:lang w:val="es-MX"/>
        </w:rPr>
        <w:t>Artículo 1°.-</w:t>
      </w:r>
      <w:r>
        <w:rPr>
          <w:lang w:val="es-MX"/>
        </w:rPr>
        <w:t xml:space="preserve">Declárase de Interés para la Promoción y Defensa de los Derechos Humanos de la Ciudad Autónoma de Buenos Aires la muestra"11J Cuba: </w:t>
      </w:r>
      <w:r w:rsidRPr="00011F78">
        <w:rPr>
          <w:lang w:val="es-MX"/>
        </w:rPr>
        <w:t>nos quitamos el ropaje del silencio</w:t>
      </w:r>
      <w:r>
        <w:rPr>
          <w:lang w:val="es-MX"/>
        </w:rPr>
        <w:t xml:space="preserve">". </w:t>
      </w:r>
    </w:p>
    <w:p w:rsidR="00AE0263" w:rsidRPr="000C7846" w:rsidRDefault="00AE0263" w:rsidP="00AE0263">
      <w:pPr>
        <w:spacing w:line="360" w:lineRule="auto"/>
        <w:rPr>
          <w:b/>
          <w:lang w:val="es-MX"/>
        </w:rPr>
      </w:pPr>
    </w:p>
    <w:p w:rsidR="00AE0263" w:rsidRDefault="00AE0263" w:rsidP="00AE0263">
      <w:pPr>
        <w:spacing w:line="360" w:lineRule="auto"/>
        <w:rPr>
          <w:lang w:val="es-MX"/>
        </w:rPr>
      </w:pPr>
      <w:r w:rsidRPr="000C7846">
        <w:rPr>
          <w:b/>
          <w:lang w:val="es-MX"/>
        </w:rPr>
        <w:t>Artículo 2°.-</w:t>
      </w:r>
      <w:r>
        <w:rPr>
          <w:lang w:val="es-MX"/>
        </w:rPr>
        <w:t>Autorízase la utilización del Hall de planta baja de la Legislatura de la Ciudad Autónoma de Buenos Aires desde el día 22 de noviembre hasta el 2 de diciembre del corriente año a fin de exponer la muestra “11J Cuba: nos quitamos el ropaje del silencio".</w:t>
      </w:r>
    </w:p>
    <w:p w:rsidR="00AE0263" w:rsidRDefault="00AE0263" w:rsidP="00AE0263">
      <w:pPr>
        <w:spacing w:line="360" w:lineRule="auto"/>
        <w:rPr>
          <w:lang w:val="es-MX"/>
        </w:rPr>
      </w:pPr>
    </w:p>
    <w:p w:rsidR="00AE0263" w:rsidRDefault="00AE0263" w:rsidP="00AE0263">
      <w:pPr>
        <w:spacing w:line="360" w:lineRule="auto"/>
        <w:rPr>
          <w:lang w:val="es-MX"/>
        </w:rPr>
      </w:pPr>
      <w:r w:rsidRPr="000C7846">
        <w:rPr>
          <w:b/>
          <w:lang w:val="es-MX"/>
        </w:rPr>
        <w:t>Artículo 3°.-</w:t>
      </w:r>
      <w:r>
        <w:rPr>
          <w:lang w:val="es-MX"/>
        </w:rPr>
        <w:t xml:space="preserve"> Comuníquese, etc.</w:t>
      </w:r>
    </w:p>
    <w:p w:rsidR="00AE0263" w:rsidRDefault="00AE0263" w:rsidP="00AE0263">
      <w:pPr>
        <w:spacing w:line="360" w:lineRule="auto"/>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rPr>
          <w:lang w:val="es-MX"/>
        </w:rPr>
      </w:pPr>
    </w:p>
    <w:p w:rsidR="00AE0263" w:rsidRDefault="00AE0263" w:rsidP="00AE0263">
      <w:pPr>
        <w:spacing w:line="360" w:lineRule="auto"/>
        <w:jc w:val="center"/>
        <w:rPr>
          <w:b/>
          <w:bCs/>
          <w:lang w:val="es-MX"/>
        </w:rPr>
      </w:pPr>
    </w:p>
    <w:p w:rsidR="00AE0263" w:rsidRPr="006B151D" w:rsidRDefault="00AE0263" w:rsidP="00AE0263">
      <w:pPr>
        <w:spacing w:line="360" w:lineRule="auto"/>
        <w:jc w:val="center"/>
        <w:rPr>
          <w:b/>
          <w:bCs/>
          <w:lang w:val="es-MX"/>
        </w:rPr>
      </w:pPr>
      <w:r w:rsidRPr="006B151D">
        <w:rPr>
          <w:b/>
          <w:bCs/>
          <w:lang w:val="es-MX"/>
        </w:rPr>
        <w:lastRenderedPageBreak/>
        <w:t>FUNDAMENTOS</w:t>
      </w:r>
    </w:p>
    <w:p w:rsidR="00AE0263" w:rsidRDefault="00AE0263" w:rsidP="00AE0263">
      <w:pPr>
        <w:spacing w:line="360" w:lineRule="auto"/>
        <w:rPr>
          <w:lang w:val="es-MX"/>
        </w:rPr>
      </w:pPr>
    </w:p>
    <w:p w:rsidR="00AE0263" w:rsidRDefault="00AE0263" w:rsidP="00AE0263">
      <w:pPr>
        <w:spacing w:line="360" w:lineRule="auto"/>
        <w:rPr>
          <w:lang w:val="es-MX"/>
        </w:rPr>
      </w:pPr>
      <w:r>
        <w:rPr>
          <w:lang w:val="es-MX"/>
        </w:rPr>
        <w:t>Sr. Presidente:</w:t>
      </w:r>
    </w:p>
    <w:p w:rsidR="00AE0263" w:rsidRDefault="00AE0263" w:rsidP="00AE0263">
      <w:pPr>
        <w:spacing w:line="360" w:lineRule="auto"/>
        <w:rPr>
          <w:lang w:val="es-MX"/>
        </w:rPr>
      </w:pPr>
    </w:p>
    <w:p w:rsidR="00AE0263" w:rsidRDefault="00AE0263" w:rsidP="00AE0263">
      <w:pPr>
        <w:spacing w:line="360" w:lineRule="auto"/>
        <w:rPr>
          <w:lang w:val="es-MX"/>
        </w:rPr>
      </w:pPr>
      <w:r>
        <w:rPr>
          <w:lang w:val="es-MX"/>
        </w:rPr>
        <w:t>El presente proyecto de Resolución tiene por finalidad declarar de interés para la promoción y defensa de los DD.HH la muestra "11 J Cuba: nos quitamos el ropaje de silencio" y asimismo solicitar la utilización del hall de planta baja de esta Casa Legislativa para exponer la misma.</w:t>
      </w:r>
    </w:p>
    <w:p w:rsidR="00AE0263" w:rsidRDefault="00AE0263" w:rsidP="00AE0263">
      <w:pPr>
        <w:spacing w:line="360" w:lineRule="auto"/>
        <w:rPr>
          <w:lang w:val="es-MX"/>
        </w:rPr>
      </w:pPr>
    </w:p>
    <w:p w:rsidR="00AE0263" w:rsidRDefault="00AE0263" w:rsidP="00AE0263">
      <w:pPr>
        <w:spacing w:line="360" w:lineRule="auto"/>
        <w:rPr>
          <w:lang w:val="es-MX"/>
        </w:rPr>
      </w:pPr>
      <w:r>
        <w:rPr>
          <w:lang w:val="es-MX"/>
        </w:rPr>
        <w:t xml:space="preserve">La muestra, surge a raíz de la labor realizada por el grupo "Ánima" un colectivo </w:t>
      </w:r>
      <w:r w:rsidRPr="0097628D">
        <w:rPr>
          <w:lang w:val="es-MX"/>
        </w:rPr>
        <w:t xml:space="preserve">de artistas, investigadores, críticos y curadores de arte interesados en indagar en la construcción de la memoria en Cuba, llevando de forma paralela pequeñas investigaciones personales y dinámicas grupales de acompañamiento y socialización. </w:t>
      </w:r>
    </w:p>
    <w:p w:rsidR="00AE0263" w:rsidRDefault="00AE0263" w:rsidP="00AE0263">
      <w:pPr>
        <w:spacing w:line="360" w:lineRule="auto"/>
        <w:rPr>
          <w:lang w:val="es-MX"/>
        </w:rPr>
      </w:pPr>
    </w:p>
    <w:p w:rsidR="00AE0263" w:rsidRPr="00AA311D" w:rsidRDefault="00AE0263" w:rsidP="00AE0263">
      <w:pPr>
        <w:spacing w:line="360" w:lineRule="auto"/>
        <w:rPr>
          <w:lang w:val="es-MX"/>
        </w:rPr>
      </w:pPr>
      <w:r>
        <w:rPr>
          <w:lang w:val="es-MX"/>
        </w:rPr>
        <w:t>El foco de la muestra no solo está puesto</w:t>
      </w:r>
      <w:r w:rsidRPr="0097628D">
        <w:rPr>
          <w:lang w:val="es-MX"/>
        </w:rPr>
        <w:t xml:space="preserve"> en el pasado, sino </w:t>
      </w:r>
      <w:r>
        <w:rPr>
          <w:lang w:val="es-MX"/>
        </w:rPr>
        <w:t>también en visibilizar espacios y  acontecimientos</w:t>
      </w:r>
      <w:r w:rsidRPr="0097628D">
        <w:rPr>
          <w:lang w:val="es-MX"/>
        </w:rPr>
        <w:t xml:space="preserve"> cruciales den</w:t>
      </w:r>
      <w:r>
        <w:rPr>
          <w:lang w:val="es-MX"/>
        </w:rPr>
        <w:t xml:space="preserve">tro de la cultura cubana actual, visibilizando </w:t>
      </w:r>
      <w:r w:rsidRPr="0097628D">
        <w:rPr>
          <w:lang w:val="es-MX"/>
        </w:rPr>
        <w:t>las violaciones sistemáticas a  los derechos humanos</w:t>
      </w:r>
      <w:r>
        <w:rPr>
          <w:lang w:val="es-MX"/>
        </w:rPr>
        <w:t xml:space="preserve"> del régimen cubano y la falta de libertad de expresión, mediante las obras expuestas.</w:t>
      </w:r>
    </w:p>
    <w:p w:rsidR="00AE0263" w:rsidRDefault="00AE0263" w:rsidP="00AE0263">
      <w:pPr>
        <w:spacing w:line="360" w:lineRule="auto"/>
        <w:rPr>
          <w:lang w:val="es-MX"/>
        </w:rPr>
      </w:pPr>
    </w:p>
    <w:p w:rsidR="00AE0263" w:rsidRDefault="00AE0263" w:rsidP="00AE0263">
      <w:pPr>
        <w:spacing w:line="360" w:lineRule="auto"/>
        <w:rPr>
          <w:lang w:val="es-MX"/>
        </w:rPr>
      </w:pPr>
      <w:r>
        <w:rPr>
          <w:lang w:val="es-MX"/>
        </w:rPr>
        <w:t xml:space="preserve">La muestra, ya fue expuesta en el Teatro San Martín el 11 de julio del corriente año, en donde se expusieron las obras realizadas por más de 50 artistas. Allí, se puso principal foco en visibilizar los sucesos más relevantes de los últimos años en Cuba, para explicar la grave situación de los derechos humanos en la isla. </w:t>
      </w:r>
    </w:p>
    <w:p w:rsidR="00AE0263" w:rsidRDefault="00AE0263" w:rsidP="00AE0263">
      <w:pPr>
        <w:spacing w:line="360" w:lineRule="auto"/>
        <w:rPr>
          <w:lang w:val="es-MX"/>
        </w:rPr>
      </w:pPr>
    </w:p>
    <w:p w:rsidR="00AE0263" w:rsidRDefault="00AE0263" w:rsidP="00AE0263">
      <w:pPr>
        <w:spacing w:line="360" w:lineRule="auto"/>
        <w:rPr>
          <w:lang w:val="es-MX"/>
        </w:rPr>
      </w:pPr>
      <w:r>
        <w:rPr>
          <w:lang w:val="es-MX"/>
        </w:rPr>
        <w:t>En tal sentido, este grupo de artistas -que encabezaron la resistencia del pueblo cubano frente a la represión y violencia estatal-crearon a su vez, redes de contención para ciudadanos cubanos tanto fuera como dentro del país.</w:t>
      </w:r>
    </w:p>
    <w:p w:rsidR="00AE0263" w:rsidRDefault="00AE0263" w:rsidP="00AE0263">
      <w:pPr>
        <w:spacing w:line="360" w:lineRule="auto"/>
        <w:rPr>
          <w:lang w:val="es-MX"/>
        </w:rPr>
      </w:pPr>
    </w:p>
    <w:p w:rsidR="00AE0263" w:rsidRDefault="00AE0263" w:rsidP="00AE0263">
      <w:pPr>
        <w:spacing w:line="360" w:lineRule="auto"/>
        <w:rPr>
          <w:lang w:val="es-MX"/>
        </w:rPr>
      </w:pPr>
      <w:r w:rsidRPr="005B7891">
        <w:rPr>
          <w:lang w:val="es-MX"/>
        </w:rPr>
        <w:t>El nombre de la obra</w:t>
      </w:r>
      <w:r>
        <w:rPr>
          <w:lang w:val="es-MX"/>
        </w:rPr>
        <w:t>, justamente surge a</w:t>
      </w:r>
      <w:r w:rsidRPr="005B7891">
        <w:rPr>
          <w:lang w:val="es-MX"/>
        </w:rPr>
        <w:t xml:space="preserve"> raíz del estallido social que se dio aquel 11 de julio, el mayor de toda la historia de Cuba. En toda la isla, miles de personas salieron a las calles para exigir mejores condiciones de vida en el marco de la peor crisis económica que ha vivido el país desde la caída de la Unión Soviética, con una continua escasez de medicamentos y alimentos, la aguda inflación y el descontento con el gobierno.  </w:t>
      </w:r>
    </w:p>
    <w:p w:rsidR="00AE0263" w:rsidRDefault="00AE0263" w:rsidP="00AE0263">
      <w:pPr>
        <w:spacing w:line="360" w:lineRule="auto"/>
        <w:rPr>
          <w:lang w:val="es-MX"/>
        </w:rPr>
      </w:pPr>
    </w:p>
    <w:p w:rsidR="00AE0263" w:rsidRPr="005B7891" w:rsidRDefault="00AE0263" w:rsidP="00AE0263">
      <w:pPr>
        <w:spacing w:line="360" w:lineRule="auto"/>
        <w:rPr>
          <w:lang w:val="es-MX"/>
        </w:rPr>
      </w:pPr>
      <w:r>
        <w:rPr>
          <w:lang w:val="es-MX"/>
        </w:rPr>
        <w:t xml:space="preserve">El gobierno cubano respondió a las protestas, en su mayoría pacificas, con represión y censura. Se calcula que más de mil quinientas personas fueron detenidas y privadas de su libertad tras el 11J. Muchas de ellas, permanecen en prisión preventiva a la espera del </w:t>
      </w:r>
      <w:r>
        <w:rPr>
          <w:lang w:val="es-MX"/>
        </w:rPr>
        <w:lastRenderedPageBreak/>
        <w:t xml:space="preserve">juicio. Ha habido una importante falta de transparencia y de información oficial por parte del gobierno cubano sobre la situación de las personas detenidas. </w:t>
      </w:r>
    </w:p>
    <w:p w:rsidR="00AE0263" w:rsidRPr="005B7891" w:rsidRDefault="00AE0263" w:rsidP="00AE0263">
      <w:pPr>
        <w:spacing w:line="360" w:lineRule="auto"/>
        <w:rPr>
          <w:lang w:val="es-MX"/>
        </w:rPr>
      </w:pPr>
    </w:p>
    <w:p w:rsidR="00AE0263" w:rsidRDefault="00AE0263" w:rsidP="00AE0263">
      <w:pPr>
        <w:spacing w:line="360" w:lineRule="auto"/>
        <w:rPr>
          <w:lang w:val="es-MX"/>
        </w:rPr>
      </w:pPr>
      <w:r w:rsidRPr="005B7891">
        <w:rPr>
          <w:lang w:val="es-MX"/>
        </w:rPr>
        <w:t xml:space="preserve">La muestra, recopila las historias de los protagonistas, muchos de ellos han estado detenidos arbitrariamente o desterrados del país.  </w:t>
      </w:r>
    </w:p>
    <w:p w:rsidR="00AE0263" w:rsidRDefault="00AE0263" w:rsidP="00AE0263">
      <w:pPr>
        <w:spacing w:line="360" w:lineRule="auto"/>
        <w:rPr>
          <w:lang w:val="es-MX"/>
        </w:rPr>
      </w:pPr>
    </w:p>
    <w:p w:rsidR="00AE0263" w:rsidRDefault="00AE0263" w:rsidP="00AE0263">
      <w:pPr>
        <w:spacing w:line="360" w:lineRule="auto"/>
        <w:rPr>
          <w:lang w:val="es-MX"/>
        </w:rPr>
      </w:pPr>
      <w:r>
        <w:rPr>
          <w:lang w:val="es-MX"/>
        </w:rPr>
        <w:t xml:space="preserve">Los dos mayores exponentes y creadores de la muestra son Anamely Ramos, quien  </w:t>
      </w:r>
      <w:r w:rsidRPr="005B7891">
        <w:rPr>
          <w:lang w:val="es-MX"/>
        </w:rPr>
        <w:t>ha participado como curadora en más de una decena de exposiciones en diversas ciudades como La Ha</w:t>
      </w:r>
      <w:r>
        <w:rPr>
          <w:lang w:val="es-MX"/>
        </w:rPr>
        <w:t>bana, Camagüey, Luanda y Berlín y d</w:t>
      </w:r>
      <w:r w:rsidRPr="005B7891">
        <w:rPr>
          <w:lang w:val="es-MX"/>
        </w:rPr>
        <w:t xml:space="preserve">esde el 2016 coordina el espacio de reflexión y debate social Fórum Loyola, en el </w:t>
      </w:r>
      <w:r>
        <w:rPr>
          <w:lang w:val="es-MX"/>
        </w:rPr>
        <w:t>Centro Loyola, La Habana, Cuba y e</w:t>
      </w:r>
      <w:r w:rsidRPr="005B7891">
        <w:rPr>
          <w:lang w:val="es-MX"/>
        </w:rPr>
        <w:t>jerce la crítica de arte en publicaciones nacionales e internacionales.</w:t>
      </w:r>
      <w:r>
        <w:rPr>
          <w:lang w:val="es-MX"/>
        </w:rPr>
        <w:t xml:space="preserve"> Y </w:t>
      </w:r>
      <w:r w:rsidRPr="005B7891">
        <w:rPr>
          <w:lang w:val="es-MX"/>
        </w:rPr>
        <w:t>Luis Alberto Mariño Fernández</w:t>
      </w:r>
      <w:r>
        <w:rPr>
          <w:lang w:val="es-MX"/>
        </w:rPr>
        <w:t xml:space="preserve"> quien se </w:t>
      </w:r>
      <w:r w:rsidRPr="005B7891">
        <w:rPr>
          <w:lang w:val="es-MX"/>
        </w:rPr>
        <w:t xml:space="preserve">ha desempeñado como violinista y profesor en diversas instituciones y organismos </w:t>
      </w:r>
      <w:r>
        <w:rPr>
          <w:lang w:val="es-MX"/>
        </w:rPr>
        <w:t>musicales en Cuba y Argentina y h</w:t>
      </w:r>
      <w:r w:rsidRPr="005B7891">
        <w:rPr>
          <w:lang w:val="es-MX"/>
        </w:rPr>
        <w:t>a participado en varios proyectos culturales: exposiciones colectivas de artes plásticas, obras de teatro y danza.</w:t>
      </w:r>
    </w:p>
    <w:p w:rsidR="00AE0263" w:rsidRDefault="00AE0263" w:rsidP="00AE0263">
      <w:pPr>
        <w:spacing w:line="360" w:lineRule="auto"/>
        <w:rPr>
          <w:lang w:val="es-MX"/>
        </w:rPr>
      </w:pPr>
    </w:p>
    <w:p w:rsidR="00AE0263" w:rsidRDefault="00AE0263" w:rsidP="00AE0263">
      <w:pPr>
        <w:spacing w:line="360" w:lineRule="auto"/>
        <w:rPr>
          <w:lang w:val="es-MX"/>
        </w:rPr>
      </w:pPr>
      <w:r>
        <w:rPr>
          <w:lang w:val="es-MX"/>
        </w:rPr>
        <w:t>A fin de visibilizar la violación sistemática de los derechos humanos en Cuba, y dar visibilidad a la muestra que expone las mencionadas atrocidades, solicito al cuerpo la aprobación del presente proyecto de Resolución.</w:t>
      </w:r>
    </w:p>
    <w:p w:rsidR="00AE0263" w:rsidRDefault="00AE0263" w:rsidP="00AE0263">
      <w:pPr>
        <w:rPr>
          <w:lang w:val="es-MX"/>
        </w:rPr>
      </w:pPr>
    </w:p>
    <w:p w:rsidR="00AE0263" w:rsidRPr="005B7891" w:rsidRDefault="00AE0263" w:rsidP="00AE0263">
      <w:pPr>
        <w:rPr>
          <w:lang w:val="es-MX"/>
        </w:rPr>
      </w:pPr>
    </w:p>
    <w:p w:rsidR="00AE0263" w:rsidRPr="00AA311D" w:rsidRDefault="00AE0263" w:rsidP="00AE0263">
      <w:pPr>
        <w:rPr>
          <w:lang w:val="es-MX"/>
        </w:rPr>
      </w:pPr>
    </w:p>
    <w:p w:rsidR="00AE0263" w:rsidRPr="00AA311D" w:rsidRDefault="00AE0263" w:rsidP="00AE0263">
      <w:pPr>
        <w:rPr>
          <w:lang w:val="es-MX"/>
        </w:rPr>
      </w:pPr>
    </w:p>
    <w:p w:rsidR="00AF6352" w:rsidRPr="00AE0263" w:rsidRDefault="00AF6352" w:rsidP="00081FFF">
      <w:pPr>
        <w:rPr>
          <w:lang w:val="es-MX"/>
        </w:rPr>
      </w:pPr>
    </w:p>
    <w:sectPr w:rsidR="00AF6352" w:rsidRPr="00AE0263"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30CE" w:rsidRDefault="00CE30CE">
      <w:r>
        <w:separator/>
      </w:r>
    </w:p>
  </w:endnote>
  <w:endnote w:type="continuationSeparator" w:id="1">
    <w:p w:rsidR="00CE30CE" w:rsidRDefault="00CE30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E0263" w:rsidRDefault="00601A75">
    <w:pPr>
      <w:pStyle w:val="Piedepgina"/>
      <w:rPr>
        <w:color w:val="333333"/>
        <w:sz w:val="20"/>
      </w:rPr>
    </w:pPr>
    <w:bookmarkStart w:id="1" w:name="Proyecto"/>
    <w:bookmarkEnd w:id="1"/>
  </w:p>
  <w:p w:rsidR="00601A75" w:rsidRPr="00AE0263" w:rsidRDefault="00601A75">
    <w:pPr>
      <w:pStyle w:val="Piedepgina"/>
      <w:rPr>
        <w:color w:val="333333"/>
        <w:sz w:val="20"/>
      </w:rPr>
    </w:pPr>
    <w:r w:rsidRPr="00AE0263">
      <w:rPr>
        <w:color w:val="333333"/>
        <w:sz w:val="20"/>
      </w:rPr>
      <w:t xml:space="preserve">Último cambio: </w:t>
    </w:r>
    <w:fldSimple w:instr=" SAVEDATE  \* MERGEFORMAT ">
      <w:r w:rsidR="00994086">
        <w:rPr>
          <w:noProof/>
          <w:color w:val="333333"/>
          <w:sz w:val="20"/>
        </w:rPr>
        <w:t>25/10/2022 12:03:00</w:t>
      </w:r>
    </w:fldSimple>
    <w:r w:rsidRPr="00AE0263">
      <w:rPr>
        <w:color w:val="333333"/>
        <w:sz w:val="20"/>
      </w:rPr>
      <w:t xml:space="preserve">  -  Cantidad de caracteres: </w:t>
    </w:r>
    <w:fldSimple w:instr=" NUMCHARS  \* MERGEFORMAT ">
      <w:r w:rsidR="00994086">
        <w:rPr>
          <w:noProof/>
          <w:color w:val="333333"/>
          <w:sz w:val="20"/>
        </w:rPr>
        <w:t>3248</w:t>
      </w:r>
    </w:fldSimple>
    <w:r w:rsidRPr="00AE0263">
      <w:rPr>
        <w:color w:val="333333"/>
        <w:sz w:val="20"/>
      </w:rPr>
      <w:t xml:space="preserve"> - Cantidad de palabras: </w:t>
    </w:r>
    <w:fldSimple w:instr=" NUMWORDS  \* MERGEFORMAT ">
      <w:r w:rsidR="00994086">
        <w:rPr>
          <w:noProof/>
          <w:color w:val="333333"/>
          <w:sz w:val="20"/>
        </w:rPr>
        <w:t>632</w:t>
      </w:r>
    </w:fldSimple>
  </w:p>
  <w:p w:rsidR="00601A75" w:rsidRPr="00AE0263" w:rsidRDefault="00601A75" w:rsidP="00B05649">
    <w:pPr>
      <w:pStyle w:val="Piedepgina"/>
      <w:tabs>
        <w:tab w:val="left" w:pos="3565"/>
      </w:tabs>
      <w:rPr>
        <w:rStyle w:val="Nmerodepgina"/>
        <w:color w:val="333333"/>
      </w:rPr>
    </w:pPr>
    <w:r w:rsidRPr="00AE0263">
      <w:rPr>
        <w:color w:val="333333"/>
        <w:sz w:val="20"/>
      </w:rPr>
      <w:tab/>
      <w:t>Pág.</w:t>
    </w:r>
    <w:r w:rsidRPr="00AE0263">
      <w:rPr>
        <w:color w:val="333333"/>
      </w:rPr>
      <w:t xml:space="preserve"> </w:t>
    </w:r>
    <w:r w:rsidRPr="00AE0263">
      <w:rPr>
        <w:rStyle w:val="Nmerodepgina"/>
        <w:color w:val="333333"/>
      </w:rPr>
      <w:fldChar w:fldCharType="begin"/>
    </w:r>
    <w:r w:rsidRPr="00AE0263">
      <w:rPr>
        <w:rStyle w:val="Nmerodepgina"/>
        <w:color w:val="333333"/>
      </w:rPr>
      <w:instrText xml:space="preserve"> PAGE </w:instrText>
    </w:r>
    <w:r w:rsidRPr="00AE0263">
      <w:rPr>
        <w:rStyle w:val="Nmerodepgina"/>
        <w:color w:val="333333"/>
      </w:rPr>
      <w:fldChar w:fldCharType="separate"/>
    </w:r>
    <w:r w:rsidR="00994086">
      <w:rPr>
        <w:rStyle w:val="Nmerodepgina"/>
        <w:noProof/>
        <w:color w:val="333333"/>
      </w:rPr>
      <w:t>2</w:t>
    </w:r>
    <w:r w:rsidRPr="00AE0263">
      <w:rPr>
        <w:rStyle w:val="Nmerodepgina"/>
        <w:color w:val="333333"/>
      </w:rPr>
      <w:fldChar w:fldCharType="end"/>
    </w:r>
    <w:r w:rsidRPr="00AE0263">
      <w:rPr>
        <w:rStyle w:val="Nmerodepgina"/>
        <w:color w:val="333333"/>
      </w:rPr>
      <w:t>/</w:t>
    </w:r>
    <w:fldSimple w:instr=" NUMPAGES  \* MERGEFORMAT ">
      <w:r w:rsidR="00994086">
        <w:rPr>
          <w:rStyle w:val="Nmerodepgina"/>
          <w:noProof/>
          <w:color w:val="333333"/>
        </w:rPr>
        <w:t>3</w:t>
      </w:r>
    </w:fldSimple>
    <w:r w:rsidRPr="00AE0263">
      <w:rPr>
        <w:rStyle w:val="Nmerodepgina"/>
        <w:color w:val="333333"/>
      </w:rPr>
      <w:t xml:space="preserve"> </w:t>
    </w:r>
  </w:p>
  <w:p w:rsidR="00601A75" w:rsidRPr="00AE026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30CE" w:rsidRDefault="00CE30CE">
      <w:r>
        <w:separator/>
      </w:r>
    </w:p>
  </w:footnote>
  <w:footnote w:type="continuationSeparator" w:id="1">
    <w:p w:rsidR="00CE30CE" w:rsidRDefault="00CE30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AE0263"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994086"/>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4086"/>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0263"/>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E30CE"/>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994086"/>
    <w:rPr>
      <w:rFonts w:ascii="Tahoma" w:hAnsi="Tahoma" w:cs="Tahoma"/>
      <w:sz w:val="16"/>
      <w:szCs w:val="16"/>
    </w:rPr>
  </w:style>
  <w:style w:type="character" w:customStyle="1" w:styleId="TextodegloboCar">
    <w:name w:val="Texto de globo Car"/>
    <w:basedOn w:val="Fuentedeprrafopredeter"/>
    <w:link w:val="Textodeglobo"/>
    <w:uiPriority w:val="99"/>
    <w:semiHidden/>
    <w:rsid w:val="00994086"/>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632</Words>
  <Characters>3248</Characters>
  <Application>Microsoft Office Word</Application>
  <DocSecurity>0</DocSecurity>
  <Lines>111</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2</cp:revision>
  <cp:lastPrinted>1601-01-01T00:00:00Z</cp:lastPrinted>
  <dcterms:created xsi:type="dcterms:W3CDTF">2022-10-25T15:01:00Z</dcterms:created>
  <dcterms:modified xsi:type="dcterms:W3CDTF">2022-10-25T15:03:00Z</dcterms:modified>
</cp:coreProperties>
</file>