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947EA" w:rsidRPr="00BE622D" w:rsidRDefault="005947EA" w:rsidP="005947EA">
      <w:pPr>
        <w:ind w:left="708" w:hanging="708"/>
        <w:rPr>
          <w:rFonts w:ascii="Arial" w:hAnsi="Arial" w:cs="Arial"/>
          <w:b/>
          <w:szCs w:val="24"/>
          <w:lang w:val="es-MX"/>
        </w:rPr>
      </w:pPr>
      <w:r w:rsidRPr="00BE622D">
        <w:rPr>
          <w:rFonts w:ascii="Arial" w:hAnsi="Arial" w:cs="Arial"/>
          <w:b/>
          <w:szCs w:val="24"/>
          <w:lang w:val="es-MX"/>
        </w:rPr>
        <w:t>Legislatura de la Ciudad Autónoma de Buenos Aires</w:t>
      </w:r>
    </w:p>
    <w:p w:rsidR="005947EA" w:rsidRPr="00BE622D" w:rsidRDefault="005947EA" w:rsidP="005947EA">
      <w:pPr>
        <w:rPr>
          <w:rFonts w:ascii="Arial" w:hAnsi="Arial" w:cs="Arial"/>
          <w:b/>
          <w:szCs w:val="24"/>
          <w:lang w:val="es-MX"/>
        </w:rPr>
      </w:pPr>
    </w:p>
    <w:p w:rsidR="005947EA" w:rsidRPr="00BE622D" w:rsidRDefault="005947EA" w:rsidP="005947EA">
      <w:pPr>
        <w:rPr>
          <w:rFonts w:ascii="Arial" w:hAnsi="Arial" w:cs="Arial"/>
          <w:b/>
          <w:szCs w:val="24"/>
          <w:lang w:val="es-MX"/>
        </w:rPr>
      </w:pPr>
      <w:r w:rsidRPr="00BE622D">
        <w:rPr>
          <w:rFonts w:ascii="Arial" w:hAnsi="Arial" w:cs="Arial"/>
          <w:b/>
          <w:szCs w:val="24"/>
          <w:lang w:val="es-MX"/>
        </w:rPr>
        <w:t>Visto:</w:t>
      </w:r>
    </w:p>
    <w:p w:rsidR="005947EA" w:rsidRPr="00BE622D" w:rsidRDefault="005947EA" w:rsidP="005947EA">
      <w:pPr>
        <w:rPr>
          <w:rFonts w:ascii="Arial" w:hAnsi="Arial" w:cs="Arial"/>
          <w:szCs w:val="24"/>
        </w:rPr>
      </w:pPr>
    </w:p>
    <w:p w:rsidR="0042684B" w:rsidRPr="00BE622D" w:rsidRDefault="005947EA" w:rsidP="005947EA">
      <w:pPr>
        <w:spacing w:line="360" w:lineRule="auto"/>
        <w:rPr>
          <w:rFonts w:ascii="Arial" w:hAnsi="Arial" w:cs="Arial"/>
          <w:szCs w:val="24"/>
        </w:rPr>
      </w:pPr>
      <w:r w:rsidRPr="00BE622D">
        <w:rPr>
          <w:rFonts w:ascii="Arial" w:hAnsi="Arial" w:cs="Arial"/>
          <w:szCs w:val="24"/>
          <w:lang w:val="es-MX"/>
        </w:rPr>
        <w:t>El expediente 925-D-22 de autoría de la Diputada Montenegro, Victoria, referido a</w:t>
      </w:r>
      <w:r w:rsidRPr="00BE622D">
        <w:rPr>
          <w:rFonts w:ascii="Arial" w:eastAsia="Arial Unicode MS" w:hAnsi="Arial" w:cs="Arial"/>
          <w:szCs w:val="24"/>
        </w:rPr>
        <w:t xml:space="preserve"> declarar de interés para la Comunicación Social, </w:t>
      </w:r>
      <w:r w:rsidRPr="00BE622D">
        <w:rPr>
          <w:rFonts w:ascii="Arial" w:hAnsi="Arial" w:cs="Arial"/>
          <w:szCs w:val="24"/>
        </w:rPr>
        <w:t>la Promoción de los Derechos de las personas con discapacidad y la Defensa de los Derechos Humanos el libro "Desear es mi derecho. Salud y autonomía de</w:t>
      </w:r>
      <w:r w:rsidR="0042684B" w:rsidRPr="00BE622D">
        <w:rPr>
          <w:rFonts w:ascii="Arial" w:hAnsi="Arial" w:cs="Arial"/>
          <w:szCs w:val="24"/>
        </w:rPr>
        <w:t xml:space="preserve"> las mujeres con discapacidad", </w:t>
      </w:r>
      <w:r w:rsidR="00BE622D" w:rsidRPr="00BE622D">
        <w:rPr>
          <w:rFonts w:ascii="Arial" w:hAnsi="Arial" w:cs="Arial"/>
          <w:szCs w:val="24"/>
        </w:rPr>
        <w:t xml:space="preserve">impulsado por el proyecto De.Se.Ar, </w:t>
      </w:r>
      <w:r w:rsidR="0042684B" w:rsidRPr="00BE622D">
        <w:rPr>
          <w:rFonts w:ascii="Arial" w:hAnsi="Arial" w:cs="Arial"/>
          <w:szCs w:val="24"/>
        </w:rPr>
        <w:t>una iniciativa conjunta de FUSA para la Salud Integral con Perspectiva de Derechos Asociación Civil (FUSA AC), la Red por los Derechos de las Personas con Discapacidad (REDI) y el Fondo Fiduciario de la ONU para Eliminar la Violencia contra la Mujer.</w:t>
      </w:r>
    </w:p>
    <w:p w:rsidR="0042684B" w:rsidRPr="00BE622D" w:rsidRDefault="0042684B" w:rsidP="005947EA">
      <w:pPr>
        <w:spacing w:line="360" w:lineRule="auto"/>
        <w:rPr>
          <w:rFonts w:ascii="Arial" w:hAnsi="Arial" w:cs="Arial"/>
          <w:szCs w:val="24"/>
        </w:rPr>
      </w:pPr>
    </w:p>
    <w:p w:rsidR="005947EA" w:rsidRPr="00BE622D" w:rsidRDefault="005947EA" w:rsidP="005947EA">
      <w:pPr>
        <w:shd w:val="clear" w:color="auto" w:fill="FFFFFF"/>
        <w:rPr>
          <w:rFonts w:ascii="Arial" w:hAnsi="Arial" w:cs="Arial"/>
          <w:color w:val="000000"/>
          <w:szCs w:val="24"/>
          <w:lang w:val="es-ES" w:eastAsia="en-US"/>
        </w:rPr>
      </w:pPr>
    </w:p>
    <w:p w:rsidR="005947EA" w:rsidRPr="00BE622D" w:rsidRDefault="005947EA" w:rsidP="005947EA">
      <w:pPr>
        <w:shd w:val="clear" w:color="auto" w:fill="FFFFFF"/>
        <w:rPr>
          <w:rFonts w:ascii="Arial" w:eastAsia="Arial Unicode MS" w:hAnsi="Arial" w:cs="Arial"/>
          <w:szCs w:val="24"/>
        </w:rPr>
      </w:pPr>
    </w:p>
    <w:p w:rsidR="005947EA" w:rsidRPr="00BE622D" w:rsidRDefault="005947EA" w:rsidP="005947EA">
      <w:pPr>
        <w:rPr>
          <w:rFonts w:ascii="Arial" w:hAnsi="Arial" w:cs="Arial"/>
          <w:b/>
          <w:szCs w:val="24"/>
          <w:lang w:val="es-MX"/>
        </w:rPr>
      </w:pPr>
      <w:r w:rsidRPr="00BE622D">
        <w:rPr>
          <w:rFonts w:ascii="Arial" w:hAnsi="Arial" w:cs="Arial"/>
          <w:b/>
          <w:szCs w:val="24"/>
          <w:lang w:val="es-MX"/>
        </w:rPr>
        <w:t>Considerando:</w:t>
      </w:r>
    </w:p>
    <w:p w:rsidR="005E3C49" w:rsidRPr="00BE622D" w:rsidRDefault="005E3C49" w:rsidP="00E5658D">
      <w:pPr>
        <w:rPr>
          <w:rFonts w:ascii="Arial" w:hAnsi="Arial" w:cs="Arial"/>
          <w:szCs w:val="24"/>
        </w:rPr>
      </w:pPr>
    </w:p>
    <w:p w:rsidR="0042684B" w:rsidRPr="00BE622D" w:rsidRDefault="005947EA" w:rsidP="0042684B">
      <w:pPr>
        <w:spacing w:line="360" w:lineRule="auto"/>
        <w:rPr>
          <w:rFonts w:ascii="Arial" w:hAnsi="Arial" w:cs="Arial"/>
          <w:szCs w:val="24"/>
        </w:rPr>
      </w:pPr>
      <w:r w:rsidRPr="00BE622D">
        <w:rPr>
          <w:rFonts w:ascii="Arial" w:hAnsi="Arial" w:cs="Arial"/>
          <w:szCs w:val="24"/>
        </w:rPr>
        <w:t xml:space="preserve">Que el presente proyecto busca declarar de interés para Comunicación Social, la Promoción de los Derechos de las personas con discapacidad y la Defensa de los Derechos Humanos el libro "Desear es mi derecho. Salud y autonomía de las mujeres con discapacidad", </w:t>
      </w:r>
      <w:r w:rsidR="00BE622D" w:rsidRPr="00BE622D">
        <w:rPr>
          <w:rFonts w:ascii="Arial" w:hAnsi="Arial" w:cs="Arial"/>
          <w:szCs w:val="24"/>
        </w:rPr>
        <w:t xml:space="preserve">impulsado por el proyecto De.Se.Ar, </w:t>
      </w:r>
      <w:r w:rsidR="0042684B" w:rsidRPr="00BE622D">
        <w:rPr>
          <w:rFonts w:ascii="Arial" w:hAnsi="Arial" w:cs="Arial"/>
          <w:szCs w:val="24"/>
        </w:rPr>
        <w:t>una iniciativa conjunta de FUSA para la Salud Integral con Perspectiva de Derechos Asociación Civil (FUSA AC), la Red por los Derechos de las Personas con Discapacidad (REDI) y el Fondo Fiduciario de la ONU para Eliminar la Violencia contra la Mujer.</w:t>
      </w:r>
    </w:p>
    <w:p w:rsidR="0042684B" w:rsidRPr="00BE622D" w:rsidRDefault="0042684B" w:rsidP="005947EA">
      <w:pPr>
        <w:spacing w:line="360" w:lineRule="auto"/>
        <w:rPr>
          <w:rFonts w:ascii="Arial" w:hAnsi="Arial" w:cs="Arial"/>
          <w:szCs w:val="24"/>
        </w:rPr>
      </w:pPr>
    </w:p>
    <w:p w:rsidR="005947EA" w:rsidRPr="00BE622D" w:rsidRDefault="005947EA" w:rsidP="005947EA">
      <w:pPr>
        <w:spacing w:line="360" w:lineRule="auto"/>
        <w:rPr>
          <w:rFonts w:ascii="Arial" w:hAnsi="Arial" w:cs="Arial"/>
          <w:szCs w:val="24"/>
        </w:rPr>
      </w:pPr>
      <w:r w:rsidRPr="00BE622D">
        <w:rPr>
          <w:rFonts w:ascii="Arial" w:hAnsi="Arial" w:cs="Arial"/>
          <w:szCs w:val="24"/>
        </w:rPr>
        <w:t>Que en Argentina, 2 millones de mujeres tienen alguna discapacidad. La mayoría no pueden acceder a servicios de salud sexual y reproductiva que sean respetuosos de sus derechos. Esto se debe a que muchos de estos servicios son presentados en entornos inaccesibles y son brindados por equipos de salud que no están adecuadamente capacitados. En estos contextos, a las mujeres con discapacidad se les niega la atención, no se les brinda información objetiva sobre su salud sexual y reproductiva, se les impide elegir libremente el método o práctica anticonceptiva que desean utilizar y se las somete a prácticas forzosas, como la esterilización quirúrgica sin su consentimiento informado, entre otras violaciones a sus derechos.</w:t>
      </w:r>
    </w:p>
    <w:p w:rsidR="005947EA" w:rsidRPr="00BE622D" w:rsidRDefault="005947EA" w:rsidP="005947EA">
      <w:pPr>
        <w:spacing w:line="360" w:lineRule="auto"/>
        <w:rPr>
          <w:rFonts w:ascii="Arial" w:hAnsi="Arial" w:cs="Arial"/>
          <w:szCs w:val="24"/>
        </w:rPr>
      </w:pPr>
    </w:p>
    <w:p w:rsidR="005947EA" w:rsidRPr="00BE622D" w:rsidRDefault="0042684B" w:rsidP="005947EA">
      <w:pPr>
        <w:spacing w:line="360" w:lineRule="auto"/>
        <w:rPr>
          <w:rFonts w:ascii="Arial" w:hAnsi="Arial" w:cs="Arial"/>
          <w:szCs w:val="24"/>
        </w:rPr>
      </w:pPr>
      <w:r w:rsidRPr="00BE622D">
        <w:rPr>
          <w:rFonts w:ascii="Arial" w:hAnsi="Arial" w:cs="Arial"/>
          <w:szCs w:val="24"/>
        </w:rPr>
        <w:t xml:space="preserve">Que </w:t>
      </w:r>
      <w:r w:rsidR="005947EA" w:rsidRPr="00BE622D">
        <w:rPr>
          <w:rFonts w:ascii="Arial" w:hAnsi="Arial" w:cs="Arial"/>
          <w:szCs w:val="24"/>
        </w:rPr>
        <w:t xml:space="preserve">DeSeAr buscó erradicar estas formas de violencia. Como iniciativa colectiva de reflexión entre mujeres con discapacidad, este libro es el resultado de talleres más de 80 mujeres de CABA/AMBA, NEA, Centro y NOA </w:t>
      </w:r>
      <w:r w:rsidRPr="00BE622D">
        <w:rPr>
          <w:rFonts w:ascii="Arial" w:hAnsi="Arial" w:cs="Arial"/>
          <w:szCs w:val="24"/>
        </w:rPr>
        <w:t xml:space="preserve">donde </w:t>
      </w:r>
      <w:r w:rsidR="005947EA" w:rsidRPr="00BE622D">
        <w:rPr>
          <w:rFonts w:ascii="Arial" w:hAnsi="Arial" w:cs="Arial"/>
          <w:szCs w:val="24"/>
        </w:rPr>
        <w:lastRenderedPageBreak/>
        <w:t xml:space="preserve">plantearon las distintas problemáticas y las violencias que identificaban. Asimismo, es un material que brinda información sobre Educación Sexual Integral desde una perspectiva de discapacidad, para y por las personas con discapacidad, fomentando la autonomía y promoviendo la no discriminación para el acceso integral a derechos sexuales y reproductivos, y realizado de manera respetuosa con todas las formas de accesibilidad que pide la Convención Internacional sobre los Derechos de las Personas con Discapacidad. Como dicen ellas </w:t>
      </w:r>
      <w:r w:rsidR="005947EA" w:rsidRPr="00BE622D">
        <w:rPr>
          <w:rFonts w:ascii="Arial" w:hAnsi="Arial" w:cs="Arial"/>
          <w:i/>
          <w:szCs w:val="24"/>
        </w:rPr>
        <w:t>"un libro para disfrutar nuestra sexualidad"</w:t>
      </w:r>
      <w:r w:rsidR="005947EA" w:rsidRPr="00BE622D">
        <w:rPr>
          <w:rFonts w:ascii="Arial" w:hAnsi="Arial" w:cs="Arial"/>
          <w:szCs w:val="24"/>
        </w:rPr>
        <w:t>.</w:t>
      </w:r>
    </w:p>
    <w:p w:rsidR="0042684B" w:rsidRPr="00BE622D" w:rsidRDefault="0042684B" w:rsidP="005947EA">
      <w:pPr>
        <w:spacing w:line="360" w:lineRule="auto"/>
        <w:rPr>
          <w:rFonts w:ascii="Arial" w:hAnsi="Arial" w:cs="Arial"/>
          <w:szCs w:val="24"/>
        </w:rPr>
      </w:pPr>
    </w:p>
    <w:p w:rsidR="00BE622D" w:rsidRPr="00BE622D" w:rsidRDefault="00BE622D" w:rsidP="00BE622D">
      <w:pPr>
        <w:rPr>
          <w:rFonts w:ascii="Arial" w:hAnsi="Arial" w:cs="Arial"/>
          <w:szCs w:val="24"/>
          <w:lang w:val="es-MX"/>
        </w:rPr>
      </w:pPr>
      <w:r w:rsidRPr="00BE622D">
        <w:rPr>
          <w:rFonts w:ascii="Arial" w:hAnsi="Arial" w:cs="Arial"/>
          <w:szCs w:val="24"/>
          <w:lang w:val="es-MX"/>
        </w:rPr>
        <w:t xml:space="preserve">Por todo lo expuesto, esta </w:t>
      </w:r>
      <w:r w:rsidRPr="00BE622D">
        <w:rPr>
          <w:rFonts w:ascii="Arial" w:hAnsi="Arial" w:cs="Arial"/>
          <w:b/>
          <w:szCs w:val="24"/>
          <w:lang w:val="es-MX"/>
        </w:rPr>
        <w:t>Comisión de Comunicación Social</w:t>
      </w:r>
      <w:r w:rsidRPr="00BE622D">
        <w:rPr>
          <w:rFonts w:ascii="Arial" w:hAnsi="Arial" w:cs="Arial"/>
          <w:szCs w:val="24"/>
          <w:lang w:val="es-MX"/>
        </w:rPr>
        <w:t xml:space="preserve"> aconseja la aprobación de la siguiente</w:t>
      </w:r>
    </w:p>
    <w:p w:rsidR="00BE622D" w:rsidRPr="00BE622D" w:rsidRDefault="00BE622D" w:rsidP="00BE622D">
      <w:pPr>
        <w:ind w:firstLine="708"/>
        <w:rPr>
          <w:rFonts w:ascii="Arial" w:hAnsi="Arial" w:cs="Arial"/>
          <w:szCs w:val="24"/>
          <w:lang w:val="es-MX"/>
        </w:rPr>
      </w:pPr>
    </w:p>
    <w:p w:rsidR="00BE622D" w:rsidRPr="00BE622D" w:rsidRDefault="00BE622D" w:rsidP="00BE622D">
      <w:pPr>
        <w:ind w:firstLine="708"/>
        <w:rPr>
          <w:rFonts w:ascii="Arial" w:hAnsi="Arial" w:cs="Arial"/>
          <w:szCs w:val="24"/>
        </w:rPr>
      </w:pPr>
    </w:p>
    <w:p w:rsidR="00BE622D" w:rsidRPr="00BE622D" w:rsidRDefault="00BE622D" w:rsidP="00BE622D">
      <w:pPr>
        <w:jc w:val="center"/>
        <w:rPr>
          <w:rFonts w:ascii="Arial" w:hAnsi="Arial" w:cs="Arial"/>
          <w:b/>
          <w:szCs w:val="24"/>
          <w:lang w:val="es-MX"/>
        </w:rPr>
      </w:pPr>
      <w:r w:rsidRPr="00BE622D">
        <w:rPr>
          <w:rFonts w:ascii="Arial" w:hAnsi="Arial" w:cs="Arial"/>
          <w:b/>
          <w:szCs w:val="24"/>
          <w:lang w:val="es-MX"/>
        </w:rPr>
        <w:t>DECLARACION</w:t>
      </w:r>
    </w:p>
    <w:p w:rsidR="00BE622D" w:rsidRPr="00BE622D" w:rsidRDefault="00BE622D" w:rsidP="00BE622D">
      <w:pPr>
        <w:jc w:val="center"/>
        <w:rPr>
          <w:rFonts w:ascii="Arial" w:hAnsi="Arial" w:cs="Arial"/>
          <w:b/>
          <w:szCs w:val="24"/>
          <w:lang w:val="es-MX"/>
        </w:rPr>
      </w:pPr>
    </w:p>
    <w:p w:rsidR="00BE622D" w:rsidRPr="00BE622D" w:rsidRDefault="00BE622D" w:rsidP="00BE622D">
      <w:pPr>
        <w:rPr>
          <w:rFonts w:ascii="Arial" w:hAnsi="Arial" w:cs="Arial"/>
          <w:szCs w:val="24"/>
          <w:lang w:val="es-MX"/>
        </w:rPr>
      </w:pPr>
    </w:p>
    <w:p w:rsidR="00BE622D" w:rsidRPr="00BE622D" w:rsidRDefault="00BE622D" w:rsidP="00BE622D">
      <w:pPr>
        <w:spacing w:line="360" w:lineRule="auto"/>
        <w:rPr>
          <w:rFonts w:ascii="Arial" w:hAnsi="Arial" w:cs="Arial"/>
          <w:szCs w:val="24"/>
        </w:rPr>
      </w:pPr>
      <w:r w:rsidRPr="00BE622D">
        <w:rPr>
          <w:rFonts w:ascii="Arial" w:hAnsi="Arial" w:cs="Arial"/>
          <w:szCs w:val="24"/>
          <w:lang w:val="es-MX"/>
        </w:rPr>
        <w:t xml:space="preserve">Declárase </w:t>
      </w:r>
      <w:r w:rsidRPr="00BE622D">
        <w:rPr>
          <w:rFonts w:ascii="Arial" w:hAnsi="Arial" w:cs="Arial"/>
          <w:color w:val="000000" w:themeColor="text1"/>
          <w:szCs w:val="24"/>
        </w:rPr>
        <w:t>de interés</w:t>
      </w:r>
      <w:r w:rsidRPr="00BE622D">
        <w:rPr>
          <w:rFonts w:ascii="Arial" w:eastAsia="Arial Unicode MS" w:hAnsi="Arial" w:cs="Arial"/>
          <w:szCs w:val="24"/>
        </w:rPr>
        <w:t xml:space="preserve"> para la Comunicación Social, </w:t>
      </w:r>
      <w:r w:rsidRPr="00BE622D">
        <w:rPr>
          <w:rFonts w:ascii="Arial" w:hAnsi="Arial" w:cs="Arial"/>
          <w:szCs w:val="24"/>
        </w:rPr>
        <w:t>la Promoción de los Derechos de las personas con discapacidad y la Defensa de los Derechos Humanos el libro "Desear es mi derecho. Salud y autonomía de las mujeres con discapacidad", impulsado por el proyecto De.Se.Ar, una iniciativa conjunta de FUSA para la Salud Integral con Perspectiva de Derechos Asociación Civil (FUSA AC), la Red por los Derechos de las Personas con Discapacidad (REDI) y el Fondo Fiduciario de la ONU para Eliminar la Violencia contra la Mujer.</w:t>
      </w:r>
    </w:p>
    <w:p w:rsidR="00BE622D" w:rsidRPr="00BE622D" w:rsidRDefault="00BE622D" w:rsidP="00BE622D">
      <w:pPr>
        <w:shd w:val="clear" w:color="auto" w:fill="FFFFFF"/>
        <w:rPr>
          <w:rFonts w:ascii="Arial" w:hAnsi="Arial" w:cs="Arial"/>
          <w:color w:val="000000"/>
          <w:szCs w:val="24"/>
          <w:lang w:eastAsia="en-US"/>
        </w:rPr>
      </w:pPr>
    </w:p>
    <w:p w:rsidR="00BE622D" w:rsidRPr="00BE622D" w:rsidRDefault="00BE622D" w:rsidP="00BE622D">
      <w:pPr>
        <w:pStyle w:val="Body"/>
        <w:shd w:val="clear" w:color="auto" w:fill="FFFFFF"/>
        <w:spacing w:line="360" w:lineRule="auto"/>
        <w:rPr>
          <w:rFonts w:ascii="Arial" w:eastAsia="Cambria" w:hAnsi="Arial" w:cs="Arial"/>
          <w:color w:val="1C1C1C"/>
          <w:u w:color="1C1C1C"/>
        </w:rPr>
      </w:pPr>
    </w:p>
    <w:p w:rsidR="00BE622D" w:rsidRPr="00BE622D" w:rsidRDefault="00BE622D" w:rsidP="00BE622D">
      <w:pPr>
        <w:shd w:val="clear" w:color="auto" w:fill="FFFFFF"/>
        <w:rPr>
          <w:rFonts w:ascii="Arial" w:eastAsia="Arial Unicode MS" w:hAnsi="Arial" w:cs="Arial"/>
          <w:szCs w:val="24"/>
        </w:rPr>
      </w:pPr>
    </w:p>
    <w:p w:rsidR="00BE622D" w:rsidRPr="00BE622D" w:rsidRDefault="00BE622D" w:rsidP="00BE622D">
      <w:pPr>
        <w:rPr>
          <w:rFonts w:ascii="Arial" w:hAnsi="Arial" w:cs="Arial"/>
          <w:szCs w:val="24"/>
          <w:lang w:val="es-MX"/>
        </w:rPr>
      </w:pPr>
      <w:r w:rsidRPr="00BE622D">
        <w:rPr>
          <w:rFonts w:ascii="Arial" w:hAnsi="Arial" w:cs="Arial"/>
          <w:szCs w:val="24"/>
          <w:lang w:val="es-MX"/>
        </w:rPr>
        <w:t xml:space="preserve">Sala de la Comisión </w:t>
      </w:r>
    </w:p>
    <w:p w:rsidR="00BE622D" w:rsidRPr="00BE622D" w:rsidRDefault="00BE622D" w:rsidP="00BE622D">
      <w:pPr>
        <w:rPr>
          <w:rFonts w:ascii="Arial" w:hAnsi="Arial" w:cs="Arial"/>
          <w:szCs w:val="24"/>
          <w:lang w:val="es-MX"/>
        </w:rPr>
      </w:pPr>
    </w:p>
    <w:p w:rsidR="00BE622D" w:rsidRPr="00BE622D" w:rsidRDefault="00BE622D" w:rsidP="00BE622D">
      <w:pPr>
        <w:rPr>
          <w:rFonts w:ascii="Arial" w:hAnsi="Arial" w:cs="Arial"/>
          <w:szCs w:val="24"/>
          <w:lang w:val="es-MX"/>
        </w:rPr>
      </w:pPr>
    </w:p>
    <w:p w:rsidR="00BE622D" w:rsidRPr="00BE622D" w:rsidRDefault="00BE622D" w:rsidP="00BE622D">
      <w:pPr>
        <w:ind w:firstLine="708"/>
        <w:rPr>
          <w:rFonts w:ascii="Arial" w:hAnsi="Arial" w:cs="Arial"/>
          <w:szCs w:val="24"/>
        </w:rPr>
      </w:pPr>
    </w:p>
    <w:p w:rsidR="00BE622D" w:rsidRPr="00BE622D" w:rsidRDefault="00BE622D" w:rsidP="00BE622D">
      <w:pPr>
        <w:rPr>
          <w:rFonts w:ascii="Arial" w:hAnsi="Arial" w:cs="Arial"/>
          <w:b/>
          <w:szCs w:val="24"/>
        </w:rPr>
      </w:pPr>
    </w:p>
    <w:p w:rsidR="00BE622D" w:rsidRPr="00BE622D" w:rsidRDefault="00BE622D" w:rsidP="00BE622D">
      <w:pPr>
        <w:jc w:val="center"/>
        <w:rPr>
          <w:rFonts w:ascii="Arial" w:hAnsi="Arial" w:cs="Arial"/>
          <w:szCs w:val="24"/>
        </w:rPr>
      </w:pPr>
      <w:r w:rsidRPr="00BE622D">
        <w:rPr>
          <w:rFonts w:ascii="Arial" w:hAnsi="Arial" w:cs="Arial"/>
          <w:szCs w:val="24"/>
        </w:rPr>
        <w:tab/>
      </w:r>
      <w:r w:rsidRPr="00BE622D">
        <w:rPr>
          <w:rFonts w:ascii="Arial" w:hAnsi="Arial" w:cs="Arial"/>
          <w:szCs w:val="24"/>
        </w:rPr>
        <w:tab/>
      </w:r>
      <w:r w:rsidRPr="00BE622D">
        <w:rPr>
          <w:rFonts w:ascii="Arial" w:hAnsi="Arial" w:cs="Arial"/>
          <w:szCs w:val="24"/>
        </w:rPr>
        <w:tab/>
      </w:r>
      <w:r w:rsidRPr="00BE622D">
        <w:rPr>
          <w:rFonts w:ascii="Arial" w:hAnsi="Arial" w:cs="Arial"/>
          <w:szCs w:val="24"/>
        </w:rPr>
        <w:tab/>
      </w:r>
      <w:r w:rsidRPr="00BE622D">
        <w:rPr>
          <w:rFonts w:ascii="Arial" w:hAnsi="Arial" w:cs="Arial"/>
          <w:szCs w:val="24"/>
        </w:rPr>
        <w:tab/>
      </w:r>
      <w:r w:rsidRPr="00BE622D">
        <w:rPr>
          <w:rFonts w:ascii="Arial" w:hAnsi="Arial" w:cs="Arial"/>
          <w:szCs w:val="24"/>
        </w:rPr>
        <w:tab/>
        <w:t>Méndez, María Sol</w:t>
      </w:r>
    </w:p>
    <w:p w:rsidR="00BE622D" w:rsidRPr="00BE622D" w:rsidRDefault="00BE622D" w:rsidP="00BE622D">
      <w:pPr>
        <w:jc w:val="center"/>
        <w:rPr>
          <w:rFonts w:ascii="Arial" w:hAnsi="Arial" w:cs="Arial"/>
          <w:szCs w:val="24"/>
        </w:rPr>
      </w:pPr>
      <w:r w:rsidRPr="00BE622D">
        <w:rPr>
          <w:rFonts w:ascii="Arial" w:hAnsi="Arial" w:cs="Arial"/>
          <w:szCs w:val="24"/>
        </w:rPr>
        <w:tab/>
      </w:r>
      <w:r w:rsidRPr="00BE622D">
        <w:rPr>
          <w:rFonts w:ascii="Arial" w:hAnsi="Arial" w:cs="Arial"/>
          <w:szCs w:val="24"/>
        </w:rPr>
        <w:tab/>
      </w:r>
      <w:r w:rsidRPr="00BE622D">
        <w:rPr>
          <w:rFonts w:ascii="Arial" w:hAnsi="Arial" w:cs="Arial"/>
          <w:szCs w:val="24"/>
        </w:rPr>
        <w:tab/>
      </w:r>
      <w:r w:rsidRPr="00BE622D">
        <w:rPr>
          <w:rFonts w:ascii="Arial" w:hAnsi="Arial" w:cs="Arial"/>
          <w:szCs w:val="24"/>
        </w:rPr>
        <w:tab/>
      </w:r>
      <w:r w:rsidRPr="00BE622D">
        <w:rPr>
          <w:rFonts w:ascii="Arial" w:hAnsi="Arial" w:cs="Arial"/>
          <w:szCs w:val="24"/>
        </w:rPr>
        <w:tab/>
      </w:r>
      <w:r w:rsidRPr="00BE622D">
        <w:rPr>
          <w:rFonts w:ascii="Arial" w:hAnsi="Arial" w:cs="Arial"/>
          <w:szCs w:val="24"/>
        </w:rPr>
        <w:tab/>
        <w:t>Presidente</w:t>
      </w:r>
    </w:p>
    <w:p w:rsidR="00BE622D" w:rsidRPr="00BE622D" w:rsidRDefault="00BE622D" w:rsidP="00BE622D">
      <w:pPr>
        <w:jc w:val="left"/>
        <w:rPr>
          <w:rFonts w:ascii="Arial" w:hAnsi="Arial" w:cs="Arial"/>
          <w:szCs w:val="24"/>
        </w:rPr>
      </w:pPr>
    </w:p>
    <w:p w:rsidR="00BE622D" w:rsidRPr="00BE622D" w:rsidRDefault="00BE622D" w:rsidP="00BE622D">
      <w:pPr>
        <w:jc w:val="left"/>
        <w:rPr>
          <w:rFonts w:ascii="Arial" w:hAnsi="Arial" w:cs="Arial"/>
          <w:szCs w:val="24"/>
        </w:rPr>
      </w:pPr>
    </w:p>
    <w:p w:rsidR="00BE622D" w:rsidRPr="00BE622D" w:rsidRDefault="00BE622D" w:rsidP="00BE622D">
      <w:pPr>
        <w:jc w:val="left"/>
        <w:rPr>
          <w:rFonts w:ascii="Arial" w:hAnsi="Arial" w:cs="Arial"/>
          <w:szCs w:val="24"/>
        </w:rPr>
      </w:pPr>
    </w:p>
    <w:p w:rsidR="00BE622D" w:rsidRPr="00BE622D" w:rsidRDefault="00BE622D" w:rsidP="00BE622D">
      <w:pPr>
        <w:jc w:val="left"/>
        <w:rPr>
          <w:rFonts w:ascii="Arial" w:hAnsi="Arial" w:cs="Arial"/>
          <w:szCs w:val="24"/>
        </w:rPr>
      </w:pPr>
    </w:p>
    <w:p w:rsidR="00BE622D" w:rsidRPr="00BE622D" w:rsidRDefault="00BE622D" w:rsidP="00BE622D">
      <w:pPr>
        <w:jc w:val="left"/>
        <w:rPr>
          <w:rFonts w:ascii="Arial" w:hAnsi="Arial" w:cs="Arial"/>
          <w:szCs w:val="24"/>
        </w:rPr>
      </w:pPr>
    </w:p>
    <w:p w:rsidR="00BE622D" w:rsidRPr="00BE622D" w:rsidRDefault="00BE622D" w:rsidP="00BE622D">
      <w:pPr>
        <w:jc w:val="left"/>
        <w:rPr>
          <w:rFonts w:ascii="Arial" w:hAnsi="Arial" w:cs="Arial"/>
          <w:szCs w:val="24"/>
        </w:rPr>
      </w:pPr>
      <w:r w:rsidRPr="00BE622D">
        <w:rPr>
          <w:rFonts w:ascii="Arial" w:hAnsi="Arial" w:cs="Arial"/>
          <w:szCs w:val="24"/>
        </w:rPr>
        <w:t xml:space="preserve"> Vitali, Franco                   </w:t>
      </w:r>
      <w:r w:rsidRPr="00BE622D">
        <w:rPr>
          <w:rFonts w:ascii="Arial" w:hAnsi="Arial" w:cs="Arial"/>
          <w:szCs w:val="24"/>
        </w:rPr>
        <w:tab/>
      </w:r>
      <w:r w:rsidRPr="00BE622D">
        <w:rPr>
          <w:rFonts w:ascii="Arial" w:hAnsi="Arial" w:cs="Arial"/>
          <w:szCs w:val="24"/>
        </w:rPr>
        <w:tab/>
      </w:r>
      <w:r w:rsidRPr="00BE622D">
        <w:rPr>
          <w:rFonts w:ascii="Arial" w:hAnsi="Arial" w:cs="Arial"/>
          <w:szCs w:val="24"/>
        </w:rPr>
        <w:tab/>
      </w:r>
      <w:r w:rsidRPr="00BE622D">
        <w:rPr>
          <w:rFonts w:ascii="Arial" w:hAnsi="Arial" w:cs="Arial"/>
          <w:szCs w:val="24"/>
        </w:rPr>
        <w:tab/>
        <w:t xml:space="preserve">       Guouman, Marcelo</w:t>
      </w:r>
    </w:p>
    <w:p w:rsidR="00BE622D" w:rsidRPr="00BE622D" w:rsidRDefault="00BE622D" w:rsidP="00BE622D">
      <w:pPr>
        <w:jc w:val="left"/>
        <w:rPr>
          <w:rFonts w:ascii="Arial" w:hAnsi="Arial" w:cs="Arial"/>
          <w:szCs w:val="24"/>
        </w:rPr>
      </w:pPr>
      <w:r w:rsidRPr="00BE622D">
        <w:rPr>
          <w:rFonts w:ascii="Arial" w:hAnsi="Arial" w:cs="Arial"/>
          <w:szCs w:val="24"/>
        </w:rPr>
        <w:t>Vicepresidente</w:t>
      </w:r>
    </w:p>
    <w:p w:rsidR="00BE622D" w:rsidRPr="00BE622D" w:rsidRDefault="00BE622D" w:rsidP="00BE622D">
      <w:pPr>
        <w:jc w:val="left"/>
        <w:rPr>
          <w:rFonts w:ascii="Arial" w:hAnsi="Arial" w:cs="Arial"/>
          <w:szCs w:val="24"/>
        </w:rPr>
      </w:pPr>
    </w:p>
    <w:p w:rsidR="00BE622D" w:rsidRPr="00BE622D" w:rsidRDefault="00BE622D" w:rsidP="00BE622D">
      <w:pPr>
        <w:jc w:val="left"/>
        <w:rPr>
          <w:rFonts w:ascii="Arial" w:hAnsi="Arial" w:cs="Arial"/>
          <w:szCs w:val="24"/>
        </w:rPr>
      </w:pPr>
    </w:p>
    <w:p w:rsidR="00BE622D" w:rsidRPr="00BE622D" w:rsidRDefault="00BE622D" w:rsidP="00BE622D">
      <w:pPr>
        <w:jc w:val="left"/>
        <w:rPr>
          <w:rFonts w:ascii="Arial" w:hAnsi="Arial" w:cs="Arial"/>
          <w:szCs w:val="24"/>
        </w:rPr>
      </w:pPr>
    </w:p>
    <w:p w:rsidR="00BE622D" w:rsidRPr="00BE622D" w:rsidRDefault="00BE622D" w:rsidP="00BE622D">
      <w:pPr>
        <w:jc w:val="left"/>
        <w:rPr>
          <w:rFonts w:ascii="Arial" w:hAnsi="Arial" w:cs="Arial"/>
          <w:szCs w:val="24"/>
        </w:rPr>
      </w:pPr>
    </w:p>
    <w:p w:rsidR="00BE622D" w:rsidRPr="00BE622D" w:rsidRDefault="00BE622D" w:rsidP="00BE622D">
      <w:pPr>
        <w:jc w:val="left"/>
        <w:rPr>
          <w:rFonts w:ascii="Arial" w:hAnsi="Arial" w:cs="Arial"/>
          <w:szCs w:val="24"/>
        </w:rPr>
      </w:pPr>
    </w:p>
    <w:p w:rsidR="00BE622D" w:rsidRPr="00BE622D" w:rsidRDefault="00BE622D" w:rsidP="00BE622D">
      <w:pPr>
        <w:jc w:val="left"/>
        <w:rPr>
          <w:rFonts w:ascii="Arial" w:hAnsi="Arial" w:cs="Arial"/>
          <w:szCs w:val="24"/>
        </w:rPr>
      </w:pPr>
      <w:r w:rsidRPr="00BE622D">
        <w:rPr>
          <w:rFonts w:ascii="Arial" w:hAnsi="Arial" w:cs="Arial"/>
          <w:szCs w:val="24"/>
        </w:rPr>
        <w:t>Garrido, Esteban</w:t>
      </w:r>
      <w:r w:rsidRPr="00BE622D">
        <w:rPr>
          <w:rFonts w:ascii="Arial" w:hAnsi="Arial" w:cs="Arial"/>
          <w:szCs w:val="24"/>
        </w:rPr>
        <w:tab/>
      </w:r>
      <w:r w:rsidRPr="00BE622D">
        <w:rPr>
          <w:rFonts w:ascii="Arial" w:hAnsi="Arial" w:cs="Arial"/>
          <w:szCs w:val="24"/>
        </w:rPr>
        <w:tab/>
      </w:r>
      <w:r w:rsidRPr="00BE622D">
        <w:rPr>
          <w:rFonts w:ascii="Arial" w:hAnsi="Arial" w:cs="Arial"/>
          <w:szCs w:val="24"/>
        </w:rPr>
        <w:tab/>
      </w:r>
      <w:r w:rsidRPr="00BE622D">
        <w:rPr>
          <w:rFonts w:ascii="Arial" w:hAnsi="Arial" w:cs="Arial"/>
          <w:szCs w:val="24"/>
        </w:rPr>
        <w:tab/>
      </w:r>
      <w:r w:rsidRPr="00BE622D">
        <w:rPr>
          <w:rFonts w:ascii="Arial" w:hAnsi="Arial" w:cs="Arial"/>
          <w:szCs w:val="24"/>
        </w:rPr>
        <w:tab/>
      </w:r>
      <w:r w:rsidRPr="00BE622D">
        <w:rPr>
          <w:rFonts w:ascii="Arial" w:hAnsi="Arial" w:cs="Arial"/>
          <w:szCs w:val="24"/>
        </w:rPr>
        <w:tab/>
        <w:t>Romano, Lucía</w:t>
      </w:r>
    </w:p>
    <w:p w:rsidR="00BE622D" w:rsidRPr="00BE622D" w:rsidRDefault="00BE622D" w:rsidP="00BE622D">
      <w:pPr>
        <w:jc w:val="left"/>
        <w:rPr>
          <w:rFonts w:ascii="Arial" w:hAnsi="Arial" w:cs="Arial"/>
          <w:szCs w:val="24"/>
        </w:rPr>
      </w:pPr>
    </w:p>
    <w:p w:rsidR="00BE622D" w:rsidRPr="00BE622D" w:rsidRDefault="00BE622D" w:rsidP="00BE622D">
      <w:pPr>
        <w:jc w:val="left"/>
        <w:rPr>
          <w:rFonts w:ascii="Arial" w:hAnsi="Arial" w:cs="Arial"/>
          <w:szCs w:val="24"/>
        </w:rPr>
      </w:pPr>
    </w:p>
    <w:p w:rsidR="00BE622D" w:rsidRPr="00BE622D" w:rsidRDefault="00BE622D" w:rsidP="00BE622D">
      <w:pPr>
        <w:jc w:val="left"/>
        <w:rPr>
          <w:rFonts w:ascii="Arial" w:hAnsi="Arial" w:cs="Arial"/>
          <w:szCs w:val="24"/>
        </w:rPr>
      </w:pPr>
    </w:p>
    <w:p w:rsidR="00BE622D" w:rsidRPr="00BE622D" w:rsidRDefault="00BE622D" w:rsidP="00BE622D">
      <w:pPr>
        <w:jc w:val="left"/>
        <w:rPr>
          <w:rFonts w:ascii="Arial" w:hAnsi="Arial" w:cs="Arial"/>
          <w:szCs w:val="24"/>
        </w:rPr>
      </w:pPr>
    </w:p>
    <w:p w:rsidR="00BE622D" w:rsidRPr="00BE622D" w:rsidRDefault="00BE622D" w:rsidP="00BE622D">
      <w:pPr>
        <w:jc w:val="left"/>
        <w:rPr>
          <w:rFonts w:ascii="Arial" w:hAnsi="Arial" w:cs="Arial"/>
          <w:szCs w:val="24"/>
        </w:rPr>
      </w:pPr>
    </w:p>
    <w:p w:rsidR="00BE622D" w:rsidRPr="00BE622D" w:rsidRDefault="00BE622D" w:rsidP="00BE622D">
      <w:pPr>
        <w:jc w:val="left"/>
        <w:rPr>
          <w:rFonts w:ascii="Arial" w:hAnsi="Arial" w:cs="Arial"/>
          <w:szCs w:val="24"/>
        </w:rPr>
      </w:pPr>
    </w:p>
    <w:p w:rsidR="00BE622D" w:rsidRPr="00BE622D" w:rsidRDefault="00BE622D" w:rsidP="00BE622D">
      <w:pPr>
        <w:jc w:val="left"/>
        <w:rPr>
          <w:rFonts w:ascii="Arial" w:hAnsi="Arial" w:cs="Arial"/>
          <w:szCs w:val="24"/>
        </w:rPr>
      </w:pPr>
      <w:r w:rsidRPr="00BE622D">
        <w:rPr>
          <w:rFonts w:ascii="Arial" w:hAnsi="Arial" w:cs="Arial"/>
          <w:szCs w:val="24"/>
        </w:rPr>
        <w:t xml:space="preserve">   Nieto, Darío</w:t>
      </w:r>
      <w:r w:rsidRPr="00BE622D">
        <w:rPr>
          <w:rFonts w:ascii="Arial" w:hAnsi="Arial" w:cs="Arial"/>
          <w:szCs w:val="24"/>
        </w:rPr>
        <w:tab/>
      </w:r>
      <w:r w:rsidRPr="00BE622D">
        <w:rPr>
          <w:rFonts w:ascii="Arial" w:hAnsi="Arial" w:cs="Arial"/>
          <w:szCs w:val="24"/>
        </w:rPr>
        <w:tab/>
      </w:r>
      <w:r w:rsidRPr="00BE622D">
        <w:rPr>
          <w:rFonts w:ascii="Arial" w:hAnsi="Arial" w:cs="Arial"/>
          <w:szCs w:val="24"/>
        </w:rPr>
        <w:tab/>
      </w:r>
      <w:r w:rsidRPr="00BE622D">
        <w:rPr>
          <w:rFonts w:ascii="Arial" w:hAnsi="Arial" w:cs="Arial"/>
          <w:szCs w:val="24"/>
        </w:rPr>
        <w:tab/>
      </w:r>
      <w:r w:rsidRPr="00BE622D">
        <w:rPr>
          <w:rFonts w:ascii="Arial" w:hAnsi="Arial" w:cs="Arial"/>
          <w:szCs w:val="24"/>
        </w:rPr>
        <w:tab/>
      </w:r>
      <w:r w:rsidRPr="00BE622D">
        <w:rPr>
          <w:rFonts w:ascii="Arial" w:hAnsi="Arial" w:cs="Arial"/>
          <w:szCs w:val="24"/>
        </w:rPr>
        <w:tab/>
        <w:t>Fleitas, Rebeca</w:t>
      </w:r>
    </w:p>
    <w:p w:rsidR="0042684B" w:rsidRPr="00BE622D" w:rsidRDefault="0042684B" w:rsidP="005947EA">
      <w:pPr>
        <w:spacing w:line="360" w:lineRule="auto"/>
        <w:rPr>
          <w:rFonts w:ascii="Arial" w:hAnsi="Arial" w:cs="Arial"/>
          <w:szCs w:val="24"/>
        </w:rPr>
      </w:pPr>
    </w:p>
    <w:p w:rsidR="005947EA" w:rsidRPr="00BE622D" w:rsidRDefault="005947EA" w:rsidP="00E5658D">
      <w:pPr>
        <w:rPr>
          <w:rFonts w:ascii="Arial" w:hAnsi="Arial" w:cs="Arial"/>
          <w:szCs w:val="24"/>
        </w:rPr>
      </w:pPr>
    </w:p>
    <w:sectPr w:rsidR="005947EA" w:rsidRPr="00BE622D" w:rsidSect="005E3C49">
      <w:headerReference w:type="even" r:id="rId7"/>
      <w:headerReference w:type="default" r:id="rId8"/>
      <w:footerReference w:type="even" r:id="rId9"/>
      <w:footerReference w:type="default" r:id="rId10"/>
      <w:headerReference w:type="first" r:id="rId11"/>
      <w:footerReference w:type="first" r:id="rId12"/>
      <w:pgSz w:w="12242" w:h="20163" w:code="5"/>
      <w:pgMar w:top="2977"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80D5D" w:rsidRDefault="00280D5D">
      <w:r>
        <w:separator/>
      </w:r>
    </w:p>
  </w:endnote>
  <w:endnote w:type="continuationSeparator" w:id="1">
    <w:p w:rsidR="00280D5D" w:rsidRDefault="00280D5D">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00000000" w:usb2="00000000"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20002A87" w:usb1="00000000" w:usb2="00000000"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658D" w:rsidRDefault="00E5658D">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1C19C4" w:rsidRDefault="00601A75">
    <w:pPr>
      <w:pStyle w:val="Piedepgina"/>
      <w:rPr>
        <w:color w:val="333333"/>
        <w:sz w:val="20"/>
      </w:rPr>
    </w:pPr>
    <w:bookmarkStart w:id="0" w:name="Proyecto"/>
    <w:bookmarkEnd w:id="0"/>
  </w:p>
  <w:p w:rsidR="00601A75" w:rsidRPr="001C19C4" w:rsidRDefault="00601A75">
    <w:pPr>
      <w:pStyle w:val="Piedepgina"/>
      <w:rPr>
        <w:color w:val="333333"/>
        <w:sz w:val="20"/>
      </w:rPr>
    </w:pPr>
    <w:r w:rsidRPr="001C19C4">
      <w:rPr>
        <w:color w:val="333333"/>
        <w:sz w:val="20"/>
      </w:rPr>
      <w:t xml:space="preserve">Último cambio: </w:t>
    </w:r>
    <w:fldSimple w:instr=" SAVEDATE  \* MERGEFORMAT ">
      <w:r w:rsidR="005947EA" w:rsidRPr="005947EA">
        <w:rPr>
          <w:noProof/>
          <w:color w:val="333333"/>
          <w:sz w:val="20"/>
        </w:rPr>
        <w:t>00/00/0000 0:00:00</w:t>
      </w:r>
    </w:fldSimple>
    <w:r w:rsidRPr="001C19C4">
      <w:rPr>
        <w:color w:val="333333"/>
        <w:sz w:val="20"/>
      </w:rPr>
      <w:t xml:space="preserve">  -  Cantidad de caracteres: </w:t>
    </w:r>
    <w:fldSimple w:instr=" NUMCHARS  \* MERGEFORMAT ">
      <w:r w:rsidR="005947EA" w:rsidRPr="005947EA">
        <w:rPr>
          <w:noProof/>
          <w:color w:val="333333"/>
          <w:sz w:val="20"/>
        </w:rPr>
        <w:t>0</w:t>
      </w:r>
    </w:fldSimple>
    <w:r w:rsidRPr="001C19C4">
      <w:rPr>
        <w:color w:val="333333"/>
        <w:sz w:val="20"/>
      </w:rPr>
      <w:t xml:space="preserve"> - Cantidad de palabras: </w:t>
    </w:r>
    <w:fldSimple w:instr=" NUMWORDS  \* MERGEFORMAT ">
      <w:r w:rsidR="005947EA" w:rsidRPr="005947EA">
        <w:rPr>
          <w:noProof/>
          <w:color w:val="333333"/>
          <w:sz w:val="20"/>
        </w:rPr>
        <w:t>0</w:t>
      </w:r>
    </w:fldSimple>
  </w:p>
  <w:p w:rsidR="00601A75" w:rsidRPr="001C19C4" w:rsidRDefault="00601A75" w:rsidP="00B05649">
    <w:pPr>
      <w:pStyle w:val="Piedepgina"/>
      <w:tabs>
        <w:tab w:val="left" w:pos="3565"/>
      </w:tabs>
      <w:rPr>
        <w:rStyle w:val="Nmerodepgina"/>
        <w:color w:val="333333"/>
      </w:rPr>
    </w:pPr>
    <w:r w:rsidRPr="001C19C4">
      <w:rPr>
        <w:color w:val="333333"/>
        <w:sz w:val="20"/>
      </w:rPr>
      <w:tab/>
      <w:t>Pág.</w:t>
    </w:r>
    <w:r w:rsidRPr="001C19C4">
      <w:rPr>
        <w:color w:val="333333"/>
      </w:rPr>
      <w:t xml:space="preserve"> </w:t>
    </w:r>
    <w:r w:rsidR="007C5324" w:rsidRPr="001C19C4">
      <w:rPr>
        <w:rStyle w:val="Nmerodepgina"/>
        <w:color w:val="333333"/>
      </w:rPr>
      <w:fldChar w:fldCharType="begin"/>
    </w:r>
    <w:r w:rsidRPr="001C19C4">
      <w:rPr>
        <w:rStyle w:val="Nmerodepgina"/>
        <w:color w:val="333333"/>
      </w:rPr>
      <w:instrText xml:space="preserve"> PAGE </w:instrText>
    </w:r>
    <w:r w:rsidR="007C5324" w:rsidRPr="001C19C4">
      <w:rPr>
        <w:rStyle w:val="Nmerodepgina"/>
        <w:color w:val="333333"/>
      </w:rPr>
      <w:fldChar w:fldCharType="separate"/>
    </w:r>
    <w:r w:rsidR="00BE622D">
      <w:rPr>
        <w:rStyle w:val="Nmerodepgina"/>
        <w:noProof/>
        <w:color w:val="333333"/>
      </w:rPr>
      <w:t>1</w:t>
    </w:r>
    <w:r w:rsidR="007C5324" w:rsidRPr="001C19C4">
      <w:rPr>
        <w:rStyle w:val="Nmerodepgina"/>
        <w:color w:val="333333"/>
      </w:rPr>
      <w:fldChar w:fldCharType="end"/>
    </w:r>
    <w:r w:rsidRPr="001C19C4">
      <w:rPr>
        <w:rStyle w:val="Nmerodepgina"/>
        <w:color w:val="333333"/>
      </w:rPr>
      <w:t>/</w:t>
    </w:r>
    <w:fldSimple w:instr=" NUMPAGES  \* MERGEFORMAT ">
      <w:r w:rsidR="00BE622D" w:rsidRPr="00BE622D">
        <w:rPr>
          <w:rStyle w:val="Nmerodepgina"/>
          <w:noProof/>
          <w:color w:val="333333"/>
        </w:rPr>
        <w:t>3</w:t>
      </w:r>
    </w:fldSimple>
    <w:r w:rsidRPr="001C19C4">
      <w:rPr>
        <w:rStyle w:val="Nmerodepgina"/>
        <w:color w:val="333333"/>
      </w:rPr>
      <w:t xml:space="preserve"> </w:t>
    </w:r>
  </w:p>
  <w:p w:rsidR="00601A75" w:rsidRPr="001C19C4" w:rsidRDefault="00601A75">
    <w:pPr>
      <w:pStyle w:val="Piedepgina"/>
      <w:rPr>
        <w:color w:val="333333"/>
        <w:sz w:val="20"/>
      </w:rP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658D" w:rsidRDefault="00E5658D">
    <w:pPr>
      <w:pStyle w:val="Piedep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80D5D" w:rsidRDefault="00280D5D">
      <w:r>
        <w:separator/>
      </w:r>
    </w:p>
  </w:footnote>
  <w:footnote w:type="continuationSeparator" w:id="1">
    <w:p w:rsidR="00280D5D" w:rsidRDefault="00280D5D">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658D" w:rsidRDefault="00E5658D">
    <w:pPr>
      <w:pStyle w:val="Encabezado"/>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E5658D" w:rsidP="0033168A">
    <w:pPr>
      <w:pStyle w:val="Encabezado"/>
      <w:ind w:left="-2410" w:firstLine="850"/>
      <w:jc w:val="center"/>
      <w:rPr>
        <w:i/>
        <w:sz w:val="18"/>
        <w:szCs w:val="18"/>
      </w:rPr>
    </w:pPr>
    <w:r>
      <w:rPr>
        <w:noProof/>
        <w:lang w:val="es-AR" w:eastAsia="es-AR"/>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658D" w:rsidRDefault="00E5658D">
    <w:pPr>
      <w:pStyle w:val="Encabezado"/>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9218"/>
  </w:hdrShapeDefaults>
  <w:footnotePr>
    <w:footnote w:id="0"/>
    <w:footnote w:id="1"/>
  </w:footnotePr>
  <w:endnotePr>
    <w:endnote w:id="0"/>
    <w:endnote w:id="1"/>
  </w:endnotePr>
  <w:compat/>
  <w:rsids>
    <w:rsidRoot w:val="0042684B"/>
    <w:rsid w:val="00026430"/>
    <w:rsid w:val="00030DF5"/>
    <w:rsid w:val="0003615C"/>
    <w:rsid w:val="000376AB"/>
    <w:rsid w:val="00043882"/>
    <w:rsid w:val="00062864"/>
    <w:rsid w:val="00067370"/>
    <w:rsid w:val="000713D7"/>
    <w:rsid w:val="00071CFB"/>
    <w:rsid w:val="00077DAC"/>
    <w:rsid w:val="00080837"/>
    <w:rsid w:val="00081FFF"/>
    <w:rsid w:val="00085D07"/>
    <w:rsid w:val="000B2290"/>
    <w:rsid w:val="000D1497"/>
    <w:rsid w:val="000D2860"/>
    <w:rsid w:val="000D6C54"/>
    <w:rsid w:val="000E3949"/>
    <w:rsid w:val="000F74CB"/>
    <w:rsid w:val="000F7E30"/>
    <w:rsid w:val="00103C6B"/>
    <w:rsid w:val="00104335"/>
    <w:rsid w:val="00127D10"/>
    <w:rsid w:val="00136787"/>
    <w:rsid w:val="00145948"/>
    <w:rsid w:val="00155C7C"/>
    <w:rsid w:val="00160A2A"/>
    <w:rsid w:val="001614A7"/>
    <w:rsid w:val="0019414B"/>
    <w:rsid w:val="001B770D"/>
    <w:rsid w:val="001C18CC"/>
    <w:rsid w:val="001C19C4"/>
    <w:rsid w:val="001D480C"/>
    <w:rsid w:val="001E0E01"/>
    <w:rsid w:val="001E5394"/>
    <w:rsid w:val="001F2924"/>
    <w:rsid w:val="001F3AFD"/>
    <w:rsid w:val="00205802"/>
    <w:rsid w:val="00205DAD"/>
    <w:rsid w:val="00223436"/>
    <w:rsid w:val="002327DE"/>
    <w:rsid w:val="00246DF0"/>
    <w:rsid w:val="0026220D"/>
    <w:rsid w:val="00265972"/>
    <w:rsid w:val="00275865"/>
    <w:rsid w:val="00276A7E"/>
    <w:rsid w:val="00280D5D"/>
    <w:rsid w:val="00296815"/>
    <w:rsid w:val="002971A4"/>
    <w:rsid w:val="002B47D0"/>
    <w:rsid w:val="002C768C"/>
    <w:rsid w:val="002D05E9"/>
    <w:rsid w:val="002D533A"/>
    <w:rsid w:val="002D778C"/>
    <w:rsid w:val="002E38C3"/>
    <w:rsid w:val="002F7961"/>
    <w:rsid w:val="00302300"/>
    <w:rsid w:val="00305DD1"/>
    <w:rsid w:val="003145ED"/>
    <w:rsid w:val="00315C77"/>
    <w:rsid w:val="0033168A"/>
    <w:rsid w:val="00335CD9"/>
    <w:rsid w:val="00340F54"/>
    <w:rsid w:val="0035681D"/>
    <w:rsid w:val="00361201"/>
    <w:rsid w:val="00395843"/>
    <w:rsid w:val="003A7311"/>
    <w:rsid w:val="003B471C"/>
    <w:rsid w:val="003D10AB"/>
    <w:rsid w:val="003D4000"/>
    <w:rsid w:val="003F1EFD"/>
    <w:rsid w:val="003F4249"/>
    <w:rsid w:val="00401C75"/>
    <w:rsid w:val="0040761B"/>
    <w:rsid w:val="00422C3F"/>
    <w:rsid w:val="0042684B"/>
    <w:rsid w:val="004354AC"/>
    <w:rsid w:val="00446E1A"/>
    <w:rsid w:val="004847CA"/>
    <w:rsid w:val="004B7714"/>
    <w:rsid w:val="004C4B76"/>
    <w:rsid w:val="004D2D62"/>
    <w:rsid w:val="004D30D5"/>
    <w:rsid w:val="004D438B"/>
    <w:rsid w:val="004E235F"/>
    <w:rsid w:val="0051012E"/>
    <w:rsid w:val="005142E6"/>
    <w:rsid w:val="00522C71"/>
    <w:rsid w:val="005241CE"/>
    <w:rsid w:val="00534552"/>
    <w:rsid w:val="00540D49"/>
    <w:rsid w:val="00540E5C"/>
    <w:rsid w:val="00550A79"/>
    <w:rsid w:val="00551DE0"/>
    <w:rsid w:val="0057409D"/>
    <w:rsid w:val="005769D4"/>
    <w:rsid w:val="00584777"/>
    <w:rsid w:val="00587242"/>
    <w:rsid w:val="005947EA"/>
    <w:rsid w:val="005A1232"/>
    <w:rsid w:val="005A32ED"/>
    <w:rsid w:val="005A3AA1"/>
    <w:rsid w:val="005A3DA3"/>
    <w:rsid w:val="005A4D27"/>
    <w:rsid w:val="005B0FAF"/>
    <w:rsid w:val="005B14CE"/>
    <w:rsid w:val="005B6538"/>
    <w:rsid w:val="005C37AB"/>
    <w:rsid w:val="005E3C49"/>
    <w:rsid w:val="005F35E2"/>
    <w:rsid w:val="00601A75"/>
    <w:rsid w:val="00616F70"/>
    <w:rsid w:val="00622DE5"/>
    <w:rsid w:val="00636BE0"/>
    <w:rsid w:val="0064363E"/>
    <w:rsid w:val="006811D6"/>
    <w:rsid w:val="00690392"/>
    <w:rsid w:val="00697F98"/>
    <w:rsid w:val="006C326A"/>
    <w:rsid w:val="006C40E9"/>
    <w:rsid w:val="006D3303"/>
    <w:rsid w:val="006D5CB7"/>
    <w:rsid w:val="006E3675"/>
    <w:rsid w:val="00706B8E"/>
    <w:rsid w:val="00715AF3"/>
    <w:rsid w:val="00720C1E"/>
    <w:rsid w:val="00734F30"/>
    <w:rsid w:val="007410E7"/>
    <w:rsid w:val="007420D8"/>
    <w:rsid w:val="00771B54"/>
    <w:rsid w:val="007728C1"/>
    <w:rsid w:val="00777916"/>
    <w:rsid w:val="00780167"/>
    <w:rsid w:val="00795E19"/>
    <w:rsid w:val="007B0FD7"/>
    <w:rsid w:val="007B3715"/>
    <w:rsid w:val="007B6DE7"/>
    <w:rsid w:val="007C0373"/>
    <w:rsid w:val="007C0CF9"/>
    <w:rsid w:val="007C5324"/>
    <w:rsid w:val="007D2459"/>
    <w:rsid w:val="007E2AB2"/>
    <w:rsid w:val="007E3534"/>
    <w:rsid w:val="007E36D1"/>
    <w:rsid w:val="008019FD"/>
    <w:rsid w:val="008034F8"/>
    <w:rsid w:val="00812683"/>
    <w:rsid w:val="00820A3A"/>
    <w:rsid w:val="00827228"/>
    <w:rsid w:val="008433E2"/>
    <w:rsid w:val="00846702"/>
    <w:rsid w:val="008553EB"/>
    <w:rsid w:val="0086333F"/>
    <w:rsid w:val="00870A2D"/>
    <w:rsid w:val="008844BF"/>
    <w:rsid w:val="0088546A"/>
    <w:rsid w:val="00890C59"/>
    <w:rsid w:val="00890E2F"/>
    <w:rsid w:val="008938E5"/>
    <w:rsid w:val="008B4536"/>
    <w:rsid w:val="008C4AC3"/>
    <w:rsid w:val="00906685"/>
    <w:rsid w:val="00910E0F"/>
    <w:rsid w:val="0091690E"/>
    <w:rsid w:val="00947238"/>
    <w:rsid w:val="009624FC"/>
    <w:rsid w:val="0096461D"/>
    <w:rsid w:val="009953AF"/>
    <w:rsid w:val="00996E34"/>
    <w:rsid w:val="009A6E2B"/>
    <w:rsid w:val="009B4FAC"/>
    <w:rsid w:val="009C20D3"/>
    <w:rsid w:val="009E5835"/>
    <w:rsid w:val="009F4E01"/>
    <w:rsid w:val="00A06A2B"/>
    <w:rsid w:val="00A07090"/>
    <w:rsid w:val="00A11AD7"/>
    <w:rsid w:val="00A1286B"/>
    <w:rsid w:val="00A240CA"/>
    <w:rsid w:val="00A37C1D"/>
    <w:rsid w:val="00A40D86"/>
    <w:rsid w:val="00A43208"/>
    <w:rsid w:val="00A47920"/>
    <w:rsid w:val="00A502EF"/>
    <w:rsid w:val="00A55E61"/>
    <w:rsid w:val="00A66804"/>
    <w:rsid w:val="00A75EED"/>
    <w:rsid w:val="00A7779B"/>
    <w:rsid w:val="00A878E2"/>
    <w:rsid w:val="00A962A7"/>
    <w:rsid w:val="00AA08DB"/>
    <w:rsid w:val="00AA2FEA"/>
    <w:rsid w:val="00AA7C22"/>
    <w:rsid w:val="00AB0A73"/>
    <w:rsid w:val="00AB5EB2"/>
    <w:rsid w:val="00AC3839"/>
    <w:rsid w:val="00AE2E8F"/>
    <w:rsid w:val="00AF5760"/>
    <w:rsid w:val="00AF6352"/>
    <w:rsid w:val="00B05649"/>
    <w:rsid w:val="00B1723C"/>
    <w:rsid w:val="00B177FE"/>
    <w:rsid w:val="00B264C1"/>
    <w:rsid w:val="00B31B65"/>
    <w:rsid w:val="00B36178"/>
    <w:rsid w:val="00B4532F"/>
    <w:rsid w:val="00B46232"/>
    <w:rsid w:val="00B85EE2"/>
    <w:rsid w:val="00BE622D"/>
    <w:rsid w:val="00BF2B7B"/>
    <w:rsid w:val="00BF71C2"/>
    <w:rsid w:val="00C26F53"/>
    <w:rsid w:val="00C330CB"/>
    <w:rsid w:val="00C3675D"/>
    <w:rsid w:val="00C419C1"/>
    <w:rsid w:val="00C51E49"/>
    <w:rsid w:val="00C521F9"/>
    <w:rsid w:val="00C63351"/>
    <w:rsid w:val="00C71253"/>
    <w:rsid w:val="00C734F9"/>
    <w:rsid w:val="00C87365"/>
    <w:rsid w:val="00C93FF6"/>
    <w:rsid w:val="00CC20B0"/>
    <w:rsid w:val="00CE163F"/>
    <w:rsid w:val="00D21279"/>
    <w:rsid w:val="00D43AA2"/>
    <w:rsid w:val="00D518DB"/>
    <w:rsid w:val="00D55ECB"/>
    <w:rsid w:val="00D67721"/>
    <w:rsid w:val="00D758CE"/>
    <w:rsid w:val="00D76A86"/>
    <w:rsid w:val="00D927D4"/>
    <w:rsid w:val="00DD2795"/>
    <w:rsid w:val="00DD4DE2"/>
    <w:rsid w:val="00DD520D"/>
    <w:rsid w:val="00DF0164"/>
    <w:rsid w:val="00DF14A9"/>
    <w:rsid w:val="00DF54AA"/>
    <w:rsid w:val="00E07D33"/>
    <w:rsid w:val="00E12909"/>
    <w:rsid w:val="00E12DDE"/>
    <w:rsid w:val="00E143B6"/>
    <w:rsid w:val="00E30CFF"/>
    <w:rsid w:val="00E55186"/>
    <w:rsid w:val="00E5658D"/>
    <w:rsid w:val="00E615F1"/>
    <w:rsid w:val="00E63146"/>
    <w:rsid w:val="00E64A1D"/>
    <w:rsid w:val="00E74920"/>
    <w:rsid w:val="00E81EE5"/>
    <w:rsid w:val="00E91F21"/>
    <w:rsid w:val="00EB6956"/>
    <w:rsid w:val="00EE6672"/>
    <w:rsid w:val="00EF0D22"/>
    <w:rsid w:val="00F13C69"/>
    <w:rsid w:val="00F41DF6"/>
    <w:rsid w:val="00F52245"/>
    <w:rsid w:val="00F5569F"/>
    <w:rsid w:val="00F60308"/>
    <w:rsid w:val="00F640D0"/>
    <w:rsid w:val="00F75389"/>
    <w:rsid w:val="00F903E8"/>
    <w:rsid w:val="00FA0C8C"/>
    <w:rsid w:val="00FB4F49"/>
    <w:rsid w:val="00FD07F5"/>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47EA"/>
    <w:pPr>
      <w:jc w:val="both"/>
    </w:pPr>
    <w:rPr>
      <w:sz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ind w:left="3686"/>
    </w:pPr>
  </w:style>
  <w:style w:type="paragraph" w:styleId="Encabezado">
    <w:name w:val="header"/>
    <w:basedOn w:val="Normal"/>
    <w:link w:val="EncabezadoCar"/>
    <w:uiPriority w:val="99"/>
    <w:rsid w:val="00395843"/>
    <w:pPr>
      <w:tabs>
        <w:tab w:val="center" w:pos="4419"/>
        <w:tab w:val="right" w:pos="8838"/>
      </w:tabs>
    </w:pPr>
  </w:style>
  <w:style w:type="paragraph" w:styleId="Piedepgina">
    <w:name w:val="footer"/>
    <w:basedOn w:val="Normal"/>
    <w:rsid w:val="00395843"/>
    <w:pPr>
      <w:tabs>
        <w:tab w:val="center" w:pos="4419"/>
        <w:tab w:val="right" w:pos="8838"/>
      </w:tabs>
    </w:p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rPr>
      <w:rFonts w:ascii="Tahoma" w:hAnsi="Tahoma" w:cs="Tahoma"/>
      <w:sz w:val="16"/>
      <w:szCs w:val="16"/>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 w:type="paragraph" w:customStyle="1" w:styleId="Body">
    <w:name w:val="Body"/>
    <w:rsid w:val="00BE622D"/>
    <w:pPr>
      <w:pBdr>
        <w:top w:val="nil"/>
        <w:left w:val="nil"/>
        <w:bottom w:val="nil"/>
        <w:right w:val="nil"/>
        <w:between w:val="nil"/>
        <w:bar w:val="nil"/>
      </w:pBdr>
      <w:jc w:val="both"/>
    </w:pPr>
    <w:rPr>
      <w:color w:val="000000"/>
      <w:sz w:val="24"/>
      <w:szCs w:val="24"/>
      <w:u w:color="000000"/>
      <w:bdr w:val="ni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igallotti\Documents\Despachos\LegislarOffLine.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A6B6B39-A720-45B3-909E-45168867CD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LegislarOffLine</Template>
  <TotalTime>26</TotalTime>
  <Pages>3</Pages>
  <Words>557</Words>
  <Characters>3069</Characters>
  <Application>Microsoft Office Word</Application>
  <DocSecurity>0</DocSecurity>
  <Lines>25</Lines>
  <Paragraphs>7</Paragraphs>
  <ScaleCrop>false</ScaleCrop>
  <HeadingPairs>
    <vt:vector size="2" baseType="variant">
      <vt:variant>
        <vt:lpstr>Título</vt:lpstr>
      </vt:variant>
      <vt:variant>
        <vt:i4>1</vt:i4>
      </vt:variant>
    </vt:vector>
  </HeadingPairs>
  <TitlesOfParts>
    <vt:vector size="1" baseType="lpstr">
      <vt:lpstr>char-word count</vt:lpstr>
    </vt:vector>
  </TitlesOfParts>
  <Company>Bangho</Company>
  <LinksUpToDate>false</LinksUpToDate>
  <CharactersWithSpaces>3619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creator>digallotti</dc:creator>
  <cp:lastModifiedBy>digallotti</cp:lastModifiedBy>
  <cp:revision>1</cp:revision>
  <cp:lastPrinted>2020-02-28T17:24:00Z</cp:lastPrinted>
  <dcterms:created xsi:type="dcterms:W3CDTF">2022-07-06T15:49:00Z</dcterms:created>
  <dcterms:modified xsi:type="dcterms:W3CDTF">2022-07-06T16:18:00Z</dcterms:modified>
</cp:coreProperties>
</file>