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DE314" w14:textId="77777777" w:rsidR="00A33512" w:rsidRPr="00A33512" w:rsidRDefault="00A33512" w:rsidP="00081FFF">
      <w:pPr>
        <w:rPr>
          <w:lang w:val="es-MX"/>
        </w:rPr>
      </w:pPr>
    </w:p>
    <w:p w14:paraId="580E83C8" w14:textId="77777777" w:rsidR="00A33512" w:rsidRPr="00A33512" w:rsidRDefault="00A33512" w:rsidP="00081FFF">
      <w:pPr>
        <w:rPr>
          <w:lang w:val="es-MX"/>
        </w:rPr>
      </w:pPr>
    </w:p>
    <w:p w14:paraId="31E3144F" w14:textId="77777777" w:rsidR="00A33512" w:rsidRPr="00A33512" w:rsidRDefault="00A33512" w:rsidP="00081FFF">
      <w:pPr>
        <w:rPr>
          <w:lang w:val="es-MX"/>
        </w:rPr>
      </w:pPr>
      <w:r w:rsidRPr="00A33512">
        <w:rPr>
          <w:lang w:val="es-MX"/>
        </w:rPr>
        <w:tab/>
      </w:r>
    </w:p>
    <w:p w14:paraId="39B0701D" w14:textId="77777777" w:rsidR="00A33512" w:rsidRPr="00037414" w:rsidRDefault="00A33512" w:rsidP="00A33512">
      <w:pPr>
        <w:jc w:val="center"/>
        <w:rPr>
          <w:b/>
          <w:bCs/>
        </w:rPr>
      </w:pPr>
      <w:bookmarkStart w:id="0" w:name="PDeclaración"/>
      <w:bookmarkEnd w:id="0"/>
      <w:r w:rsidRPr="00037414">
        <w:rPr>
          <w:b/>
          <w:bCs/>
        </w:rPr>
        <w:t>PROYECTO DE DECLARACIÓN</w:t>
      </w:r>
    </w:p>
    <w:p w14:paraId="40C9CDFE" w14:textId="77777777" w:rsidR="00A33512" w:rsidRDefault="00A33512" w:rsidP="00A33512"/>
    <w:p w14:paraId="18F071BA" w14:textId="77777777" w:rsidR="00A33512" w:rsidRDefault="00A33512" w:rsidP="00A33512">
      <w:r>
        <w:t>La Legislatura de la Ciudad Autónoma de Buenos Aires adhiere a la conmemoración del 40º aniversario de la Huelga General convocada por la CGT “Brasil” el 22 de septiembre de 1982.</w:t>
      </w:r>
    </w:p>
    <w:p w14:paraId="5B47A7FD" w14:textId="77777777" w:rsidR="00A33512" w:rsidRDefault="00A33512" w:rsidP="00A33512"/>
    <w:p w14:paraId="67047052" w14:textId="324DDAAC" w:rsidR="00A33512" w:rsidRPr="00037414" w:rsidRDefault="00A33512" w:rsidP="00A33512">
      <w:pPr>
        <w:jc w:val="center"/>
        <w:rPr>
          <w:b/>
          <w:bCs/>
        </w:rPr>
      </w:pPr>
      <w:r>
        <w:rPr>
          <w:b/>
          <w:bCs/>
        </w:rPr>
        <w:br w:type="page"/>
      </w:r>
      <w:r w:rsidRPr="00037414">
        <w:rPr>
          <w:b/>
          <w:bCs/>
        </w:rPr>
        <w:t>FUNDAMENTOS</w:t>
      </w:r>
    </w:p>
    <w:p w14:paraId="3055EAB5" w14:textId="77777777" w:rsidR="00A33512" w:rsidRDefault="00A33512" w:rsidP="00A33512"/>
    <w:p w14:paraId="6B19F153" w14:textId="77777777" w:rsidR="00A33512" w:rsidRDefault="00A33512" w:rsidP="00A33512">
      <w:r>
        <w:t xml:space="preserve">El 22 de septiembre de 1982, convocada por la CGT-Brasil conducida por el dirigente cervecero Saúl </w:t>
      </w:r>
      <w:proofErr w:type="spellStart"/>
      <w:r>
        <w:t>Ubaldini</w:t>
      </w:r>
      <w:proofErr w:type="spellEnd"/>
      <w:r>
        <w:t>, tuvo lugar la tercera huelga general contra la última dictadura. Esta huelga, que fue acompañada por una manifestación de miles de personas, y apoyada por partidos políticos, agrupaciones universitarias, asociaciones de defensa de los derechos humanos, entre otras, representa un hito importante en la continuidad de la lucha del pueblo argentino contra la última dictadura cívico-militar, y se inscribe en una historia que demuestra el rol protagónico que tuvieron los trabajadores organizados en la lucha por la recuperación de la democracia, que tendría lugar el año siguiente.</w:t>
      </w:r>
    </w:p>
    <w:p w14:paraId="5D4BF99B" w14:textId="77777777" w:rsidR="00A33512" w:rsidRDefault="00A33512" w:rsidP="00A33512"/>
    <w:p w14:paraId="46B3A446" w14:textId="387BC474" w:rsidR="00A33512" w:rsidRDefault="00A33512" w:rsidP="00A33512">
      <w:r>
        <w:t xml:space="preserve">En efecto, los sindicatos, cuya actividad había sido prohibida desde 1976, así como el derecho a huelga, el fuero sindical y las medidas de fuerza fabriles y otras medidas de acción directa y que, además, habían estado entre las principales víctimas del terrorismo de estado, habían comenzado su proceso de lucha ya en 1979, cuando la “Comisión de los 25” lanzó para el 29 de Abril un paro de 24 horas, que generó una alto número de detenidos, algunos de los cuales fueron posteriormente desaparecidos. Luego, el 22 de </w:t>
      </w:r>
      <w:r>
        <w:t>j</w:t>
      </w:r>
      <w:r>
        <w:t xml:space="preserve">ulio de 1981, ya conformada la CGT-Brasil, ésta convocó a una segunda huelga general. Y el 7 de </w:t>
      </w:r>
      <w:r>
        <w:t>agosto</w:t>
      </w:r>
      <w:r>
        <w:t xml:space="preserve"> de ese mismo año, </w:t>
      </w:r>
      <w:proofErr w:type="spellStart"/>
      <w:r>
        <w:t>Ubaldini</w:t>
      </w:r>
      <w:proofErr w:type="spellEnd"/>
      <w:r>
        <w:t xml:space="preserve"> convocó a una marcha a San Cayetano, con la consigna “Paz, Pan y Trabajo”.</w:t>
      </w:r>
    </w:p>
    <w:p w14:paraId="74B1D9A8" w14:textId="77777777" w:rsidR="00A33512" w:rsidRDefault="00A33512" w:rsidP="00A33512"/>
    <w:p w14:paraId="65F80621" w14:textId="77777777" w:rsidR="00A33512" w:rsidRDefault="00A33512" w:rsidP="00A33512">
      <w:r>
        <w:t>En este contexto de lucha, el 30 de marzo de 1982, una masiva movilización, convocada también por la CGT-Brasil, demostró el repudio popular contra la dictadura. Si bien esta fecha ha quedado en la historia como el momento álgido de la lucha de los trabajadores organizados durante aquellos años, las dos huelgas previas y la huelga posterior, que este proyecto busca poner de relieve, son parte de una historia que amerita ser recordada y reconocida plenamente.</w:t>
      </w:r>
    </w:p>
    <w:p w14:paraId="771002D1" w14:textId="77777777" w:rsidR="00A33512" w:rsidRDefault="00A33512" w:rsidP="00A33512"/>
    <w:p w14:paraId="3C48FC2B" w14:textId="77777777" w:rsidR="00A33512" w:rsidRDefault="00A33512" w:rsidP="00A33512">
      <w:r>
        <w:t>Por todo lo expuesto, solicito la aprobación de este proyecto de declaración.</w:t>
      </w:r>
    </w:p>
    <w:p w14:paraId="56FEDB5B" w14:textId="77777777" w:rsidR="00A33512" w:rsidRDefault="00A33512" w:rsidP="00A33512"/>
    <w:p w14:paraId="0A3214D1" w14:textId="77777777" w:rsidR="00A33512" w:rsidRDefault="00A33512" w:rsidP="00A33512"/>
    <w:p w14:paraId="1B9D071C" w14:textId="77777777" w:rsidR="00AF6352" w:rsidRPr="00A33512" w:rsidRDefault="00AF6352" w:rsidP="00A33512">
      <w:pPr>
        <w:jc w:val="center"/>
      </w:pPr>
    </w:p>
    <w:sectPr w:rsidR="00AF6352" w:rsidRPr="00A3351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3CE83" w14:textId="77777777" w:rsidR="00A33512" w:rsidRDefault="00A33512">
      <w:r>
        <w:separator/>
      </w:r>
    </w:p>
  </w:endnote>
  <w:endnote w:type="continuationSeparator" w:id="0">
    <w:p w14:paraId="3B8A48C5" w14:textId="77777777" w:rsidR="00A33512" w:rsidRDefault="00A3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61C2" w14:textId="77777777" w:rsidR="00601A75" w:rsidRPr="00A33512" w:rsidRDefault="00601A75">
    <w:pPr>
      <w:pStyle w:val="Piedepgina"/>
      <w:rPr>
        <w:color w:val="333333"/>
        <w:sz w:val="20"/>
      </w:rPr>
    </w:pPr>
    <w:bookmarkStart w:id="1" w:name="Proyecto"/>
    <w:bookmarkEnd w:id="1"/>
  </w:p>
  <w:p w14:paraId="58AB00A1" w14:textId="5F4A8E77" w:rsidR="00601A75" w:rsidRPr="00A33512" w:rsidRDefault="00601A75">
    <w:pPr>
      <w:pStyle w:val="Piedepgina"/>
      <w:rPr>
        <w:color w:val="333333"/>
        <w:sz w:val="20"/>
      </w:rPr>
    </w:pPr>
    <w:r w:rsidRPr="00A33512">
      <w:rPr>
        <w:color w:val="333333"/>
        <w:sz w:val="20"/>
      </w:rPr>
      <w:t xml:space="preserve">Último cambio: </w:t>
    </w:r>
    <w:r w:rsidRPr="00A33512">
      <w:rPr>
        <w:color w:val="333333"/>
        <w:sz w:val="20"/>
      </w:rPr>
      <w:fldChar w:fldCharType="begin"/>
    </w:r>
    <w:r w:rsidRPr="00A33512">
      <w:rPr>
        <w:color w:val="333333"/>
        <w:sz w:val="20"/>
      </w:rPr>
      <w:instrText xml:space="preserve"> SAVEDATE  \* MERGEFORMAT </w:instrText>
    </w:r>
    <w:r w:rsidRPr="00A33512">
      <w:rPr>
        <w:color w:val="333333"/>
        <w:sz w:val="20"/>
      </w:rPr>
      <w:fldChar w:fldCharType="separate"/>
    </w:r>
    <w:r w:rsidR="0077034A">
      <w:rPr>
        <w:noProof/>
        <w:color w:val="333333"/>
        <w:sz w:val="20"/>
      </w:rPr>
      <w:t>17/08/2022 14:57:00</w:t>
    </w:r>
    <w:r w:rsidRPr="00A33512">
      <w:rPr>
        <w:color w:val="333333"/>
        <w:sz w:val="20"/>
      </w:rPr>
      <w:fldChar w:fldCharType="end"/>
    </w:r>
    <w:r w:rsidRPr="00A33512">
      <w:rPr>
        <w:color w:val="333333"/>
        <w:sz w:val="20"/>
      </w:rPr>
      <w:t xml:space="preserve">  -  Cantidad de caracteres: </w:t>
    </w:r>
    <w:r w:rsidRPr="00A33512">
      <w:rPr>
        <w:color w:val="333333"/>
        <w:sz w:val="20"/>
      </w:rPr>
      <w:fldChar w:fldCharType="begin"/>
    </w:r>
    <w:r w:rsidRPr="00A33512">
      <w:rPr>
        <w:color w:val="333333"/>
        <w:sz w:val="20"/>
      </w:rPr>
      <w:instrText xml:space="preserve"> NUMCHARS  \* MERGEFORMAT </w:instrText>
    </w:r>
    <w:r w:rsidRPr="00A33512">
      <w:rPr>
        <w:color w:val="333333"/>
        <w:sz w:val="20"/>
      </w:rPr>
      <w:fldChar w:fldCharType="separate"/>
    </w:r>
    <w:r w:rsidR="0077034A">
      <w:rPr>
        <w:noProof/>
        <w:color w:val="333333"/>
        <w:sz w:val="20"/>
      </w:rPr>
      <w:t>1818</w:t>
    </w:r>
    <w:r w:rsidRPr="00A33512">
      <w:rPr>
        <w:color w:val="333333"/>
        <w:sz w:val="20"/>
      </w:rPr>
      <w:fldChar w:fldCharType="end"/>
    </w:r>
    <w:r w:rsidRPr="00A33512">
      <w:rPr>
        <w:color w:val="333333"/>
        <w:sz w:val="20"/>
      </w:rPr>
      <w:t xml:space="preserve"> - Cantidad de palabras: </w:t>
    </w:r>
    <w:r w:rsidRPr="00A33512">
      <w:rPr>
        <w:color w:val="333333"/>
        <w:sz w:val="20"/>
      </w:rPr>
      <w:fldChar w:fldCharType="begin"/>
    </w:r>
    <w:r w:rsidRPr="00A33512">
      <w:rPr>
        <w:color w:val="333333"/>
        <w:sz w:val="20"/>
      </w:rPr>
      <w:instrText xml:space="preserve"> NUMWORDS  \* MERGEFORMAT </w:instrText>
    </w:r>
    <w:r w:rsidRPr="00A33512">
      <w:rPr>
        <w:color w:val="333333"/>
        <w:sz w:val="20"/>
      </w:rPr>
      <w:fldChar w:fldCharType="separate"/>
    </w:r>
    <w:r w:rsidR="0077034A">
      <w:rPr>
        <w:noProof/>
        <w:color w:val="333333"/>
        <w:sz w:val="20"/>
      </w:rPr>
      <w:t>354</w:t>
    </w:r>
    <w:r w:rsidRPr="00A33512">
      <w:rPr>
        <w:color w:val="333333"/>
        <w:sz w:val="20"/>
      </w:rPr>
      <w:fldChar w:fldCharType="end"/>
    </w:r>
  </w:p>
  <w:p w14:paraId="33440053" w14:textId="77777777" w:rsidR="00601A75" w:rsidRPr="00A33512" w:rsidRDefault="00601A75" w:rsidP="00B05649">
    <w:pPr>
      <w:pStyle w:val="Piedepgina"/>
      <w:tabs>
        <w:tab w:val="left" w:pos="3565"/>
      </w:tabs>
      <w:rPr>
        <w:rStyle w:val="Nmerodepgina"/>
        <w:color w:val="333333"/>
      </w:rPr>
    </w:pPr>
    <w:r w:rsidRPr="00A33512">
      <w:rPr>
        <w:color w:val="333333"/>
        <w:sz w:val="20"/>
      </w:rPr>
      <w:tab/>
      <w:t>Pág.</w:t>
    </w:r>
    <w:r w:rsidRPr="00A33512">
      <w:rPr>
        <w:color w:val="333333"/>
      </w:rPr>
      <w:t xml:space="preserve"> </w:t>
    </w:r>
    <w:r w:rsidRPr="00A33512">
      <w:rPr>
        <w:rStyle w:val="Nmerodepgina"/>
        <w:color w:val="333333"/>
      </w:rPr>
      <w:fldChar w:fldCharType="begin"/>
    </w:r>
    <w:r w:rsidRPr="00A33512">
      <w:rPr>
        <w:rStyle w:val="Nmerodepgina"/>
        <w:color w:val="333333"/>
      </w:rPr>
      <w:instrText xml:space="preserve"> PAGE </w:instrText>
    </w:r>
    <w:r w:rsidRPr="00A33512">
      <w:rPr>
        <w:rStyle w:val="Nmerodepgina"/>
        <w:color w:val="333333"/>
      </w:rPr>
      <w:fldChar w:fldCharType="separate"/>
    </w:r>
    <w:r w:rsidR="00F5569F" w:rsidRPr="00A33512">
      <w:rPr>
        <w:rStyle w:val="Nmerodepgina"/>
        <w:noProof/>
        <w:color w:val="333333"/>
      </w:rPr>
      <w:t>1</w:t>
    </w:r>
    <w:r w:rsidRPr="00A33512">
      <w:rPr>
        <w:rStyle w:val="Nmerodepgina"/>
        <w:color w:val="333333"/>
      </w:rPr>
      <w:fldChar w:fldCharType="end"/>
    </w:r>
    <w:r w:rsidRPr="00A33512">
      <w:rPr>
        <w:rStyle w:val="Nmerodepgina"/>
        <w:color w:val="333333"/>
      </w:rPr>
      <w:t>/</w:t>
    </w:r>
    <w:r w:rsidRPr="00A33512">
      <w:rPr>
        <w:rStyle w:val="Nmerodepgina"/>
        <w:color w:val="333333"/>
      </w:rPr>
      <w:fldChar w:fldCharType="begin"/>
    </w:r>
    <w:r w:rsidRPr="00A33512">
      <w:rPr>
        <w:rStyle w:val="Nmerodepgina"/>
        <w:color w:val="333333"/>
      </w:rPr>
      <w:instrText xml:space="preserve"> NUMPAGES  \* MERGEFORMAT </w:instrText>
    </w:r>
    <w:r w:rsidRPr="00A33512">
      <w:rPr>
        <w:rStyle w:val="Nmerodepgina"/>
        <w:color w:val="333333"/>
      </w:rPr>
      <w:fldChar w:fldCharType="separate"/>
    </w:r>
    <w:r w:rsidR="00F5569F" w:rsidRPr="00A33512">
      <w:rPr>
        <w:rStyle w:val="Nmerodepgina"/>
        <w:noProof/>
        <w:color w:val="333333"/>
      </w:rPr>
      <w:t>1</w:t>
    </w:r>
    <w:r w:rsidRPr="00A33512">
      <w:rPr>
        <w:rStyle w:val="Nmerodepgina"/>
        <w:color w:val="333333"/>
      </w:rPr>
      <w:fldChar w:fldCharType="end"/>
    </w:r>
    <w:r w:rsidRPr="00A33512">
      <w:rPr>
        <w:rStyle w:val="Nmerodepgina"/>
        <w:color w:val="333333"/>
      </w:rPr>
      <w:t xml:space="preserve"> </w:t>
    </w:r>
  </w:p>
  <w:p w14:paraId="52CD2FD7" w14:textId="77777777" w:rsidR="00601A75" w:rsidRPr="00A33512"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872A5" w14:textId="77777777" w:rsidR="00A33512" w:rsidRDefault="00A33512">
      <w:r>
        <w:separator/>
      </w:r>
    </w:p>
  </w:footnote>
  <w:footnote w:type="continuationSeparator" w:id="0">
    <w:p w14:paraId="70DBC90D" w14:textId="77777777" w:rsidR="00A33512" w:rsidRDefault="00A33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1319" w14:textId="05DF9737" w:rsidR="0033168A" w:rsidRDefault="00A33512" w:rsidP="0033168A">
    <w:pPr>
      <w:pStyle w:val="Encabezado"/>
      <w:ind w:left="-2410" w:firstLine="850"/>
      <w:jc w:val="center"/>
      <w:rPr>
        <w:i/>
        <w:sz w:val="18"/>
        <w:szCs w:val="18"/>
      </w:rPr>
    </w:pPr>
    <w:r w:rsidRPr="005A3AA1">
      <w:rPr>
        <w:noProof/>
        <w:lang w:val="es-ES"/>
      </w:rPr>
      <w:drawing>
        <wp:inline distT="0" distB="0" distL="0" distR="0" wp14:anchorId="3B4EC6CC" wp14:editId="6F28A8C6">
          <wp:extent cx="1885315" cy="34353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315" cy="343535"/>
                  </a:xfrm>
                  <a:prstGeom prst="rect">
                    <a:avLst/>
                  </a:prstGeom>
                  <a:noFill/>
                  <a:ln>
                    <a:noFill/>
                  </a:ln>
                </pic:spPr>
              </pic:pic>
            </a:graphicData>
          </a:graphic>
        </wp:inline>
      </w:drawing>
    </w:r>
    <w:r w:rsidR="0033168A">
      <w:rPr>
        <w:i/>
        <w:sz w:val="18"/>
        <w:szCs w:val="18"/>
      </w:rPr>
      <w:br/>
    </w:r>
  </w:p>
  <w:p w14:paraId="29A18F9F"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51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034A"/>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3512"/>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FAC6CE"/>
  <w15:chartTrackingRefBased/>
  <w15:docId w15:val="{330B59D6-F2E5-461C-9EE7-BA8100FF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2</Pages>
  <Words>354</Words>
  <Characters>1818</Characters>
  <Application>Microsoft Office Word</Application>
  <DocSecurity>0</DocSecurity>
  <Lines>41</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2022-08-17T17:52:00Z</dcterms:created>
  <dcterms:modified xsi:type="dcterms:W3CDTF">2022-08-17T17:59:00Z</dcterms:modified>
</cp:coreProperties>
</file>