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C95C4" w14:textId="77777777" w:rsidR="009912DC" w:rsidRPr="009912DC" w:rsidRDefault="009912DC" w:rsidP="00081FFF">
      <w:pPr>
        <w:rPr>
          <w:lang w:val="es-MX"/>
        </w:rPr>
      </w:pPr>
    </w:p>
    <w:p w14:paraId="515CED1D" w14:textId="77777777" w:rsidR="009912DC" w:rsidRDefault="009912DC" w:rsidP="009912DC">
      <w:pPr>
        <w:shd w:val="clear" w:color="auto" w:fill="FFFFFF"/>
        <w:spacing w:before="240" w:after="240"/>
        <w:jc w:val="center"/>
        <w:rPr>
          <w:b/>
          <w:color w:val="222222"/>
          <w:szCs w:val="24"/>
        </w:rPr>
      </w:pPr>
      <w:bookmarkStart w:id="0" w:name="PDeclaración"/>
      <w:bookmarkEnd w:id="0"/>
      <w:r>
        <w:rPr>
          <w:b/>
          <w:color w:val="222222"/>
          <w:szCs w:val="24"/>
        </w:rPr>
        <w:t>PROYECTO DE DECLARACIÓN</w:t>
      </w:r>
    </w:p>
    <w:p w14:paraId="75014D78" w14:textId="77777777" w:rsidR="009912DC" w:rsidRDefault="009912DC" w:rsidP="009912DC">
      <w:pPr>
        <w:shd w:val="clear" w:color="auto" w:fill="FFFFFF"/>
        <w:spacing w:before="240" w:after="240"/>
        <w:rPr>
          <w:b/>
          <w:color w:val="222222"/>
          <w:szCs w:val="24"/>
        </w:rPr>
      </w:pPr>
      <w:r>
        <w:rPr>
          <w:b/>
          <w:color w:val="222222"/>
          <w:szCs w:val="24"/>
        </w:rPr>
        <w:t xml:space="preserve"> </w:t>
      </w:r>
    </w:p>
    <w:p w14:paraId="4E05EFED" w14:textId="77777777" w:rsidR="009912DC" w:rsidRDefault="009912DC" w:rsidP="009912DC">
      <w:pPr>
        <w:shd w:val="clear" w:color="auto" w:fill="FFFFFF"/>
        <w:spacing w:before="240" w:after="240"/>
        <w:rPr>
          <w:color w:val="222222"/>
          <w:szCs w:val="24"/>
        </w:rPr>
      </w:pPr>
      <w:r>
        <w:rPr>
          <w:color w:val="222222"/>
          <w:szCs w:val="24"/>
        </w:rPr>
        <w:t>Declárese de Interés para la promoción y defensa de los derechos de las mujeres y diversidades de la Ciudad Autónoma de Buenos Aires al espectáculo teatral "Espantar el espanto" del Circuito Cultural Barracas.</w:t>
      </w:r>
    </w:p>
    <w:p w14:paraId="1E9539E5" w14:textId="5ED72BD0" w:rsidR="009912DC" w:rsidRDefault="009912DC" w:rsidP="009912DC">
      <w:pPr>
        <w:shd w:val="clear" w:color="auto" w:fill="FFFFFF"/>
        <w:spacing w:before="240" w:after="240"/>
        <w:jc w:val="center"/>
        <w:rPr>
          <w:b/>
          <w:color w:val="111111"/>
          <w:szCs w:val="24"/>
        </w:rPr>
      </w:pPr>
      <w:r>
        <w:br w:type="page"/>
      </w:r>
      <w:r>
        <w:rPr>
          <w:b/>
          <w:color w:val="111111"/>
          <w:szCs w:val="24"/>
        </w:rPr>
        <w:t>FUNDAMENTOS</w:t>
      </w:r>
    </w:p>
    <w:p w14:paraId="5DDADA2F" w14:textId="77777777" w:rsidR="009912DC" w:rsidRDefault="009912DC" w:rsidP="009912DC">
      <w:pPr>
        <w:shd w:val="clear" w:color="auto" w:fill="FFFFFF"/>
        <w:spacing w:before="240" w:after="240"/>
        <w:rPr>
          <w:b/>
          <w:color w:val="111111"/>
          <w:szCs w:val="24"/>
        </w:rPr>
      </w:pPr>
      <w:r>
        <w:rPr>
          <w:b/>
          <w:color w:val="111111"/>
          <w:szCs w:val="24"/>
        </w:rPr>
        <w:t xml:space="preserve"> </w:t>
      </w:r>
    </w:p>
    <w:p w14:paraId="2FF12EAB" w14:textId="77777777" w:rsidR="009912DC" w:rsidRDefault="009912DC" w:rsidP="009912DC">
      <w:pPr>
        <w:shd w:val="clear" w:color="auto" w:fill="FFFFFF"/>
        <w:spacing w:before="240" w:after="240"/>
        <w:rPr>
          <w:b/>
          <w:color w:val="111111"/>
          <w:szCs w:val="24"/>
        </w:rPr>
      </w:pPr>
      <w:r>
        <w:rPr>
          <w:b/>
          <w:color w:val="111111"/>
          <w:szCs w:val="24"/>
        </w:rPr>
        <w:t xml:space="preserve">Sr. </w:t>
      </w:r>
      <w:proofErr w:type="gramStart"/>
      <w:r>
        <w:rPr>
          <w:b/>
          <w:color w:val="111111"/>
          <w:szCs w:val="24"/>
        </w:rPr>
        <w:t>Presidente</w:t>
      </w:r>
      <w:proofErr w:type="gramEnd"/>
      <w:r>
        <w:rPr>
          <w:b/>
          <w:color w:val="111111"/>
          <w:szCs w:val="24"/>
        </w:rPr>
        <w:t>:</w:t>
      </w:r>
    </w:p>
    <w:p w14:paraId="529817AF" w14:textId="77777777" w:rsidR="009912DC" w:rsidRDefault="009912DC" w:rsidP="009912DC">
      <w:pPr>
        <w:shd w:val="clear" w:color="auto" w:fill="FFFFFF"/>
        <w:spacing w:after="120" w:line="360" w:lineRule="auto"/>
        <w:ind w:left="57" w:firstLine="709"/>
        <w:rPr>
          <w:color w:val="111111"/>
          <w:szCs w:val="24"/>
        </w:rPr>
      </w:pPr>
      <w:r>
        <w:rPr>
          <w:color w:val="111111"/>
          <w:szCs w:val="24"/>
        </w:rPr>
        <w:t xml:space="preserve">El teatro comunitario es un espacio de encuentro, creación y expresión de los y las vecinas de la Ciudad de Buenos Aires. “Espantar el espanto” Un ritual comunitario en Clave teatral, reúne a 50 vecinos-actores del barrio de barracas que deciden a través del humor, la música y el teatro “exorcizar la pandemia”.  </w:t>
      </w:r>
    </w:p>
    <w:p w14:paraId="2FD16BF1" w14:textId="77777777" w:rsidR="009912DC" w:rsidRDefault="009912DC" w:rsidP="009912DC">
      <w:pPr>
        <w:shd w:val="clear" w:color="auto" w:fill="FFFFFF"/>
        <w:spacing w:after="120" w:line="360" w:lineRule="auto"/>
        <w:ind w:left="57" w:firstLine="709"/>
        <w:rPr>
          <w:color w:val="111111"/>
          <w:szCs w:val="24"/>
        </w:rPr>
      </w:pPr>
      <w:r>
        <w:rPr>
          <w:color w:val="111111"/>
          <w:szCs w:val="24"/>
        </w:rPr>
        <w:t xml:space="preserve">En el CCB un grupo de vecinos ha decidido encontrarse para testimoniar, amparados en la escucha colectiva, sus experiencias durante lo más crudo de la pandemia </w:t>
      </w:r>
      <w:proofErr w:type="spellStart"/>
      <w:r>
        <w:rPr>
          <w:color w:val="111111"/>
          <w:szCs w:val="24"/>
        </w:rPr>
        <w:t>de el</w:t>
      </w:r>
      <w:proofErr w:type="spellEnd"/>
      <w:r>
        <w:rPr>
          <w:color w:val="111111"/>
          <w:szCs w:val="24"/>
        </w:rPr>
        <w:t xml:space="preserve"> COVID-19. Como ellos expresan “con sabiduría comunitaria hacemos humor del dolor, creyendo que entre muchos la angustia individual se espanta y se vuelve resiliencia colectiva”.</w:t>
      </w:r>
    </w:p>
    <w:p w14:paraId="1026CE73" w14:textId="7205257C" w:rsidR="009912DC" w:rsidRDefault="009912DC" w:rsidP="009912DC">
      <w:pPr>
        <w:shd w:val="clear" w:color="auto" w:fill="FFFFFF"/>
        <w:spacing w:after="120" w:line="360" w:lineRule="auto"/>
        <w:ind w:left="57" w:firstLine="709"/>
        <w:rPr>
          <w:color w:val="111111"/>
          <w:szCs w:val="24"/>
        </w:rPr>
      </w:pPr>
      <w:r>
        <w:rPr>
          <w:color w:val="111111"/>
          <w:szCs w:val="24"/>
        </w:rPr>
        <w:t xml:space="preserve">“Espantar el espanto” es una pieza teatral realizada bajo la dirección de Ricardo Talento y con la dirección musical de Néstor López. El elenco es intergeneracional y pone en escena a 50 vecinos y vecinas de entre 5 a 80 años y el guión se construyó de manera colectiva, a medida que el director escuchaba las anécdotas de la gente del barrio. </w:t>
      </w:r>
    </w:p>
    <w:p w14:paraId="3BCAD9B6" w14:textId="5BD3EB15" w:rsidR="009912DC" w:rsidRDefault="009912DC" w:rsidP="009912DC">
      <w:pPr>
        <w:shd w:val="clear" w:color="auto" w:fill="FFFFFF"/>
        <w:spacing w:after="120" w:line="360" w:lineRule="auto"/>
        <w:ind w:left="57" w:firstLine="709"/>
        <w:rPr>
          <w:color w:val="111111"/>
          <w:szCs w:val="24"/>
        </w:rPr>
      </w:pPr>
      <w:r>
        <w:rPr>
          <w:color w:val="111111"/>
          <w:szCs w:val="24"/>
        </w:rPr>
        <w:t xml:space="preserve">Así reúne situaciones atravesadas durante el confinamiento como: un vecino que quedó varado en el barrio de Barracas, una vecina que cocinaba y llevaba comida a domicilio para quienes no podían valerse por sí mismos, chicos y chicas que extrañan encontrarse para jugar y los cumpleaños. Hay una escena para recordar también a quienes ya no están y la obra termina con una canción colectiva que invita a seguir creando comunidad: “Esta no es una canción, aunque la estemos cantando, para espantar el espanto y volvernos a encontrar”. </w:t>
      </w:r>
    </w:p>
    <w:p w14:paraId="700EDCFA" w14:textId="77777777" w:rsidR="009912DC" w:rsidRDefault="009912DC" w:rsidP="009912DC">
      <w:pPr>
        <w:shd w:val="clear" w:color="auto" w:fill="FFFFFF"/>
        <w:spacing w:after="120" w:line="360" w:lineRule="auto"/>
        <w:ind w:left="57" w:firstLine="709"/>
        <w:rPr>
          <w:color w:val="111111"/>
          <w:szCs w:val="24"/>
        </w:rPr>
      </w:pPr>
      <w:r>
        <w:rPr>
          <w:color w:val="111111"/>
          <w:szCs w:val="24"/>
        </w:rPr>
        <w:t xml:space="preserve">El Circuito Cultural Barracas es un proyecto artístico comunitario que desde 1996 crea y produce de manera colectiva, espectáculos e intervenciones teatrales en su sede y en espacios públicos, teniendo como eje en su accionar el arte como transformador social. En la actualidad está integrado por más de 250 vecinos de todas las edades que participan de sus espectáculos de teatro y música. En el año 2005 sus actividades han sido declaradas de interés por esta casa. A lo largo de todos estos años el circuito Cultural Barracas se ha vuelto parte de la identidad barrial, así como referente del teatro comunitario a nivel nacional. </w:t>
      </w:r>
    </w:p>
    <w:p w14:paraId="05405610" w14:textId="77777777" w:rsidR="009912DC" w:rsidRDefault="009912DC" w:rsidP="009912DC">
      <w:pPr>
        <w:shd w:val="clear" w:color="auto" w:fill="FFFFFF"/>
        <w:spacing w:after="120" w:line="360" w:lineRule="auto"/>
        <w:ind w:left="57" w:firstLine="709"/>
        <w:rPr>
          <w:color w:val="111111"/>
          <w:szCs w:val="24"/>
        </w:rPr>
      </w:pPr>
      <w:r>
        <w:rPr>
          <w:color w:val="111111"/>
          <w:szCs w:val="24"/>
        </w:rPr>
        <w:t xml:space="preserve">Sin duda, este espectáculo representa un aporte fundamental para el contexto actual y a través de las artes dramáticas propone la construcción de proyectos colectivos y creativos para afrontar las consecuencias de la pandemia. Además de promover los lazos vecinales, la solidaridad y el compromiso social de los vecinos y vecinas. </w:t>
      </w:r>
    </w:p>
    <w:p w14:paraId="10326561" w14:textId="77777777" w:rsidR="009912DC" w:rsidRDefault="009912DC" w:rsidP="009912DC">
      <w:pPr>
        <w:shd w:val="clear" w:color="auto" w:fill="FFFFFF"/>
        <w:spacing w:after="120" w:line="360" w:lineRule="auto"/>
        <w:ind w:left="57" w:firstLine="709"/>
        <w:rPr>
          <w:color w:val="111111"/>
          <w:szCs w:val="24"/>
        </w:rPr>
      </w:pPr>
      <w:r>
        <w:rPr>
          <w:color w:val="111111"/>
          <w:szCs w:val="24"/>
        </w:rPr>
        <w:t xml:space="preserve">Por todo lo expuesto, solicito que acompañen este proyecto. </w:t>
      </w:r>
    </w:p>
    <w:p w14:paraId="7867EB3D" w14:textId="77777777" w:rsidR="009912DC" w:rsidRDefault="009912DC" w:rsidP="009912DC">
      <w:pPr>
        <w:shd w:val="clear" w:color="auto" w:fill="FFFFFF"/>
        <w:spacing w:after="360"/>
        <w:rPr>
          <w:color w:val="111111"/>
          <w:szCs w:val="24"/>
        </w:rPr>
      </w:pPr>
    </w:p>
    <w:p w14:paraId="45B87B6C" w14:textId="77777777" w:rsidR="009912DC" w:rsidRDefault="009912DC" w:rsidP="009912DC"/>
    <w:p w14:paraId="44F229E6" w14:textId="77777777" w:rsidR="00B177FE" w:rsidRPr="009912DC" w:rsidRDefault="00B177FE" w:rsidP="00081FFF"/>
    <w:p w14:paraId="193E2A1C" w14:textId="77777777" w:rsidR="00B177FE" w:rsidRPr="009912DC" w:rsidRDefault="00B177FE" w:rsidP="00081FFF">
      <w:pPr>
        <w:rPr>
          <w:lang w:val="es-MX"/>
        </w:rPr>
      </w:pPr>
    </w:p>
    <w:p w14:paraId="00E22794" w14:textId="77777777" w:rsidR="00AF6352" w:rsidRPr="009912DC" w:rsidRDefault="00AF6352" w:rsidP="00081FFF">
      <w:pPr>
        <w:rPr>
          <w:lang w:val="es-MX"/>
        </w:rPr>
      </w:pPr>
    </w:p>
    <w:sectPr w:rsidR="00AF6352" w:rsidRPr="009912D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14687" w14:textId="77777777" w:rsidR="009912DC" w:rsidRDefault="009912DC">
      <w:r>
        <w:separator/>
      </w:r>
    </w:p>
  </w:endnote>
  <w:endnote w:type="continuationSeparator" w:id="0">
    <w:p w14:paraId="25971D9E" w14:textId="77777777" w:rsidR="009912DC" w:rsidRDefault="0099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726B7" w14:textId="77777777" w:rsidR="00601A75" w:rsidRPr="009912DC" w:rsidRDefault="00601A75">
    <w:pPr>
      <w:pStyle w:val="Piedepgina"/>
      <w:rPr>
        <w:color w:val="333333"/>
        <w:sz w:val="20"/>
      </w:rPr>
    </w:pPr>
    <w:bookmarkStart w:id="1" w:name="Proyecto"/>
    <w:bookmarkEnd w:id="1"/>
  </w:p>
  <w:p w14:paraId="29C5258E" w14:textId="3B5E18CC" w:rsidR="00601A75" w:rsidRPr="009912DC" w:rsidRDefault="00601A75">
    <w:pPr>
      <w:pStyle w:val="Piedepgina"/>
      <w:rPr>
        <w:color w:val="333333"/>
        <w:sz w:val="20"/>
      </w:rPr>
    </w:pPr>
    <w:r w:rsidRPr="009912DC">
      <w:rPr>
        <w:color w:val="333333"/>
        <w:sz w:val="20"/>
      </w:rPr>
      <w:t xml:space="preserve">Último cambio: </w:t>
    </w:r>
    <w:r w:rsidRPr="009912DC">
      <w:rPr>
        <w:color w:val="333333"/>
        <w:sz w:val="20"/>
      </w:rPr>
      <w:fldChar w:fldCharType="begin"/>
    </w:r>
    <w:r w:rsidRPr="009912DC">
      <w:rPr>
        <w:color w:val="333333"/>
        <w:sz w:val="20"/>
      </w:rPr>
      <w:instrText xml:space="preserve"> SAVEDATE  \* MERGEFORMAT </w:instrText>
    </w:r>
    <w:r w:rsidRPr="009912DC">
      <w:rPr>
        <w:color w:val="333333"/>
        <w:sz w:val="20"/>
      </w:rPr>
      <w:fldChar w:fldCharType="separate"/>
    </w:r>
    <w:r w:rsidR="005A3D77">
      <w:rPr>
        <w:noProof/>
        <w:color w:val="333333"/>
        <w:sz w:val="20"/>
      </w:rPr>
      <w:t>19/08/2022 11:56:00</w:t>
    </w:r>
    <w:r w:rsidRPr="009912DC">
      <w:rPr>
        <w:color w:val="333333"/>
        <w:sz w:val="20"/>
      </w:rPr>
      <w:fldChar w:fldCharType="end"/>
    </w:r>
    <w:r w:rsidRPr="009912DC">
      <w:rPr>
        <w:color w:val="333333"/>
        <w:sz w:val="20"/>
      </w:rPr>
      <w:t xml:space="preserve">  -  Cantidad de caracteres: </w:t>
    </w:r>
    <w:r w:rsidRPr="009912DC">
      <w:rPr>
        <w:color w:val="333333"/>
        <w:sz w:val="20"/>
      </w:rPr>
      <w:fldChar w:fldCharType="begin"/>
    </w:r>
    <w:r w:rsidRPr="009912DC">
      <w:rPr>
        <w:color w:val="333333"/>
        <w:sz w:val="20"/>
      </w:rPr>
      <w:instrText xml:space="preserve"> NUMCHARS  \* MERGEFORMAT </w:instrText>
    </w:r>
    <w:r w:rsidRPr="009912DC">
      <w:rPr>
        <w:color w:val="333333"/>
        <w:sz w:val="20"/>
      </w:rPr>
      <w:fldChar w:fldCharType="separate"/>
    </w:r>
    <w:r w:rsidR="005A3D77">
      <w:rPr>
        <w:noProof/>
        <w:color w:val="333333"/>
        <w:sz w:val="20"/>
      </w:rPr>
      <w:t>2360</w:t>
    </w:r>
    <w:r w:rsidRPr="009912DC">
      <w:rPr>
        <w:color w:val="333333"/>
        <w:sz w:val="20"/>
      </w:rPr>
      <w:fldChar w:fldCharType="end"/>
    </w:r>
    <w:r w:rsidRPr="009912DC">
      <w:rPr>
        <w:color w:val="333333"/>
        <w:sz w:val="20"/>
      </w:rPr>
      <w:t xml:space="preserve"> - Cantidad de palabras: </w:t>
    </w:r>
    <w:r w:rsidRPr="009912DC">
      <w:rPr>
        <w:color w:val="333333"/>
        <w:sz w:val="20"/>
      </w:rPr>
      <w:fldChar w:fldCharType="begin"/>
    </w:r>
    <w:r w:rsidRPr="009912DC">
      <w:rPr>
        <w:color w:val="333333"/>
        <w:sz w:val="20"/>
      </w:rPr>
      <w:instrText xml:space="preserve"> NUMWORDS  \* MERGEFORMAT </w:instrText>
    </w:r>
    <w:r w:rsidRPr="009912DC">
      <w:rPr>
        <w:color w:val="333333"/>
        <w:sz w:val="20"/>
      </w:rPr>
      <w:fldChar w:fldCharType="separate"/>
    </w:r>
    <w:r w:rsidR="005A3D77">
      <w:rPr>
        <w:noProof/>
        <w:color w:val="333333"/>
        <w:sz w:val="20"/>
      </w:rPr>
      <w:t>460</w:t>
    </w:r>
    <w:r w:rsidRPr="009912DC">
      <w:rPr>
        <w:color w:val="333333"/>
        <w:sz w:val="20"/>
      </w:rPr>
      <w:fldChar w:fldCharType="end"/>
    </w:r>
  </w:p>
  <w:p w14:paraId="0B3E81B8" w14:textId="77777777" w:rsidR="00601A75" w:rsidRPr="009912DC" w:rsidRDefault="00601A75" w:rsidP="00B05649">
    <w:pPr>
      <w:pStyle w:val="Piedepgina"/>
      <w:tabs>
        <w:tab w:val="left" w:pos="3565"/>
      </w:tabs>
      <w:rPr>
        <w:rStyle w:val="Nmerodepgina"/>
        <w:color w:val="333333"/>
      </w:rPr>
    </w:pPr>
    <w:r w:rsidRPr="009912DC">
      <w:rPr>
        <w:color w:val="333333"/>
        <w:sz w:val="20"/>
      </w:rPr>
      <w:tab/>
      <w:t>Pág.</w:t>
    </w:r>
    <w:r w:rsidRPr="009912DC">
      <w:rPr>
        <w:color w:val="333333"/>
      </w:rPr>
      <w:t xml:space="preserve"> </w:t>
    </w:r>
    <w:r w:rsidRPr="009912DC">
      <w:rPr>
        <w:rStyle w:val="Nmerodepgina"/>
        <w:color w:val="333333"/>
      </w:rPr>
      <w:fldChar w:fldCharType="begin"/>
    </w:r>
    <w:r w:rsidRPr="009912DC">
      <w:rPr>
        <w:rStyle w:val="Nmerodepgina"/>
        <w:color w:val="333333"/>
      </w:rPr>
      <w:instrText xml:space="preserve"> PAGE </w:instrText>
    </w:r>
    <w:r w:rsidRPr="009912DC">
      <w:rPr>
        <w:rStyle w:val="Nmerodepgina"/>
        <w:color w:val="333333"/>
      </w:rPr>
      <w:fldChar w:fldCharType="separate"/>
    </w:r>
    <w:r w:rsidR="00F5569F" w:rsidRPr="009912DC">
      <w:rPr>
        <w:rStyle w:val="Nmerodepgina"/>
        <w:noProof/>
        <w:color w:val="333333"/>
      </w:rPr>
      <w:t>1</w:t>
    </w:r>
    <w:r w:rsidRPr="009912DC">
      <w:rPr>
        <w:rStyle w:val="Nmerodepgina"/>
        <w:color w:val="333333"/>
      </w:rPr>
      <w:fldChar w:fldCharType="end"/>
    </w:r>
    <w:r w:rsidRPr="009912DC">
      <w:rPr>
        <w:rStyle w:val="Nmerodepgina"/>
        <w:color w:val="333333"/>
      </w:rPr>
      <w:t>/</w:t>
    </w:r>
    <w:r w:rsidRPr="009912DC">
      <w:rPr>
        <w:rStyle w:val="Nmerodepgina"/>
        <w:color w:val="333333"/>
      </w:rPr>
      <w:fldChar w:fldCharType="begin"/>
    </w:r>
    <w:r w:rsidRPr="009912DC">
      <w:rPr>
        <w:rStyle w:val="Nmerodepgina"/>
        <w:color w:val="333333"/>
      </w:rPr>
      <w:instrText xml:space="preserve"> NUMPAGES  \* MERGEFORMAT </w:instrText>
    </w:r>
    <w:r w:rsidRPr="009912DC">
      <w:rPr>
        <w:rStyle w:val="Nmerodepgina"/>
        <w:color w:val="333333"/>
      </w:rPr>
      <w:fldChar w:fldCharType="separate"/>
    </w:r>
    <w:r w:rsidR="00F5569F" w:rsidRPr="009912DC">
      <w:rPr>
        <w:rStyle w:val="Nmerodepgina"/>
        <w:noProof/>
        <w:color w:val="333333"/>
      </w:rPr>
      <w:t>1</w:t>
    </w:r>
    <w:r w:rsidRPr="009912DC">
      <w:rPr>
        <w:rStyle w:val="Nmerodepgina"/>
        <w:color w:val="333333"/>
      </w:rPr>
      <w:fldChar w:fldCharType="end"/>
    </w:r>
    <w:r w:rsidRPr="009912DC">
      <w:rPr>
        <w:rStyle w:val="Nmerodepgina"/>
        <w:color w:val="333333"/>
      </w:rPr>
      <w:t xml:space="preserve"> </w:t>
    </w:r>
  </w:p>
  <w:p w14:paraId="78032E1B" w14:textId="77777777" w:rsidR="00601A75" w:rsidRPr="009912DC"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ED252" w14:textId="77777777" w:rsidR="009912DC" w:rsidRDefault="009912DC">
      <w:r>
        <w:separator/>
      </w:r>
    </w:p>
  </w:footnote>
  <w:footnote w:type="continuationSeparator" w:id="0">
    <w:p w14:paraId="29C44BF0" w14:textId="77777777" w:rsidR="009912DC" w:rsidRDefault="00991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CD14" w14:textId="0A40DB2F" w:rsidR="0033168A" w:rsidRDefault="009912DC" w:rsidP="0033168A">
    <w:pPr>
      <w:pStyle w:val="Encabezado"/>
      <w:ind w:left="-2410" w:firstLine="850"/>
      <w:jc w:val="center"/>
      <w:rPr>
        <w:i/>
        <w:sz w:val="18"/>
        <w:szCs w:val="18"/>
      </w:rPr>
    </w:pPr>
    <w:r w:rsidRPr="005A3AA1">
      <w:rPr>
        <w:noProof/>
        <w:lang w:val="es-ES"/>
      </w:rPr>
      <w:drawing>
        <wp:inline distT="0" distB="0" distL="0" distR="0" wp14:anchorId="715DD924" wp14:editId="7E9A8DDA">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1F2AA970"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D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3D77"/>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12D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39E8"/>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E22ED"/>
  <w15:chartTrackingRefBased/>
  <w15:docId w15:val="{96D5419C-FBCA-43EC-AEDE-C0373F5F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3</Pages>
  <Words>460</Words>
  <Characters>2360</Characters>
  <Application>Microsoft Office Word</Application>
  <DocSecurity>0</DocSecurity>
  <Lines>47</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1601-01-01T00:00:00Z</cp:lastPrinted>
  <dcterms:created xsi:type="dcterms:W3CDTF">2022-08-19T14:50:00Z</dcterms:created>
  <dcterms:modified xsi:type="dcterms:W3CDTF">2022-08-19T14:56:00Z</dcterms:modified>
</cp:coreProperties>
</file>