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0DB" w:rsidRDefault="000510DB" w:rsidP="000510DB">
      <w:pPr>
        <w:jc w:val="center"/>
        <w:rPr>
          <w:b/>
          <w:lang w:val="es-ES"/>
        </w:rPr>
      </w:pPr>
      <w:r>
        <w:rPr>
          <w:b/>
          <w:lang w:val="es-ES"/>
        </w:rPr>
        <w:t>PROYECTO DE DECLARACIÓN</w:t>
      </w:r>
    </w:p>
    <w:p w:rsidR="000510DB" w:rsidRDefault="000510DB" w:rsidP="000510DB">
      <w:pPr>
        <w:rPr>
          <w:b/>
          <w:lang w:val="es-ES"/>
        </w:rPr>
      </w:pPr>
    </w:p>
    <w:p w:rsidR="000510DB" w:rsidRDefault="000510DB" w:rsidP="000510DB">
      <w:pPr>
        <w:rPr>
          <w:lang w:val="es-ES"/>
        </w:rPr>
      </w:pPr>
    </w:p>
    <w:p w:rsidR="000510DB" w:rsidRDefault="000510DB" w:rsidP="000510DB">
      <w:pPr>
        <w:rPr>
          <w:lang w:val="es-ES"/>
        </w:rPr>
      </w:pPr>
      <w:r>
        <w:rPr>
          <w:lang w:val="es-ES"/>
        </w:rPr>
        <w:t xml:space="preserve">La Legislatura de la Ciudad Autónoma de Buenos Aires, declara de interés sanitario las </w:t>
      </w:r>
      <w:r>
        <w:rPr>
          <w:b/>
          <w:i/>
          <w:lang w:val="es-ES"/>
        </w:rPr>
        <w:t>“31ª</w:t>
      </w:r>
      <w:r w:rsidRPr="001B2556">
        <w:rPr>
          <w:b/>
          <w:i/>
          <w:vertAlign w:val="superscript"/>
          <w:lang w:val="es-ES"/>
        </w:rPr>
        <w:t>s</w:t>
      </w:r>
      <w:r>
        <w:rPr>
          <w:b/>
          <w:i/>
          <w:lang w:val="es-ES"/>
        </w:rPr>
        <w:t>Jornadas de la Asociación Argentina de Odontología para Niños 2022”</w:t>
      </w:r>
      <w:r>
        <w:rPr>
          <w:lang w:val="es-ES"/>
        </w:rPr>
        <w:t>, organizadas por la Asociación Argentina de Odontología para Niños (AAON), Seccional de la Asociación Odontológica Argentina (AOA), que tendrán lugar del 22 al 24 de setiembre del corriente año de manera presencial en el Hotel Scala de la Ciudad Autónoma de Buenos Aires, Barrio de Montserrat, Comuna 1.</w:t>
      </w:r>
    </w:p>
    <w:p w:rsidR="000510DB" w:rsidRDefault="000510DB" w:rsidP="000510DB">
      <w:pPr>
        <w:rPr>
          <w:lang w:val="es-ES"/>
        </w:rPr>
      </w:pPr>
    </w:p>
    <w:p w:rsidR="000510DB" w:rsidRDefault="000510DB" w:rsidP="000510DB">
      <w:pPr>
        <w:rPr>
          <w:lang w:val="es-ES"/>
        </w:rPr>
      </w:pPr>
    </w:p>
    <w:p w:rsidR="000510DB" w:rsidRDefault="000510DB" w:rsidP="000510DB">
      <w:pPr>
        <w:rPr>
          <w:lang w:val="es-ES"/>
        </w:rPr>
      </w:pPr>
    </w:p>
    <w:p w:rsidR="000510DB" w:rsidRDefault="000510DB" w:rsidP="000510DB">
      <w:pPr>
        <w:rPr>
          <w:lang w:val="es-ES"/>
        </w:rPr>
      </w:pPr>
      <w:r>
        <w:rPr>
          <w:lang w:val="es-ES"/>
        </w:rPr>
        <w:t>Sr. Presidente:</w:t>
      </w:r>
    </w:p>
    <w:p w:rsidR="000510DB" w:rsidRDefault="000510DB" w:rsidP="000510DB">
      <w:pPr>
        <w:rPr>
          <w:lang w:val="es-ES"/>
        </w:rPr>
      </w:pPr>
    </w:p>
    <w:p w:rsidR="000510DB" w:rsidRDefault="000510DB" w:rsidP="000510DB">
      <w:pPr>
        <w:rPr>
          <w:lang w:val="es-ES"/>
        </w:rPr>
      </w:pPr>
    </w:p>
    <w:p w:rsidR="000510DB" w:rsidRDefault="000510DB" w:rsidP="000510DB">
      <w:pPr>
        <w:jc w:val="center"/>
        <w:rPr>
          <w:lang w:val="es-ES"/>
        </w:rPr>
      </w:pPr>
      <w:r>
        <w:rPr>
          <w:b/>
          <w:lang w:val="es-ES"/>
        </w:rPr>
        <w:t>FUNDAMENTOS</w:t>
      </w:r>
    </w:p>
    <w:p w:rsidR="000510DB" w:rsidRDefault="000510DB" w:rsidP="000510DB">
      <w:pPr>
        <w:rPr>
          <w:lang w:val="es-ES"/>
        </w:rPr>
      </w:pPr>
    </w:p>
    <w:p w:rsidR="000510DB" w:rsidRDefault="000510DB" w:rsidP="000510DB">
      <w:pPr>
        <w:ind w:firstLine="708"/>
        <w:rPr>
          <w:lang w:val="es-ES"/>
        </w:rPr>
      </w:pPr>
      <w:r>
        <w:rPr>
          <w:lang w:val="es-ES"/>
        </w:rPr>
        <w:t>Del 22 al 24 de setiembre 2022 se realizarán las “</w:t>
      </w:r>
      <w:r>
        <w:rPr>
          <w:b/>
          <w:i/>
          <w:lang w:val="es-ES"/>
        </w:rPr>
        <w:t>31ª</w:t>
      </w:r>
      <w:r w:rsidRPr="001B2556">
        <w:rPr>
          <w:b/>
          <w:i/>
          <w:vertAlign w:val="superscript"/>
          <w:lang w:val="es-ES"/>
        </w:rPr>
        <w:t>s</w:t>
      </w:r>
      <w:r>
        <w:rPr>
          <w:b/>
          <w:i/>
          <w:lang w:val="es-ES"/>
        </w:rPr>
        <w:t xml:space="preserve"> Jornadas de la Asociación Argentina de Odontología para Niños 2022”</w:t>
      </w:r>
      <w:r>
        <w:rPr>
          <w:lang w:val="es-ES"/>
        </w:rPr>
        <w:t>, organizadas por la Asociación Argentina de Odontología para Niños (AAON), Seccional de la Asociación Odontológica Argentina (AOA). Cuenta con dictantes nacionales y de Latinoamérica, participan Universidades Públicas y Privadas que dictan carreras de especialización en Odontología Pediátrica, hospitales públicos de CABA, Nación y de la Provincia de Buenos Aires, Investigadores en Salud del CONICET y asistentes Odontólogos/as Pediatras de todo el país. El objeto de las jornadas es la actualización e intercambio nacional/regional en materia de atención de salud odontológica de niños, niñas y adolescentes.</w:t>
      </w:r>
    </w:p>
    <w:p w:rsidR="000510DB" w:rsidRDefault="000510DB" w:rsidP="000510DB">
      <w:pPr>
        <w:ind w:firstLine="708"/>
        <w:rPr>
          <w:lang w:val="es-ES"/>
        </w:rPr>
      </w:pPr>
    </w:p>
    <w:p w:rsidR="000510DB" w:rsidRDefault="000510DB" w:rsidP="000510DB">
      <w:pPr>
        <w:ind w:firstLine="708"/>
        <w:rPr>
          <w:lang w:val="es-ES"/>
        </w:rPr>
      </w:pPr>
      <w:r>
        <w:rPr>
          <w:lang w:val="es-ES"/>
        </w:rPr>
        <w:t>A fines de la década del 40, principios del 50 surge en la odontología el enfoque integral para la atención de las infancias. Un grupo de profesionales de la salud funda en septiembre de 1955 la Asociación de Odontología para Niños, con la finalidad de mejorar la salud dental y contribuir a la salud general de los niños y niñas, propender al adelanto y difusión del conocimiento en paidodoncia y relacionarlo con otros campos, difundir dichos conocimientos y los de la Odontología Sanitaria en la población en general. Al poco tiempo de su creación fue incorporada a la Asociación Odontológica Argentina.</w:t>
      </w:r>
    </w:p>
    <w:p w:rsidR="000510DB" w:rsidRDefault="000510DB" w:rsidP="000510DB">
      <w:pPr>
        <w:ind w:firstLine="708"/>
        <w:rPr>
          <w:lang w:val="es-ES"/>
        </w:rPr>
      </w:pPr>
    </w:p>
    <w:p w:rsidR="000510DB" w:rsidRDefault="000510DB" w:rsidP="000510DB">
      <w:pPr>
        <w:ind w:firstLine="708"/>
        <w:rPr>
          <w:lang w:val="es-ES"/>
        </w:rPr>
      </w:pPr>
      <w:r>
        <w:rPr>
          <w:lang w:val="es-ES"/>
        </w:rPr>
        <w:t xml:space="preserve">Las Primeras Jornadas, presididas por el Doctor Héctor Fiordalisi, se realizaron en 1960 e introdujeron la novedad de la formación del Odontopediatra en sus componentes psicológicos, médicos y odontológicos, a fin de estimular el desarrollo de una personalidad odontopediátrica que contemple a los niños y niñas de una manera integral y con una dimensión evolutiva. Las jornadas se realizan cada dos (2) años, posibilitando la adquisición de nuevos conocimientos y el contacto con colegas del interior del país y el exterior. La Asociación cuenta con una vasta trayectoria en formación y capacitación de profesionales. </w:t>
      </w:r>
      <w:bookmarkStart w:id="0" w:name="_GoBack"/>
      <w:bookmarkEnd w:id="0"/>
    </w:p>
    <w:p w:rsidR="000510DB" w:rsidRDefault="000510DB" w:rsidP="000510DB">
      <w:pPr>
        <w:ind w:firstLine="708"/>
        <w:rPr>
          <w:lang w:val="es-ES"/>
        </w:rPr>
      </w:pPr>
    </w:p>
    <w:p w:rsidR="000510DB" w:rsidRDefault="000510DB" w:rsidP="000510DB">
      <w:pPr>
        <w:ind w:firstLine="708"/>
        <w:rPr>
          <w:lang w:val="es-ES"/>
        </w:rPr>
      </w:pPr>
      <w:r>
        <w:rPr>
          <w:lang w:val="es-ES"/>
        </w:rPr>
        <w:t>Las Jornadas contarán con el acto inaugural, presidido por el Presidente de las 31</w:t>
      </w:r>
      <w:r w:rsidRPr="00F60275">
        <w:rPr>
          <w:vertAlign w:val="superscript"/>
          <w:lang w:val="es-ES"/>
        </w:rPr>
        <w:t>as</w:t>
      </w:r>
      <w:r>
        <w:rPr>
          <w:lang w:val="es-ES"/>
        </w:rPr>
        <w:t xml:space="preserve"> Jornadas y Presidente en ejercicio de la AAON, Prof. Dr. Gabriel Antonio Sánchez, y con dos (2) cursos intensivos de actualización y formación profesional que acreditan horas para la obtención del grado de Especialista en Odontopediatría del Ministerio de Salud de la Nación:</w:t>
      </w:r>
    </w:p>
    <w:p w:rsidR="000510DB" w:rsidRDefault="000510DB" w:rsidP="000510DB">
      <w:pPr>
        <w:rPr>
          <w:lang w:val="es-ES"/>
        </w:rPr>
      </w:pPr>
    </w:p>
    <w:p w:rsidR="000510DB" w:rsidRDefault="000510DB" w:rsidP="000510DB">
      <w:pPr>
        <w:rPr>
          <w:lang w:val="es-ES"/>
        </w:rPr>
      </w:pPr>
      <w:r>
        <w:rPr>
          <w:lang w:val="es-ES"/>
        </w:rPr>
        <w:t xml:space="preserve">- </w:t>
      </w:r>
      <w:r>
        <w:rPr>
          <w:b/>
          <w:lang w:val="es-ES"/>
        </w:rPr>
        <w:t>Jueves 22 de setiembre</w:t>
      </w:r>
      <w:r>
        <w:rPr>
          <w:lang w:val="es-ES"/>
        </w:rPr>
        <w:t>: curso de actualización y formación de posgrado de 6 horas a cargo de la Doctora Sandra Kalil Bussadori (Universidad de San Pablo, Brasil) quien disertará sobre Prevención de Caries Dental en Paciente Pediátricos.</w:t>
      </w:r>
    </w:p>
    <w:p w:rsidR="000510DB" w:rsidRDefault="000510DB" w:rsidP="000510DB">
      <w:pPr>
        <w:rPr>
          <w:lang w:val="es-ES"/>
        </w:rPr>
      </w:pPr>
      <w:r>
        <w:rPr>
          <w:lang w:val="es-ES"/>
        </w:rPr>
        <w:t xml:space="preserve">- </w:t>
      </w:r>
      <w:r>
        <w:rPr>
          <w:b/>
          <w:lang w:val="es-ES"/>
        </w:rPr>
        <w:t>Viernes 23 de setiembre</w:t>
      </w:r>
      <w:r>
        <w:rPr>
          <w:lang w:val="es-ES"/>
        </w:rPr>
        <w:t xml:space="preserve">: curso de actualización y formación de posgrado de 3 horas a cargo de la Doctora Marcela Lespade (Universidad de Buenos Aires, Argentina), quien </w:t>
      </w:r>
      <w:r>
        <w:rPr>
          <w:lang w:val="es-ES"/>
        </w:rPr>
        <w:lastRenderedPageBreak/>
        <w:t>disertará sobre Operatoria Dental en el/la adolescente: resoluciones prácticas para la clínica de todos los días.</w:t>
      </w:r>
    </w:p>
    <w:p w:rsidR="000510DB" w:rsidRDefault="000510DB" w:rsidP="000510DB">
      <w:pPr>
        <w:rPr>
          <w:lang w:val="es-ES"/>
        </w:rPr>
      </w:pPr>
    </w:p>
    <w:p w:rsidR="000510DB" w:rsidRDefault="000510DB" w:rsidP="000510DB">
      <w:pPr>
        <w:rPr>
          <w:lang w:val="es-ES"/>
        </w:rPr>
      </w:pPr>
      <w:r>
        <w:rPr>
          <w:lang w:val="es-ES"/>
        </w:rPr>
        <w:t>Presentación de Temas Libres en la modalidad de Póster Científico, con la participación de Residentes de Hospitales Públicos y cursantes de la Carrera de Especialización en Odontopediatría de Universidades Públicas y Privadas. El Comité Científico de las 31</w:t>
      </w:r>
      <w:r w:rsidRPr="005E3022">
        <w:rPr>
          <w:vertAlign w:val="superscript"/>
          <w:lang w:val="es-ES"/>
        </w:rPr>
        <w:t>as</w:t>
      </w:r>
      <w:r>
        <w:rPr>
          <w:lang w:val="es-ES"/>
        </w:rPr>
        <w:t xml:space="preserve"> Jornadas de la AAON, distinguirá a la mejor presentación en base a su originalidad y relevancia para la especialidad.</w:t>
      </w:r>
    </w:p>
    <w:p w:rsidR="000510DB" w:rsidRDefault="000510DB" w:rsidP="000510DB">
      <w:pPr>
        <w:rPr>
          <w:lang w:val="es-ES"/>
        </w:rPr>
      </w:pPr>
    </w:p>
    <w:p w:rsidR="000510DB" w:rsidRDefault="000510DB" w:rsidP="000510DB">
      <w:pPr>
        <w:rPr>
          <w:lang w:val="es-ES"/>
        </w:rPr>
      </w:pPr>
      <w:r>
        <w:rPr>
          <w:lang w:val="es-ES"/>
        </w:rPr>
        <w:t>Expondrán sobre temas de interés de la especialidad destacados expertos internacionales y nacionales en la modalidad de Mesas de Discusión con Expertos. Entre las actividades de esta modalidad se destacan una mesa de capacitación sobre RCP con demostración sobre simuladores, una mesa sobre impacto COVID y post-COVID en la población pediátrica y una mesa sobre LSA aplicado a la especialidad, pensada para promover la importancia de la inclusión de las personas con discapacidad.</w:t>
      </w:r>
    </w:p>
    <w:p w:rsidR="000510DB" w:rsidRDefault="000510DB" w:rsidP="000510DB">
      <w:pPr>
        <w:rPr>
          <w:lang w:val="es-ES"/>
        </w:rPr>
      </w:pPr>
    </w:p>
    <w:p w:rsidR="000510DB" w:rsidRDefault="000510DB" w:rsidP="000510DB">
      <w:pPr>
        <w:rPr>
          <w:lang w:val="es-ES"/>
        </w:rPr>
      </w:pPr>
      <w:r>
        <w:rPr>
          <w:b/>
          <w:lang w:val="es-ES"/>
        </w:rPr>
        <w:t>- Sábado 24 de setiembre:</w:t>
      </w:r>
      <w:r>
        <w:rPr>
          <w:lang w:val="es-ES"/>
        </w:rPr>
        <w:t xml:space="preserve"> Mesas de discusión con Expertos Odontólogos/as Pediatras, a saber: </w:t>
      </w:r>
      <w:r w:rsidRPr="007F3333">
        <w:rPr>
          <w:lang w:val="es-ES"/>
        </w:rPr>
        <w:t>ANTEQUERA Luc</w:t>
      </w:r>
      <w:r>
        <w:rPr>
          <w:lang w:val="es-ES"/>
        </w:rPr>
        <w:t xml:space="preserve">recia (Traumatismos Dentales), </w:t>
      </w:r>
      <w:r w:rsidRPr="007F3333">
        <w:rPr>
          <w:lang w:val="es-ES"/>
        </w:rPr>
        <w:t>ARGENTIERI Án</w:t>
      </w:r>
      <w:r>
        <w:rPr>
          <w:lang w:val="es-ES"/>
        </w:rPr>
        <w:t xml:space="preserve">gela (Odontología Preventiva), </w:t>
      </w:r>
      <w:r w:rsidRPr="007F3333">
        <w:rPr>
          <w:lang w:val="es-ES"/>
        </w:rPr>
        <w:t>BAVA Edu</w:t>
      </w:r>
      <w:r>
        <w:rPr>
          <w:lang w:val="es-ES"/>
        </w:rPr>
        <w:t xml:space="preserve">ardo (Farmacología y Cirugía), </w:t>
      </w:r>
      <w:r w:rsidRPr="007F3333">
        <w:rPr>
          <w:lang w:val="es-ES"/>
        </w:rPr>
        <w:t>CABA</w:t>
      </w:r>
      <w:r>
        <w:rPr>
          <w:lang w:val="es-ES"/>
        </w:rPr>
        <w:t xml:space="preserve">LLERO JUAN (Diagnóstico Pulpar), </w:t>
      </w:r>
      <w:r w:rsidRPr="007F3333">
        <w:rPr>
          <w:lang w:val="es-ES"/>
        </w:rPr>
        <w:t xml:space="preserve">CAMBRIA RONDA </w:t>
      </w:r>
      <w:r>
        <w:rPr>
          <w:lang w:val="es-ES"/>
        </w:rPr>
        <w:t xml:space="preserve">Salvador (Tratamiento Pulpar), </w:t>
      </w:r>
      <w:r w:rsidRPr="007F3333">
        <w:rPr>
          <w:lang w:val="es-ES"/>
        </w:rPr>
        <w:t>CARDOSO María</w:t>
      </w:r>
      <w:r>
        <w:rPr>
          <w:lang w:val="es-ES"/>
        </w:rPr>
        <w:t xml:space="preserve"> Lorena (Mínima Intervención), CARLETTO Fabiana (Cariología), CHADE Marisa (Maloclusión), </w:t>
      </w:r>
      <w:r w:rsidRPr="007F3333">
        <w:rPr>
          <w:lang w:val="es-ES"/>
        </w:rPr>
        <w:t>COHEN Salomó</w:t>
      </w:r>
      <w:r>
        <w:rPr>
          <w:lang w:val="es-ES"/>
        </w:rPr>
        <w:t xml:space="preserve">n (Psicología de la Conducta), </w:t>
      </w:r>
      <w:r w:rsidRPr="007F3333">
        <w:rPr>
          <w:lang w:val="es-ES"/>
        </w:rPr>
        <w:t>E</w:t>
      </w:r>
      <w:r>
        <w:rPr>
          <w:lang w:val="es-ES"/>
        </w:rPr>
        <w:t xml:space="preserve">SQUMBRE Beatriz (Maloclusión), </w:t>
      </w:r>
      <w:r w:rsidRPr="007F3333">
        <w:rPr>
          <w:lang w:val="es-ES"/>
        </w:rPr>
        <w:t>FERNANDEZ Claudia (Nutric</w:t>
      </w:r>
      <w:r>
        <w:rPr>
          <w:lang w:val="es-ES"/>
        </w:rPr>
        <w:t xml:space="preserve">ión y Salud Bucal), </w:t>
      </w:r>
      <w:r w:rsidRPr="007F3333">
        <w:rPr>
          <w:lang w:val="es-ES"/>
        </w:rPr>
        <w:t>FUKS J</w:t>
      </w:r>
      <w:r>
        <w:rPr>
          <w:lang w:val="es-ES"/>
        </w:rPr>
        <w:t xml:space="preserve">ulia (Odontología para Bebés), </w:t>
      </w:r>
      <w:r w:rsidRPr="007F3333">
        <w:rPr>
          <w:lang w:val="es-ES"/>
        </w:rPr>
        <w:t>GALIANA A</w:t>
      </w:r>
      <w:r>
        <w:rPr>
          <w:lang w:val="es-ES"/>
        </w:rPr>
        <w:t xml:space="preserve">ndrea (Extensión Universitaria), </w:t>
      </w:r>
      <w:r w:rsidRPr="007F3333">
        <w:rPr>
          <w:lang w:val="es-ES"/>
        </w:rPr>
        <w:t>MASOLI C</w:t>
      </w:r>
      <w:r>
        <w:rPr>
          <w:lang w:val="es-ES"/>
        </w:rPr>
        <w:t xml:space="preserve">arla (Odontología Preventiva), </w:t>
      </w:r>
      <w:r w:rsidRPr="007F3333">
        <w:rPr>
          <w:lang w:val="es-ES"/>
        </w:rPr>
        <w:t>MA</w:t>
      </w:r>
      <w:r>
        <w:rPr>
          <w:lang w:val="es-ES"/>
        </w:rPr>
        <w:t xml:space="preserve">RTINEZ Adriana (Farmacología), </w:t>
      </w:r>
      <w:r w:rsidRPr="007F3333">
        <w:rPr>
          <w:lang w:val="es-ES"/>
        </w:rPr>
        <w:t xml:space="preserve">NAFFISSI </w:t>
      </w:r>
      <w:r>
        <w:rPr>
          <w:lang w:val="es-ES"/>
        </w:rPr>
        <w:t xml:space="preserve">Cristina (Medicina del Sueño), </w:t>
      </w:r>
      <w:r w:rsidRPr="007F3333">
        <w:rPr>
          <w:lang w:val="es-ES"/>
        </w:rPr>
        <w:t>MOR S</w:t>
      </w:r>
      <w:r>
        <w:rPr>
          <w:lang w:val="es-ES"/>
        </w:rPr>
        <w:t xml:space="preserve">ilvina (Trastornos de la ATM), </w:t>
      </w:r>
      <w:r w:rsidRPr="007F3333">
        <w:rPr>
          <w:lang w:val="es-ES"/>
        </w:rPr>
        <w:t>NA</w:t>
      </w:r>
      <w:r>
        <w:rPr>
          <w:lang w:val="es-ES"/>
        </w:rPr>
        <w:t xml:space="preserve">NNINI Alicia (Primera Infancia), </w:t>
      </w:r>
      <w:r w:rsidRPr="007F3333">
        <w:rPr>
          <w:lang w:val="es-ES"/>
        </w:rPr>
        <w:t>LAMA Anab</w:t>
      </w:r>
      <w:r>
        <w:rPr>
          <w:lang w:val="es-ES"/>
        </w:rPr>
        <w:t xml:space="preserve">el (Estomatología Pediátrica), </w:t>
      </w:r>
      <w:r w:rsidRPr="007F3333">
        <w:rPr>
          <w:lang w:val="es-ES"/>
        </w:rPr>
        <w:t>PAVÁN Ver</w:t>
      </w:r>
      <w:r>
        <w:rPr>
          <w:lang w:val="es-ES"/>
        </w:rPr>
        <w:t xml:space="preserve">ónica (Traumatismos Dentales), PEDREIRA Paula (Periodoncia), </w:t>
      </w:r>
      <w:r w:rsidRPr="007F3333">
        <w:rPr>
          <w:lang w:val="es-ES"/>
        </w:rPr>
        <w:t>SA</w:t>
      </w:r>
      <w:r>
        <w:rPr>
          <w:lang w:val="es-ES"/>
        </w:rPr>
        <w:t xml:space="preserve">NCHEZ Gabriel (Riesgo Médico Pediátrico), </w:t>
      </w:r>
      <w:r w:rsidRPr="007F3333">
        <w:rPr>
          <w:lang w:val="es-ES"/>
        </w:rPr>
        <w:t>S</w:t>
      </w:r>
      <w:r>
        <w:rPr>
          <w:lang w:val="es-ES"/>
        </w:rPr>
        <w:t xml:space="preserve">ANCHEZ Gabriel (Personas con Discapacidad), </w:t>
      </w:r>
      <w:r w:rsidRPr="007F3333">
        <w:rPr>
          <w:lang w:val="es-ES"/>
        </w:rPr>
        <w:t>SALES LEYES Cintia (Salud Bucal de Bebés</w:t>
      </w:r>
      <w:r>
        <w:rPr>
          <w:lang w:val="es-ES"/>
        </w:rPr>
        <w:t xml:space="preserve">), SLY Gabriela (HMI), </w:t>
      </w:r>
      <w:r w:rsidRPr="007F3333">
        <w:rPr>
          <w:lang w:val="es-ES"/>
        </w:rPr>
        <w:t>VALENTE Shir</w:t>
      </w:r>
      <w:r>
        <w:rPr>
          <w:lang w:val="es-ES"/>
        </w:rPr>
        <w:t>ley (Trastornos Alimentarios), ZAMORA Eliana (Personas con Discapacidad).</w:t>
      </w:r>
    </w:p>
    <w:p w:rsidR="000510DB" w:rsidRDefault="000510DB" w:rsidP="000510DB">
      <w:pPr>
        <w:rPr>
          <w:lang w:val="es-ES"/>
        </w:rPr>
      </w:pPr>
    </w:p>
    <w:p w:rsidR="000510DB" w:rsidRPr="00DB7A02" w:rsidRDefault="000510DB" w:rsidP="000510DB">
      <w:pPr>
        <w:rPr>
          <w:bCs/>
          <w:lang w:val="es-ES"/>
        </w:rPr>
      </w:pPr>
      <w:r>
        <w:rPr>
          <w:bCs/>
          <w:lang w:val="es-ES"/>
        </w:rPr>
        <w:t>Acto de cierre y entrega de P</w:t>
      </w:r>
      <w:r w:rsidRPr="00DB7A02">
        <w:rPr>
          <w:bCs/>
          <w:lang w:val="es-ES"/>
        </w:rPr>
        <w:t>remio a la mejor Presentación de Tema Libre.</w:t>
      </w:r>
    </w:p>
    <w:p w:rsidR="000510DB" w:rsidRDefault="000510DB" w:rsidP="000510DB">
      <w:pPr>
        <w:rPr>
          <w:b/>
          <w:lang w:val="es-ES"/>
        </w:rPr>
      </w:pPr>
    </w:p>
    <w:p w:rsidR="000510DB" w:rsidRDefault="000510DB" w:rsidP="000510DB">
      <w:pPr>
        <w:ind w:firstLine="708"/>
        <w:rPr>
          <w:lang w:val="es-ES"/>
        </w:rPr>
      </w:pPr>
    </w:p>
    <w:p w:rsidR="000510DB" w:rsidRDefault="000510DB" w:rsidP="000510DB">
      <w:pPr>
        <w:ind w:firstLine="708"/>
        <w:rPr>
          <w:lang w:val="es-ES"/>
        </w:rPr>
      </w:pPr>
      <w:r>
        <w:rPr>
          <w:lang w:val="es-ES"/>
        </w:rPr>
        <w:t>La Asociación Argentina de Odontología para Niños, fue fundada en noviembre de 1955, e incorporada como Seccional de la Asociación Odontológica Argentina, tiene por finalidad:</w:t>
      </w:r>
    </w:p>
    <w:p w:rsidR="000510DB" w:rsidRDefault="000510DB" w:rsidP="000510DB">
      <w:pPr>
        <w:rPr>
          <w:lang w:val="es-ES"/>
        </w:rPr>
      </w:pPr>
      <w:r>
        <w:rPr>
          <w:lang w:val="es-ES"/>
        </w:rPr>
        <w:t>a) Promover la realización de más y mejor odontología para niños y contribuir así a su bienestar integral.</w:t>
      </w:r>
    </w:p>
    <w:p w:rsidR="000510DB" w:rsidRDefault="000510DB" w:rsidP="000510DB">
      <w:pPr>
        <w:rPr>
          <w:lang w:val="es-ES"/>
        </w:rPr>
      </w:pPr>
      <w:r>
        <w:rPr>
          <w:lang w:val="es-ES"/>
        </w:rPr>
        <w:t>b) Propenden el adelanto y difusión del conocimiento en odontopediatría y relacionarlos con otros campos conexos.</w:t>
      </w:r>
    </w:p>
    <w:p w:rsidR="000510DB" w:rsidRDefault="000510DB" w:rsidP="000510DB">
      <w:pPr>
        <w:rPr>
          <w:lang w:val="es-ES"/>
        </w:rPr>
      </w:pPr>
      <w:r>
        <w:rPr>
          <w:lang w:val="es-ES"/>
        </w:rPr>
        <w:t>c) Difundir dichos conocimientos y los de la odontología preventiva entre el público en general.</w:t>
      </w:r>
    </w:p>
    <w:p w:rsidR="000510DB" w:rsidRDefault="000510DB" w:rsidP="000510DB">
      <w:pPr>
        <w:rPr>
          <w:lang w:val="es-ES"/>
        </w:rPr>
      </w:pPr>
      <w:r>
        <w:rPr>
          <w:lang w:val="es-ES"/>
        </w:rPr>
        <w:t>d) Desarrollar actividades científicas exclusivamente.</w:t>
      </w:r>
    </w:p>
    <w:p w:rsidR="000510DB" w:rsidRDefault="000510DB" w:rsidP="000510DB">
      <w:pPr>
        <w:rPr>
          <w:lang w:val="es-ES"/>
        </w:rPr>
      </w:pPr>
      <w:r>
        <w:rPr>
          <w:lang w:val="es-ES"/>
        </w:rPr>
        <w:t>e) Promover relaciones de intercambio científico con otras asociaciones nacionales y extranjeras similares.</w:t>
      </w:r>
    </w:p>
    <w:p w:rsidR="000510DB" w:rsidRDefault="000510DB" w:rsidP="000510DB">
      <w:pPr>
        <w:rPr>
          <w:lang w:val="es-ES"/>
        </w:rPr>
      </w:pPr>
      <w:r>
        <w:rPr>
          <w:lang w:val="es-ES"/>
        </w:rPr>
        <w:t>f) Actuar como organismo asesor de la Asociación Odontológica Argentina en sus distintos departamentos, en todo lo referente a la especialidad.</w:t>
      </w:r>
    </w:p>
    <w:p w:rsidR="000510DB" w:rsidRDefault="000510DB" w:rsidP="000510DB">
      <w:pPr>
        <w:rPr>
          <w:lang w:val="es-ES"/>
        </w:rPr>
      </w:pPr>
    </w:p>
    <w:p w:rsidR="000510DB" w:rsidRDefault="000510DB" w:rsidP="000510DB">
      <w:pPr>
        <w:ind w:firstLine="708"/>
        <w:rPr>
          <w:lang w:val="es-ES"/>
        </w:rPr>
      </w:pPr>
      <w:r>
        <w:rPr>
          <w:lang w:val="es-ES"/>
        </w:rPr>
        <w:t xml:space="preserve">Es fundamental promover la capacitación de los profesionales de la salud y que puedan participar en eventos de estas características, sobre todo en lo atinente a la odontología pediátrica y en el actual contexto de COVID-19 prolongado y post-COVID19, que tantos daños colaterales está produciendo en la salud de la población en general y en los niños/as y adolescentes respecto a la salud bucal. </w:t>
      </w:r>
    </w:p>
    <w:p w:rsidR="000510DB" w:rsidRDefault="000510DB" w:rsidP="000510DB">
      <w:pPr>
        <w:ind w:firstLine="708"/>
        <w:rPr>
          <w:lang w:val="es-ES"/>
        </w:rPr>
      </w:pPr>
      <w:r>
        <w:rPr>
          <w:lang w:val="es-ES"/>
        </w:rPr>
        <w:lastRenderedPageBreak/>
        <w:t>Por todo lo expuesto, solicito la aprobación del presente proyecto.</w:t>
      </w:r>
    </w:p>
    <w:p w:rsidR="000510DB" w:rsidRDefault="000510DB" w:rsidP="000510DB">
      <w:pPr>
        <w:ind w:firstLine="708"/>
        <w:rPr>
          <w:lang w:val="es-ES"/>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22E0" w:rsidRDefault="00EF22E0">
      <w:r>
        <w:separator/>
      </w:r>
    </w:p>
  </w:endnote>
  <w:endnote w:type="continuationSeparator" w:id="1">
    <w:p w:rsidR="00EF22E0" w:rsidRDefault="00EF22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510DB" w:rsidRPr="000510DB">
        <w:rPr>
          <w:noProof/>
          <w:color w:val="333333"/>
          <w:sz w:val="20"/>
        </w:rPr>
        <w:t>00/00/0000 0:00:00</w:t>
      </w:r>
    </w:fldSimple>
    <w:r w:rsidRPr="001C19C4">
      <w:rPr>
        <w:color w:val="333333"/>
        <w:sz w:val="20"/>
      </w:rPr>
      <w:t xml:space="preserve">  -  Cantidad de caracteres: </w:t>
    </w:r>
    <w:fldSimple w:instr=" NUMCHARS  \* MERGEFORMAT ">
      <w:r w:rsidR="000510DB" w:rsidRPr="000510DB">
        <w:rPr>
          <w:noProof/>
          <w:color w:val="333333"/>
          <w:sz w:val="20"/>
        </w:rPr>
        <w:t>5713</w:t>
      </w:r>
    </w:fldSimple>
    <w:r w:rsidRPr="001C19C4">
      <w:rPr>
        <w:color w:val="333333"/>
        <w:sz w:val="20"/>
      </w:rPr>
      <w:t xml:space="preserve"> - Cantidad de palabras: </w:t>
    </w:r>
    <w:fldSimple w:instr=" NUMWORDS  \* MERGEFORMAT ">
      <w:r w:rsidR="000510DB" w:rsidRPr="000510DB">
        <w:rPr>
          <w:noProof/>
          <w:color w:val="333333"/>
          <w:sz w:val="20"/>
        </w:rPr>
        <w:t>982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3E4A" w:rsidRPr="001C19C4">
      <w:rPr>
        <w:rStyle w:val="Nmerodepgina"/>
        <w:color w:val="333333"/>
      </w:rPr>
      <w:fldChar w:fldCharType="begin"/>
    </w:r>
    <w:r w:rsidRPr="001C19C4">
      <w:rPr>
        <w:rStyle w:val="Nmerodepgina"/>
        <w:color w:val="333333"/>
      </w:rPr>
      <w:instrText xml:space="preserve"> PAGE </w:instrText>
    </w:r>
    <w:r w:rsidR="00393E4A" w:rsidRPr="001C19C4">
      <w:rPr>
        <w:rStyle w:val="Nmerodepgina"/>
        <w:color w:val="333333"/>
      </w:rPr>
      <w:fldChar w:fldCharType="separate"/>
    </w:r>
    <w:r w:rsidR="000510DB">
      <w:rPr>
        <w:rStyle w:val="Nmerodepgina"/>
        <w:noProof/>
        <w:color w:val="333333"/>
      </w:rPr>
      <w:t>2</w:t>
    </w:r>
    <w:r w:rsidR="00393E4A" w:rsidRPr="001C19C4">
      <w:rPr>
        <w:rStyle w:val="Nmerodepgina"/>
        <w:color w:val="333333"/>
      </w:rPr>
      <w:fldChar w:fldCharType="end"/>
    </w:r>
    <w:r w:rsidRPr="001C19C4">
      <w:rPr>
        <w:rStyle w:val="Nmerodepgina"/>
        <w:color w:val="333333"/>
      </w:rPr>
      <w:t>/</w:t>
    </w:r>
    <w:fldSimple w:instr=" NUMPAGES  \* MERGEFORMAT ">
      <w:r w:rsidR="000510DB" w:rsidRPr="000510D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22E0" w:rsidRDefault="00EF22E0">
      <w:r>
        <w:separator/>
      </w:r>
    </w:p>
  </w:footnote>
  <w:footnote w:type="continuationSeparator" w:id="1">
    <w:p w:rsidR="00EF22E0" w:rsidRDefault="00EF22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F22E0"/>
    <w:rsid w:val="00026430"/>
    <w:rsid w:val="00030DF5"/>
    <w:rsid w:val="0003615C"/>
    <w:rsid w:val="000376AB"/>
    <w:rsid w:val="00043882"/>
    <w:rsid w:val="000510DB"/>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3E4A"/>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EF22E0"/>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0D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2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(24)</Template>
  <TotalTime>2</TotalTime>
  <Pages>3</Pages>
  <Words>982</Words>
  <Characters>5713</Characters>
  <Application>Microsoft Office Word</Application>
  <DocSecurity>0</DocSecurity>
  <Lines>114</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2022-08-29T19:00:00Z</dcterms:created>
  <dcterms:modified xsi:type="dcterms:W3CDTF">2022-08-29T19:02:00Z</dcterms:modified>
</cp:coreProperties>
</file>