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B92" w:rsidRPr="001E5B92" w:rsidRDefault="001E5B92" w:rsidP="001E5B92">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Cambria" w:hAnsi="Times New Roman" w:cs="Times New Roman"/>
          <w:color w:val="000000"/>
          <w:sz w:val="24"/>
          <w:szCs w:val="24"/>
        </w:rPr>
      </w:pPr>
      <w:r w:rsidRPr="001E5B92">
        <w:rPr>
          <w:rFonts w:ascii="Times New Roman" w:eastAsia="Cambria" w:hAnsi="Times New Roman" w:cs="Times New Roman"/>
          <w:b/>
          <w:color w:val="000000"/>
          <w:sz w:val="24"/>
          <w:szCs w:val="24"/>
        </w:rPr>
        <w:t>PROYECTO DE DECLARACIÓN</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Art. 1.  La Legislatura de la Ciudad Autónoma de Buenos Aires declara de interés la Conmemoración del  75º aniversario de la entrega del Premio Nobel de Fisiología o Medicina al Dr. Bernardo Alberto Houssay (primer argentino y latinoamericano laureado en Ciencias) y dispóngase la entrega de un diploma en su honor a la Casa Museo Bernardo Houssay.</w:t>
      </w:r>
      <w:r w:rsidRPr="001E5B92">
        <w:rPr>
          <w:rFonts w:ascii="Times New Roman" w:eastAsia="Cambria" w:hAnsi="Times New Roman" w:cs="Times New Roman"/>
          <w:color w:val="000000"/>
          <w:sz w:val="24"/>
          <w:szCs w:val="24"/>
        </w:rPr>
        <w:br/>
      </w:r>
      <w:r w:rsidRPr="001E5B92">
        <w:rPr>
          <w:rFonts w:ascii="Times New Roman" w:eastAsia="Cambria" w:hAnsi="Times New Roman" w:cs="Times New Roman"/>
          <w:color w:val="000000"/>
          <w:sz w:val="24"/>
          <w:szCs w:val="24"/>
        </w:rPr>
        <w:br/>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r w:rsidRPr="001E5B92">
        <w:rPr>
          <w:rFonts w:ascii="Times New Roman" w:eastAsia="Times New Roman" w:hAnsi="Times New Roman" w:cs="Times New Roman"/>
          <w:color w:val="000000"/>
          <w:sz w:val="24"/>
          <w:szCs w:val="24"/>
        </w:rPr>
        <w:br/>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r w:rsidRPr="001E5B92">
        <w:rPr>
          <w:rFonts w:ascii="Times New Roman" w:eastAsia="Times New Roman" w:hAnsi="Times New Roman" w:cs="Times New Roman"/>
          <w:color w:val="000000"/>
          <w:sz w:val="24"/>
          <w:szCs w:val="24"/>
        </w:rPr>
        <w:br/>
      </w:r>
      <w:r w:rsidRPr="001E5B92">
        <w:rPr>
          <w:rFonts w:ascii="Times New Roman" w:eastAsia="Times New Roman" w:hAnsi="Times New Roman" w:cs="Times New Roman"/>
          <w:color w:val="000000"/>
          <w:sz w:val="24"/>
          <w:szCs w:val="24"/>
        </w:rPr>
        <w:br/>
      </w:r>
      <w:r w:rsidRPr="001E5B92">
        <w:rPr>
          <w:rFonts w:ascii="Times New Roman" w:eastAsia="Times New Roman" w:hAnsi="Times New Roman" w:cs="Times New Roman"/>
          <w:color w:val="000000"/>
          <w:sz w:val="24"/>
          <w:szCs w:val="24"/>
        </w:rPr>
        <w:br/>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r w:rsidRPr="001E5B92">
        <w:rPr>
          <w:rFonts w:ascii="Times New Roman" w:eastAsia="Times New Roman" w:hAnsi="Times New Roman" w:cs="Times New Roman"/>
          <w:color w:val="000000"/>
          <w:sz w:val="24"/>
          <w:szCs w:val="24"/>
        </w:rPr>
        <w:br/>
      </w:r>
      <w:r w:rsidRPr="001E5B92">
        <w:rPr>
          <w:rFonts w:ascii="Times New Roman" w:eastAsia="Times New Roman" w:hAnsi="Times New Roman" w:cs="Times New Roman"/>
          <w:color w:val="000000"/>
          <w:sz w:val="24"/>
          <w:szCs w:val="24"/>
        </w:rPr>
        <w:br/>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b/>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b/>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Times New Roman" w:hAnsi="Times New Roman" w:cs="Times New Roman"/>
          <w:b/>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Cambria" w:hAnsi="Times New Roman" w:cs="Times New Roman"/>
          <w:b/>
          <w:color w:val="000000"/>
          <w:sz w:val="24"/>
          <w:szCs w:val="24"/>
        </w:rPr>
      </w:pPr>
      <w:r w:rsidRPr="001E5B92">
        <w:rPr>
          <w:rFonts w:ascii="Times New Roman" w:eastAsia="Cambria" w:hAnsi="Times New Roman" w:cs="Times New Roman"/>
          <w:b/>
          <w:color w:val="000000"/>
          <w:sz w:val="24"/>
          <w:szCs w:val="24"/>
        </w:rPr>
        <w:t>FUNDAMENTOS</w:t>
      </w: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Cambria"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El 23 de octubre se cumple el 75° aniversario de una fecha de enorme trascendencia para nuestro país, una fecha que nos llena de orgullo como argentinos.  Aquel día de 1947 el Doctor Bernardo Houssay se transformó en el primer argentino y latinoamericano en ganar el Premio Nobel de Medicina, que recibió, por sus descubrimientos sobre el papel de la hipófisis en la regulación de la cantidad de azúcar en sangre.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highlight w:val="white"/>
        </w:rPr>
      </w:pPr>
      <w:r w:rsidRPr="001E5B92">
        <w:rPr>
          <w:rFonts w:ascii="Times New Roman" w:eastAsia="Cambria" w:hAnsi="Times New Roman" w:cs="Times New Roman"/>
          <w:color w:val="000000"/>
          <w:sz w:val="24"/>
          <w:szCs w:val="24"/>
        </w:rPr>
        <w:t xml:space="preserve">Houssay </w:t>
      </w:r>
      <w:r w:rsidRPr="001E5B92">
        <w:rPr>
          <w:rFonts w:ascii="Times New Roman" w:eastAsia="Cambria" w:hAnsi="Times New Roman" w:cs="Times New Roman"/>
          <w:color w:val="000000"/>
          <w:sz w:val="24"/>
          <w:szCs w:val="24"/>
          <w:highlight w:val="white"/>
        </w:rPr>
        <w:t xml:space="preserve">fue además el gran promotor de la investigación en nuestro país. </w:t>
      </w:r>
      <w:r w:rsidRPr="001E5B92">
        <w:rPr>
          <w:rFonts w:ascii="Times New Roman" w:eastAsia="Cambria" w:hAnsi="Times New Roman" w:cs="Times New Roman"/>
          <w:color w:val="000000"/>
          <w:sz w:val="24"/>
          <w:szCs w:val="24"/>
        </w:rPr>
        <w:t>Gracias a su trabajo, la fisiología fue la disciplina médica que mayor vigor y desarrollo tuvo en Argentina.</w:t>
      </w:r>
      <w:r w:rsidRPr="001E5B92">
        <w:rPr>
          <w:rFonts w:ascii="Times New Roman" w:eastAsia="Cambria" w:hAnsi="Times New Roman" w:cs="Times New Roman"/>
          <w:color w:val="000000"/>
          <w:sz w:val="24"/>
          <w:szCs w:val="24"/>
          <w:highlight w:val="white"/>
        </w:rPr>
        <w:t xml:space="preserve">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highlight w:val="white"/>
        </w:rPr>
      </w:pPr>
      <w:r w:rsidRPr="001E5B92">
        <w:rPr>
          <w:rFonts w:ascii="Times New Roman" w:eastAsia="Cambria" w:hAnsi="Times New Roman" w:cs="Times New Roman"/>
          <w:color w:val="000000"/>
          <w:sz w:val="24"/>
          <w:szCs w:val="24"/>
          <w:highlight w:val="white"/>
        </w:rPr>
        <w:t xml:space="preserve">Decía Houssay: </w:t>
      </w: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Cambria" w:hAnsi="Times New Roman" w:cs="Times New Roman"/>
          <w:i/>
          <w:color w:val="000000"/>
          <w:sz w:val="24"/>
          <w:szCs w:val="24"/>
          <w:highlight w:val="white"/>
        </w:rPr>
      </w:pPr>
      <w:r w:rsidRPr="001E5B92">
        <w:rPr>
          <w:rFonts w:ascii="Times New Roman" w:eastAsia="Cambria" w:hAnsi="Times New Roman" w:cs="Times New Roman"/>
          <w:i/>
          <w:color w:val="000000"/>
          <w:sz w:val="24"/>
          <w:szCs w:val="24"/>
        </w:rPr>
        <w:t>"Los países ricos lo son porque dedican dinero al desarrollo científico - tecnológico, y los países pobres lo siguen siendo porque no lo hacen. La ciencia no es cara, cara es la ignorancia."</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Bernardo Alberto Houssay nació el 10 de abril de 1887. Hijo de Alberto Guillermo Houssay y Clara Laffont, inmigrantes franceses, tuvo además otros 7 hermanos. De su familia fue el primero en estudiar en Argentina: sus padres, que llegaron desde Francia a Buenos Aires en 1886, enviaron a sus tres hijos mayores a estudiar a Francia. Pero no contentos con el resultado, decidieron educar a su cuarto hijo (Bernardo) en su nueva ciudad adoptiva.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Fue un niño genio. Se graduó del Nacional Buenos Aires a los 13 años. Pero para su pesar no pudo cumplir con su sueño de estudiar Medicina debido a que, con solo 14 años, era demasiado joven para anotarse en la carrera. Sin embargo decidió no rendirse y ese mismo año se inscribió en la Escuela de Farmacia y Bioquímica de la Universidad de Buenos Aires (UBA) tardando solo tres años en graduarse. Luego sí pudo cumplir con su vocación y a los 23 años ya era un médico recibido con diploma de honor. Su tesis, </w:t>
      </w:r>
      <w:r w:rsidRPr="001E5B92">
        <w:rPr>
          <w:rFonts w:ascii="Times New Roman" w:eastAsia="Cambria" w:hAnsi="Times New Roman" w:cs="Times New Roman"/>
          <w:i/>
          <w:color w:val="000000"/>
          <w:sz w:val="24"/>
          <w:szCs w:val="24"/>
        </w:rPr>
        <w:t>Estudios sobre la acción fisiológica de los extractos hipofisarios</w:t>
      </w:r>
      <w:r w:rsidRPr="001E5B92">
        <w:rPr>
          <w:rFonts w:ascii="Times New Roman" w:eastAsia="Cambria" w:hAnsi="Times New Roman" w:cs="Times New Roman"/>
          <w:color w:val="000000"/>
          <w:sz w:val="24"/>
          <w:szCs w:val="24"/>
        </w:rPr>
        <w:t>, recibió el premio a la mejor tesis doctoral.</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Comenzó su práctica clínica en el Hospital Torcuato de Alvear y a los 29 años ya era Jefe de Clínica en dicho nosocomio. Mientras tanto ejercía la actividad docente en la Universidad de Buenos Aires, donde con el tiempo se transformó en un profesor universitario de inigualable prestigio y un enorme investigador.</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highlight w:val="white"/>
        </w:rPr>
      </w:pPr>
      <w:r w:rsidRPr="001E5B92">
        <w:rPr>
          <w:rFonts w:ascii="Times New Roman" w:eastAsia="Cambria" w:hAnsi="Times New Roman" w:cs="Times New Roman"/>
          <w:color w:val="000000"/>
          <w:sz w:val="24"/>
          <w:szCs w:val="24"/>
        </w:rPr>
        <w:t>En 1919, fundó el Instituto de Fisiología en la Facultad de Medicina de la Universidad de Buenos Aires, instituto que dirigió hasta 1943.</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lastRenderedPageBreak/>
        <w:t>Su vocación por la Fisiología -estudio de las funciones de los seres orgánicos- llegó luego de leer el libro “</w:t>
      </w:r>
      <w:r w:rsidRPr="001E5B92">
        <w:rPr>
          <w:rFonts w:ascii="Times New Roman" w:eastAsia="Cambria" w:hAnsi="Times New Roman" w:cs="Times New Roman"/>
          <w:i/>
          <w:color w:val="000000"/>
          <w:sz w:val="24"/>
          <w:szCs w:val="24"/>
        </w:rPr>
        <w:t>Introducción a la medicina experimental</w:t>
      </w:r>
      <w:r w:rsidRPr="001E5B92">
        <w:rPr>
          <w:rFonts w:ascii="Times New Roman" w:eastAsia="Cambria" w:hAnsi="Times New Roman" w:cs="Times New Roman"/>
          <w:color w:val="000000"/>
          <w:sz w:val="24"/>
          <w:szCs w:val="24"/>
        </w:rPr>
        <w:t xml:space="preserve">”, de Claude Bernard.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Bernard (1813-1878) fue un biólogo, médico y fisiólogo francés galardonado con la Medalla Copley en 1876. Fue el creador de la fisiología como disciplina independiente y quien </w:t>
      </w:r>
      <w:r w:rsidRPr="001E5B92">
        <w:rPr>
          <w:rFonts w:ascii="Times New Roman" w:eastAsia="Cambria" w:hAnsi="Times New Roman" w:cs="Times New Roman"/>
          <w:sz w:val="24"/>
          <w:szCs w:val="24"/>
        </w:rPr>
        <w:t>logró</w:t>
      </w:r>
      <w:r w:rsidRPr="001E5B92">
        <w:rPr>
          <w:rFonts w:ascii="Times New Roman" w:eastAsia="Cambria" w:hAnsi="Times New Roman" w:cs="Times New Roman"/>
          <w:color w:val="000000"/>
          <w:sz w:val="24"/>
          <w:szCs w:val="24"/>
        </w:rPr>
        <w:t xml:space="preserve"> dotarla de un programa de investigación que se ha mantenido vigente hasta nuestros días. Puede decirse entonces que Houssay -hasta cierto punto- fue un discípulo de Bernard.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Paralelamente también se </w:t>
      </w:r>
      <w:r w:rsidRPr="001E5B92">
        <w:rPr>
          <w:rFonts w:ascii="Times New Roman" w:eastAsia="Cambria" w:hAnsi="Times New Roman" w:cs="Times New Roman"/>
          <w:sz w:val="24"/>
          <w:szCs w:val="24"/>
        </w:rPr>
        <w:t>nutre</w:t>
      </w:r>
      <w:r w:rsidRPr="001E5B92">
        <w:rPr>
          <w:rFonts w:ascii="Times New Roman" w:eastAsia="Cambria" w:hAnsi="Times New Roman" w:cs="Times New Roman"/>
          <w:color w:val="000000"/>
          <w:sz w:val="24"/>
          <w:szCs w:val="24"/>
        </w:rPr>
        <w:t xml:space="preserve"> de los estudios de Juan Bautista Señorans (1859-1933), iniciador de la fisiología experimental en el país y creador de la primera cátedra de Toxicología (Facultad de Medicina (UBA)) en el mundo. Bernardo Houssay lo reconocía como su verdadero maestro. Señorans era otro científico imbuido por el determinismo y el método experimental de Bernard.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Mientras Houssay trabajaba en el Instituto Bacteriológico Nacional (hoy Malbrán), conoció a María Angélica Catán, doctora en Química, egresada de la Facultad de Ciencias Exactas y Naturales de la UBA, que se convertiría en su esposa en 1920.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Ella fue fundamental para que Houssay pudiera realizar sus investigaciones</w:t>
      </w:r>
      <w:r w:rsidRPr="001E5B92">
        <w:rPr>
          <w:rFonts w:ascii="Times New Roman" w:eastAsia="Cambria" w:hAnsi="Times New Roman" w:cs="Times New Roman"/>
          <w:sz w:val="24"/>
          <w:szCs w:val="24"/>
        </w:rPr>
        <w:t xml:space="preserve">, </w:t>
      </w:r>
      <w:r w:rsidRPr="001E5B92">
        <w:rPr>
          <w:rFonts w:ascii="Times New Roman" w:eastAsia="Cambria" w:hAnsi="Times New Roman" w:cs="Times New Roman"/>
          <w:color w:val="000000"/>
          <w:sz w:val="24"/>
          <w:szCs w:val="24"/>
        </w:rPr>
        <w:t xml:space="preserve"> </w:t>
      </w:r>
      <w:r w:rsidRPr="001E5B92">
        <w:rPr>
          <w:rFonts w:ascii="Times New Roman" w:eastAsia="Cambria" w:hAnsi="Times New Roman" w:cs="Times New Roman"/>
          <w:sz w:val="24"/>
          <w:szCs w:val="24"/>
        </w:rPr>
        <w:t xml:space="preserve">ya que se adaptó </w:t>
      </w:r>
      <w:r w:rsidRPr="001E5B92">
        <w:rPr>
          <w:rFonts w:ascii="Times New Roman" w:eastAsia="Cambria" w:hAnsi="Times New Roman" w:cs="Times New Roman"/>
          <w:color w:val="000000"/>
          <w:sz w:val="24"/>
          <w:szCs w:val="24"/>
        </w:rPr>
        <w:t>a circunstancias de vida muy estrechas, facilitando</w:t>
      </w:r>
      <w:r w:rsidRPr="001E5B92">
        <w:rPr>
          <w:rFonts w:ascii="Times New Roman" w:eastAsia="Cambria" w:hAnsi="Times New Roman" w:cs="Times New Roman"/>
          <w:sz w:val="24"/>
          <w:szCs w:val="24"/>
        </w:rPr>
        <w:t xml:space="preserve"> que</w:t>
      </w:r>
      <w:r w:rsidRPr="001E5B92">
        <w:rPr>
          <w:rFonts w:ascii="Times New Roman" w:eastAsia="Cambria" w:hAnsi="Times New Roman" w:cs="Times New Roman"/>
          <w:color w:val="000000"/>
          <w:sz w:val="24"/>
          <w:szCs w:val="24"/>
        </w:rPr>
        <w:t xml:space="preserve"> dedicara todo su tiempo al trabajo científico. Con María Angélica tuvieron 3 hijos, todos médicos. </w:t>
      </w: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Cambria" w:hAnsi="Times New Roman" w:cs="Times New Roman"/>
          <w:i/>
          <w:color w:val="000000"/>
          <w:sz w:val="24"/>
          <w:szCs w:val="24"/>
        </w:rPr>
      </w:pPr>
      <w:r w:rsidRPr="001E5B92">
        <w:rPr>
          <w:rFonts w:ascii="Times New Roman" w:eastAsia="Cambria" w:hAnsi="Times New Roman" w:cs="Times New Roman"/>
          <w:i/>
          <w:color w:val="000000"/>
          <w:sz w:val="24"/>
          <w:szCs w:val="24"/>
        </w:rPr>
        <w:t>“Cuando me casé ganaba 980 pesos y debía mis muebles; con ese sueldo sostuve a mi casa, mi esposa, mi madre, 3 hermanas y 1 sobrina; éramos 7. Mi esposa decidió que debíamos mantener además la suscripción a las principales revistas de Fisiología y me estimuló a que en ningún caso abandonara la carrera exclusiva de la investigación, y a que no dejara de luchar por el adelanto de mi país”.</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En 1922 recibió el Premio Nacional de Ciencias por sus investigaciones sobre la acción fisiológica de los extractos hipofisarios.</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Un año antes dos médicos canadienses, Frederick Banting y Charles Best, consiguieron aislar la insulina, la cual fue inyectada por primera vez el 11 de enero de 1922 a un joven paciente llamado Leonard Thompson, que padecía de un grave cuadro de acidosis diabética. Junto con otros expertos lograron purificar insulina obtenida </w:t>
      </w:r>
      <w:r w:rsidRPr="001E5B92">
        <w:rPr>
          <w:rFonts w:ascii="Times New Roman" w:eastAsia="Cambria" w:hAnsi="Times New Roman" w:cs="Times New Roman"/>
          <w:sz w:val="24"/>
          <w:szCs w:val="24"/>
        </w:rPr>
        <w:t>de páncreas</w:t>
      </w:r>
      <w:r w:rsidRPr="001E5B92">
        <w:rPr>
          <w:rFonts w:ascii="Times New Roman" w:eastAsia="Cambria" w:hAnsi="Times New Roman" w:cs="Times New Roman"/>
          <w:color w:val="000000"/>
          <w:sz w:val="24"/>
          <w:szCs w:val="24"/>
        </w:rPr>
        <w:t xml:space="preserve"> bovino, lo que le valió el Nobel dos años después. Houssay, a partir de esa investigación, fue el primero en purificar insulina en América Latina, incluso antes de que lo hicieran en Europa.</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En 1934 impulsó la creación de la Asociación Argentina para el Progreso de las Ciencias, con el fin de lograr financiamiento para proyectos de investigación. Gran parte de aquellos ilustres científicos que galardonaron con su trabajo lo que fue la edad de oro de las ciencias argentinas surgieron gracias a la mentoría de Houssay:</w:t>
      </w:r>
    </w:p>
    <w:p w:rsidR="001E5B92" w:rsidRPr="001E5B92" w:rsidRDefault="001E5B92" w:rsidP="001E5B92">
      <w:pPr>
        <w:pBdr>
          <w:top w:val="nil"/>
          <w:left w:val="nil"/>
          <w:bottom w:val="nil"/>
          <w:right w:val="nil"/>
          <w:between w:val="nil"/>
        </w:pBdr>
        <w:spacing w:line="360" w:lineRule="auto"/>
        <w:ind w:left="0" w:hanging="2"/>
        <w:jc w:val="center"/>
        <w:rPr>
          <w:rFonts w:ascii="Times New Roman" w:eastAsia="Cambria" w:hAnsi="Times New Roman" w:cs="Times New Roman"/>
          <w:i/>
          <w:color w:val="000000"/>
          <w:sz w:val="24"/>
          <w:szCs w:val="24"/>
        </w:rPr>
      </w:pPr>
      <w:r w:rsidRPr="001E5B92">
        <w:rPr>
          <w:rFonts w:ascii="Times New Roman" w:eastAsia="Cambria" w:hAnsi="Times New Roman" w:cs="Times New Roman"/>
          <w:i/>
          <w:color w:val="000000"/>
          <w:sz w:val="24"/>
          <w:szCs w:val="24"/>
        </w:rPr>
        <w:lastRenderedPageBreak/>
        <w:t>«Eran pollos crecidos en la incubadora de Houssay los que empujaban la transformación: la clínica con Osvaldo Fustinoni, la clínica interna con Alfredo Lanari, la cardiología con Antonio Battro, Alberto Taquini, Eduardo Braun Menéndez y Juan Carlos Fasciolo, la endocrinología con Alfredo Biasotti, Enrique B. del Castillo, Juan Reforzo Membrivez y Rodolfo Pasqualini, la hematología con Alfredo Pavlovsky, la farmacología con Enrique Hug, la gastroenterología con Marcelo Royer y la bioquímica con Venancio Deulofeu, Luis F. Leloir y Agustín D. Marenzi»</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Al año siguiente recibió el título de honoris causa de la Facultad de Medicina de París. Hacia 1940 ya era toda una autoridad en el desarrollo de investigaciones experimentales de vanguardia. La designación como profesor honorario en 15 universidades latinoamericanas sirvió de testimonio de la importancia de su influencia en el desarrollo de la ciencia en el continente. Pero las fronteras de sus investigaciones no terminaban allí: también fue galardonado en Harvard, Oxford y Cambridge con el mismo título.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Su compromiso social se vió reflejado en numerosas ocasiones. Mientras integraba el Departamento Nacional de Higiene estuvo a cargo de la preparación de sueros antiofídicos. Estudiando los venenos de serpientes, arañas y escorpiones, publicó alrededor de 50 trabajos sobre el tema, y organizó la Red Nacional de Distribución Gratuita de sueros antiofídicos.</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También fue un hombre comprometido con la realidad política del país lo que le trajo no pocos inconvenientes que afrontó con enorme hidalguía y dignidad. Cuando el 4 de junio de 1943, tomó el poder a través de un golpe de Estado el gobierno de facto encabezado por los generales Rawson, Ramirez y Farrell (con cierta afinidad con la Alemania nazi, Houssay fue uno de los tantos firmantes, entre personalidades públicas de distintos ámbitos, de un manifiesto titulado “Democracia efectiva y solidaridad americana”, en un contexto de agitación en el marco de la Segunda Guerra Mundial donde el país se debatía entre apoyar a los aliados o a los países del Eje. Este documento dado a conocer el 15 de octubre de ese año, solicitaba la restauración del régimen democrático constitucional.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El efecto de ese reclamo fue devastador: Gustavo Martínez Zuviría, ministro de Justicia e Instrucción Pública del gobierno dictatorial acusó a los firmantes de “agitadores antisociales y anti-argentinos”. Luego, sobrevino lo previsible: la cesantía de aquellos que tenían empleos públicos. La Universidad de Buenos Aires cedió ante las presiones del gobierno y apartó a Houssay.</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Quedó prácticamente en la calle y a pesar de los ofrecimientos que tuvo de prestigiosas instituciones del exterior, no quiso tomar el camino del exilio. A pesar de la ominosa coyuntura política no quiso abandonar el país: </w:t>
      </w:r>
      <w:r w:rsidRPr="001E5B92">
        <w:rPr>
          <w:rFonts w:ascii="Times New Roman" w:eastAsia="Cambria" w:hAnsi="Times New Roman" w:cs="Times New Roman"/>
          <w:i/>
          <w:color w:val="000000"/>
          <w:sz w:val="24"/>
          <w:szCs w:val="24"/>
        </w:rPr>
        <w:t xml:space="preserve">“La ciencia no tiene patria, pero el hombre de ciencia la tiene. Por mi parte no acepté posiciones de profesor en los Estados Unidos y </w:t>
      </w:r>
      <w:r w:rsidRPr="001E5B92">
        <w:rPr>
          <w:rFonts w:ascii="Times New Roman" w:eastAsia="Cambria" w:hAnsi="Times New Roman" w:cs="Times New Roman"/>
          <w:i/>
          <w:color w:val="000000"/>
          <w:sz w:val="24"/>
          <w:szCs w:val="24"/>
        </w:rPr>
        <w:lastRenderedPageBreak/>
        <w:t>no pienso dejar mi país, porque aspiro a luchar para contribuir a que llegue (alguna vez) a ser una potencia científica de primera clase”.</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Con el aporte de fondos privados, estuvo al frente del Instituto de Biología y Medicina Experimental junto a Eduardo Braun Menéndez, Juan Treharne Lewis, Virgilio Foglia y Oscar Orías. En sus laboratorios se ocuparon en experimentar sobre diabetes, hipertensión, endocrinología y farmacología. En el año 1945 publicó el tratado “Fisiología humana” en coautoría con su equipo de trabajo. El libro fue traducido al inglés, francés, japonés, portugués, griego e italiano.</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Ese mismo año perdió la votación contra Horacio Rivarola para ser rector de la UBA y en el acto que la Unión Democrática realizó el 9 de febrero de 1946 en Avenida de Mayo y la 9 de Julio -en la campaña que llevó a Juan D. Perón a la presidencia- Houssay fue uno de los que estuvo en el escenario.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En 1947 se convirtió en el primer latinoamericano en recibir el Premio Nobel de Fisiología por sus investigaciones y descubrimientos sobre el papel desempeñado por la hipófisis en la regulación de la cantidad de azúcar en sangre. Houssay investigó el papel de la hipófisis en la diabetes. Descubrió que los perros diabéticos mejoraban cuando se le extirpaba la hipófisis y que su diabetes se agravaba cuando se les inyectaba una hormona producida por la hipófisis.</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El Nobel lo compartió con los científicos checoslovacos nacionalizados estadounidenses, Gertrude Theresa Cori y Carl Cori, que también venían investigando la diabetes (ciclo de Cori). “Gerty” fue la primera mujer de la historia en ser galardonada con el Premio Nobel de Fisiología o Medicina. A pesar del logro de Houssay, el gobierno argentino, a través de Raúl Apold, subsecretario de Prensa y Difusión, dio la orden de no darle ninguna difusión al acontecimiento. Houssay recibió el reconocimiento del Nobel con enorme modestia: “Ninguno que lo recibió, ha trabajado para obtenerlo”.</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Regresó al país a comienzos de marzo de 1948. En 1946 había sido jubilado de oficio (por decreto del poder ejecutivo) con el pretexto de que había cumplido los años correspondientes.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w:t>
      </w:r>
      <w:r w:rsidRPr="001E5B92">
        <w:rPr>
          <w:rFonts w:ascii="Times New Roman" w:eastAsia="Cambria" w:hAnsi="Times New Roman" w:cs="Times New Roman"/>
          <w:i/>
          <w:color w:val="000000"/>
          <w:sz w:val="24"/>
          <w:szCs w:val="24"/>
        </w:rPr>
        <w:t>Aconsejar a un país o universidad que no haga investigaciones fundamentales no aplicables inmediatamente es como invitarlo a empobrecerse o suicidarse</w:t>
      </w:r>
      <w:r w:rsidRPr="001E5B92">
        <w:rPr>
          <w:rFonts w:ascii="Times New Roman" w:eastAsia="Cambria" w:hAnsi="Times New Roman" w:cs="Times New Roman"/>
          <w:color w:val="000000"/>
          <w:sz w:val="24"/>
          <w:szCs w:val="24"/>
        </w:rPr>
        <w:t xml:space="preserve">…” decía Bernardo Houssay en una conferencia que dio en la Universidad de Columbia en 1954.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Sus investigaciones sobre los factores humorales de la hipertensión arterial nefrógena constituyeron un gran adelanto para la medicina.</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i/>
          <w:color w:val="000000"/>
          <w:sz w:val="24"/>
          <w:szCs w:val="24"/>
        </w:rPr>
      </w:pPr>
      <w:r w:rsidRPr="001E5B92">
        <w:rPr>
          <w:rFonts w:ascii="Times New Roman" w:eastAsia="Cambria" w:hAnsi="Times New Roman" w:cs="Times New Roman"/>
          <w:i/>
          <w:color w:val="000000"/>
          <w:sz w:val="24"/>
          <w:szCs w:val="24"/>
        </w:rPr>
        <w:t>“La ciencia no es cara; cara es la ignorancia</w:t>
      </w:r>
      <w:r w:rsidRPr="001E5B92">
        <w:rPr>
          <w:rFonts w:ascii="Times New Roman" w:eastAsia="Cambria" w:hAnsi="Times New Roman" w:cs="Times New Roman"/>
          <w:color w:val="000000"/>
          <w:sz w:val="24"/>
          <w:szCs w:val="24"/>
        </w:rPr>
        <w:t>”, dijo alguna vez procurando convencer a los gobernantes de turno de que la ciencia, la técnica y la investigación</w:t>
      </w:r>
      <w:r w:rsidRPr="001E5B92">
        <w:rPr>
          <w:rFonts w:ascii="Times New Roman" w:eastAsia="Cambria" w:hAnsi="Times New Roman" w:cs="Times New Roman"/>
          <w:i/>
          <w:color w:val="000000"/>
          <w:sz w:val="24"/>
          <w:szCs w:val="24"/>
        </w:rPr>
        <w:t xml:space="preserve"> “son la base de la salud, el bienestar, la riqueza, el poder y la independencia de los pueblos modernos”.</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lastRenderedPageBreak/>
        <w:t>Fue un devoto de la ciencia independiente y el pensamiento libre. Houssay insistía en la necesidad de crear un organismo estatal que impulse el desarrollo de la ciencia. “</w:t>
      </w:r>
      <w:r w:rsidRPr="001E5B92">
        <w:rPr>
          <w:rFonts w:ascii="Times New Roman" w:eastAsia="Cambria" w:hAnsi="Times New Roman" w:cs="Times New Roman"/>
          <w:i/>
          <w:color w:val="000000"/>
          <w:sz w:val="24"/>
          <w:szCs w:val="24"/>
        </w:rPr>
        <w:t>La ciencia solo puede vivir y florecer en un ambiente de libertad. Los ambientes de opresión la estancan e impiden su adelanto</w:t>
      </w:r>
      <w:r w:rsidRPr="001E5B92">
        <w:rPr>
          <w:rFonts w:ascii="Times New Roman" w:eastAsia="Cambria" w:hAnsi="Times New Roman" w:cs="Times New Roman"/>
          <w:color w:val="000000"/>
          <w:sz w:val="24"/>
          <w:szCs w:val="24"/>
        </w:rPr>
        <w:t>”, sostuvo.</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En 1958 pudo cumplir su sueño. Estuvo al frente del desafío que le dio más orgullo: crear y dirigir el CONICET, que dirigió hasta su muerte, ocurrida el 21 de septiembre de 1971.</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En su homenaje el día del investigador científico se celebra en nuestro país cada 10 de abril, en recuerdo de su nacimiento.</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Al anunciar su retiro de la docencia universitaria, tras 42 años de ejercerla, rememorando los principios y móviles que lo habían guiado, reafirmó: “la palabra maestra es TRABAJO”.</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Más de 500 artículos y libros son su legado. En 1970, ya postrado, recibió con gran alegría la noticia de que a su discípulo Luis Federico Leloir le habían otorgado el Premio Nobel.</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 ‘</w:t>
      </w:r>
      <w:r w:rsidRPr="001E5B92">
        <w:rPr>
          <w:rFonts w:ascii="Times New Roman" w:eastAsia="Cambria" w:hAnsi="Times New Roman" w:cs="Times New Roman"/>
          <w:i/>
          <w:color w:val="000000"/>
          <w:sz w:val="24"/>
          <w:szCs w:val="24"/>
        </w:rPr>
        <w:t>’Desde que investigar es buscar algo que era desconocido, pienso que la enseñanza debe basarse en la investigación. Está universalmente demostrado que los más grandes profesores son investigadores en actividad. Sólo el investigador puede tener un juicio propio sobre lo que enseña y contribuir para que el país sea una potencia científica</w:t>
      </w:r>
      <w:r w:rsidRPr="001E5B92">
        <w:rPr>
          <w:rFonts w:ascii="Times New Roman" w:eastAsia="Cambria" w:hAnsi="Times New Roman" w:cs="Times New Roman"/>
          <w:color w:val="000000"/>
          <w:sz w:val="24"/>
          <w:szCs w:val="24"/>
        </w:rPr>
        <w:t>”, decía.</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Pocos meses después de su muerte, un grupo de discípulos del Dr. Houssay dio nacimiento a la Fundación para la Educación, la Ciencia y la Cultura (FECIC), con el propósito de promover el desarrollo de actividades culturales, científicas y educativas de interés nacional.</w:t>
      </w:r>
    </w:p>
    <w:p w:rsidR="001E5B92" w:rsidRPr="001E5B92" w:rsidRDefault="001E5B92" w:rsidP="001E5B92">
      <w:pPr>
        <w:spacing w:line="360" w:lineRule="auto"/>
        <w:ind w:left="0" w:hanging="2"/>
        <w:jc w:val="both"/>
        <w:rPr>
          <w:rFonts w:ascii="Times New Roman" w:eastAsia="Cambria" w:hAnsi="Times New Roman" w:cs="Times New Roman"/>
          <w:sz w:val="24"/>
          <w:szCs w:val="24"/>
        </w:rPr>
      </w:pPr>
      <w:r w:rsidRPr="001E5B92">
        <w:rPr>
          <w:rFonts w:ascii="Times New Roman" w:eastAsia="Cambria" w:hAnsi="Times New Roman" w:cs="Times New Roman"/>
          <w:color w:val="000000"/>
          <w:sz w:val="24"/>
          <w:szCs w:val="24"/>
        </w:rPr>
        <w:t xml:space="preserve">La casa (ubicada en Viamonte 2790) donde vivió </w:t>
      </w:r>
      <w:r w:rsidRPr="001E5B92">
        <w:rPr>
          <w:rFonts w:ascii="Times New Roman" w:eastAsia="Cambria" w:hAnsi="Times New Roman" w:cs="Times New Roman"/>
          <w:sz w:val="24"/>
          <w:szCs w:val="24"/>
        </w:rPr>
        <w:t xml:space="preserve">el argentino que revolucionó el tratamiento de la diabetes, fue convertida en Casa Museo Bernardo Houssay. Las diferentes habitaciones fueron adecuadas para conservar sus escritos, reservando una sala especialmente para la exhibición de sus trabajos, premios y condecoraciones. Entre ellos, se encuentra la réplica del Premio Nobel con el que fue galardonado en 1947.  </w:t>
      </w: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bookmarkStart w:id="0" w:name="_heading=h.gjdgxs" w:colFirst="0" w:colLast="0"/>
      <w:bookmarkEnd w:id="0"/>
      <w:r w:rsidRPr="001E5B92">
        <w:rPr>
          <w:rFonts w:ascii="Times New Roman" w:eastAsia="Cambria" w:hAnsi="Times New Roman" w:cs="Times New Roman"/>
          <w:color w:val="000000"/>
          <w:sz w:val="24"/>
          <w:szCs w:val="24"/>
        </w:rPr>
        <w:t xml:space="preserve">En 1943 luego de la última clase que dio al ser declarado cesante, se despidió fraternalmente de sus alumnos y se dirigió a su oficina donde redactó de puño y letra las palabras que desde entonces y hasta el final de sus días sirvieron de máxima para su vida: </w:t>
      </w:r>
    </w:p>
    <w:p w:rsidR="001E5B92" w:rsidRPr="001E5B92" w:rsidRDefault="001E5B92" w:rsidP="001E5B92">
      <w:pPr>
        <w:pBdr>
          <w:top w:val="nil"/>
          <w:left w:val="nil"/>
          <w:bottom w:val="nil"/>
          <w:right w:val="nil"/>
          <w:between w:val="nil"/>
        </w:pBdr>
        <w:ind w:left="0" w:hanging="2"/>
        <w:rPr>
          <w:rFonts w:ascii="Times New Roman" w:hAnsi="Times New Roman" w:cs="Times New Roman"/>
          <w:color w:val="000000"/>
          <w:sz w:val="24"/>
          <w:szCs w:val="24"/>
        </w:rPr>
      </w:pPr>
    </w:p>
    <w:p w:rsidR="001E5B92" w:rsidRPr="001E5B92" w:rsidRDefault="001E5B92" w:rsidP="001E5B92">
      <w:pPr>
        <w:pBdr>
          <w:top w:val="nil"/>
          <w:left w:val="nil"/>
          <w:bottom w:val="nil"/>
          <w:right w:val="nil"/>
          <w:between w:val="nil"/>
        </w:pBdr>
        <w:ind w:left="0" w:hanging="2"/>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val="es-ES" w:eastAsia="es-ES"/>
        </w:rPr>
        <w:lastRenderedPageBreak/>
        <w:drawing>
          <wp:inline distT="0" distB="0" distL="0" distR="0">
            <wp:extent cx="4733925" cy="3695700"/>
            <wp:effectExtent l="19050" t="0" r="9525" b="0"/>
            <wp:docPr id="3" name="image2.jpg" descr="Máximas de Houss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Máximas de Houssay."/>
                    <pic:cNvPicPr>
                      <a:picLocks noChangeAspect="1" noChangeArrowheads="1"/>
                    </pic:cNvPicPr>
                  </pic:nvPicPr>
                  <pic:blipFill>
                    <a:blip r:embed="rId7" cstate="print"/>
                    <a:srcRect/>
                    <a:stretch>
                      <a:fillRect/>
                    </a:stretch>
                  </pic:blipFill>
                  <pic:spPr bwMode="auto">
                    <a:xfrm>
                      <a:off x="0" y="0"/>
                      <a:ext cx="4733925" cy="3695700"/>
                    </a:xfrm>
                    <a:prstGeom prst="rect">
                      <a:avLst/>
                    </a:prstGeom>
                    <a:noFill/>
                    <a:ln w="9525">
                      <a:noFill/>
                      <a:miter lim="800000"/>
                      <a:headEnd/>
                      <a:tailEnd/>
                    </a:ln>
                  </pic:spPr>
                </pic:pic>
              </a:graphicData>
            </a:graphic>
          </wp:inline>
        </w:drawing>
      </w:r>
    </w:p>
    <w:p w:rsidR="001E5B92" w:rsidRPr="001E5B92" w:rsidRDefault="001E5B92" w:rsidP="001E5B92">
      <w:pPr>
        <w:pBdr>
          <w:top w:val="nil"/>
          <w:left w:val="nil"/>
          <w:bottom w:val="nil"/>
          <w:right w:val="nil"/>
          <w:between w:val="nil"/>
        </w:pBdr>
        <w:ind w:left="0" w:hanging="2"/>
        <w:rPr>
          <w:rFonts w:ascii="Times New Roman"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p>
    <w:p w:rsidR="001E5B92" w:rsidRPr="001E5B92" w:rsidRDefault="001E5B92" w:rsidP="001E5B92">
      <w:pPr>
        <w:pBdr>
          <w:top w:val="nil"/>
          <w:left w:val="nil"/>
          <w:bottom w:val="nil"/>
          <w:right w:val="nil"/>
          <w:between w:val="nil"/>
        </w:pBdr>
        <w:spacing w:line="360" w:lineRule="auto"/>
        <w:ind w:left="0" w:hanging="2"/>
        <w:jc w:val="both"/>
        <w:rPr>
          <w:rFonts w:ascii="Times New Roman" w:eastAsia="Cambria" w:hAnsi="Times New Roman" w:cs="Times New Roman"/>
          <w:color w:val="000000"/>
          <w:sz w:val="24"/>
          <w:szCs w:val="24"/>
        </w:rPr>
      </w:pPr>
      <w:r w:rsidRPr="001E5B92">
        <w:rPr>
          <w:rFonts w:ascii="Times New Roman" w:eastAsia="Cambria" w:hAnsi="Times New Roman" w:cs="Times New Roman"/>
          <w:color w:val="000000"/>
          <w:sz w:val="24"/>
          <w:szCs w:val="24"/>
        </w:rPr>
        <w:t xml:space="preserve">Por todo lo expuesto solicitamos se acompañe el presente proyecto de resolución. </w:t>
      </w:r>
    </w:p>
    <w:sectPr w:rsidR="001E5B92" w:rsidRPr="001E5B92" w:rsidSect="001E5B92">
      <w:headerReference w:type="default" r:id="rId8"/>
      <w:footerReference w:type="default" r:id="rId9"/>
      <w:pgSz w:w="12242" w:h="20163" w:code="5"/>
      <w:pgMar w:top="1417" w:right="1701" w:bottom="1417" w:left="170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11C" w:rsidRDefault="001F311C" w:rsidP="001E5B92">
      <w:pPr>
        <w:ind w:left="0" w:hanging="2"/>
      </w:pPr>
      <w:r>
        <w:separator/>
      </w:r>
    </w:p>
  </w:endnote>
  <w:endnote w:type="continuationSeparator" w:id="0">
    <w:p w:rsidR="001F311C" w:rsidRDefault="001F311C" w:rsidP="001E5B92">
      <w:pPr>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1E5B92">
        <w:rPr>
          <w:noProof/>
          <w:color w:val="333333"/>
          <w:sz w:val="20"/>
        </w:rPr>
        <w:t>00/00/0000 0:00:00</w:t>
      </w:r>
    </w:fldSimple>
    <w:r w:rsidRPr="00B177FE">
      <w:rPr>
        <w:color w:val="333333"/>
        <w:sz w:val="20"/>
      </w:rPr>
      <w:t xml:space="preserve">  -  Cantidad de caracteres: </w:t>
    </w:r>
    <w:fldSimple w:instr=" NUMCHARS  \* MERGEFORMAT ">
      <w:r w:rsidR="001E5B92">
        <w:rPr>
          <w:noProof/>
          <w:color w:val="333333"/>
          <w:sz w:val="20"/>
        </w:rPr>
        <w:t>11362</w:t>
      </w:r>
    </w:fldSimple>
    <w:r w:rsidRPr="00B177FE">
      <w:rPr>
        <w:color w:val="333333"/>
        <w:sz w:val="20"/>
      </w:rPr>
      <w:t xml:space="preserve"> - Cantidad de palabras: </w:t>
    </w:r>
    <w:fldSimple w:instr=" NUMWORDS  \* MERGEFORMAT ">
      <w:r w:rsidR="001E5B92">
        <w:rPr>
          <w:noProof/>
          <w:color w:val="333333"/>
          <w:sz w:val="20"/>
        </w:rPr>
        <w:t>2202</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Pr="00B177FE">
      <w:rPr>
        <w:rStyle w:val="Nmerodepgina"/>
        <w:color w:val="333333"/>
      </w:rPr>
      <w:fldChar w:fldCharType="begin"/>
    </w:r>
    <w:r w:rsidRPr="00B177FE">
      <w:rPr>
        <w:rStyle w:val="Nmerodepgina"/>
        <w:color w:val="333333"/>
      </w:rPr>
      <w:instrText xml:space="preserve"> PAGE </w:instrText>
    </w:r>
    <w:r w:rsidRPr="00B177FE">
      <w:rPr>
        <w:rStyle w:val="Nmerodepgina"/>
        <w:color w:val="333333"/>
      </w:rPr>
      <w:fldChar w:fldCharType="separate"/>
    </w:r>
    <w:r w:rsidR="001E5B92">
      <w:rPr>
        <w:rStyle w:val="Nmerodepgina"/>
        <w:noProof/>
        <w:color w:val="333333"/>
      </w:rPr>
      <w:t>7</w:t>
    </w:r>
    <w:r w:rsidRPr="00B177FE">
      <w:rPr>
        <w:rStyle w:val="Nmerodepgina"/>
        <w:color w:val="333333"/>
      </w:rPr>
      <w:fldChar w:fldCharType="end"/>
    </w:r>
    <w:r w:rsidRPr="00B177FE">
      <w:rPr>
        <w:rStyle w:val="Nmerodepgina"/>
        <w:color w:val="333333"/>
      </w:rPr>
      <w:t>/</w:t>
    </w:r>
    <w:fldSimple w:instr=" NUMPAGES  \* MERGEFORMAT ">
      <w:r w:rsidR="001E5B92">
        <w:rPr>
          <w:rStyle w:val="Nmerodepgina"/>
          <w:noProof/>
          <w:color w:val="333333"/>
        </w:rPr>
        <w:t>7</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11C" w:rsidRDefault="001F311C" w:rsidP="001E5B92">
      <w:pPr>
        <w:ind w:left="0" w:hanging="2"/>
      </w:pPr>
      <w:r>
        <w:separator/>
      </w:r>
    </w:p>
  </w:footnote>
  <w:footnote w:type="continuationSeparator" w:id="0">
    <w:p w:rsidR="001F311C" w:rsidRDefault="001F311C" w:rsidP="001E5B92">
      <w:pPr>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E5B9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rsids>
    <w:rsidRoot w:val="001F311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E5B92"/>
    <w:rsid w:val="001F2924"/>
    <w:rsid w:val="001F311C"/>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hidden/>
    <w:qFormat/>
    <w:rsid w:val="001E5B92"/>
    <w:pPr>
      <w:suppressAutoHyphens/>
      <w:spacing w:after="200" w:line="276" w:lineRule="auto"/>
      <w:ind w:leftChars="-1" w:left="-1" w:hangingChars="1" w:hanging="1"/>
      <w:textDirection w:val="btLr"/>
      <w:textAlignment w:val="top"/>
      <w:outlineLvl w:val="0"/>
    </w:pPr>
    <w:rPr>
      <w:rFonts w:ascii="Calibri" w:eastAsia="Calibri" w:hAnsi="Calibri" w:cs="Calibri"/>
      <w:position w:val="-1"/>
      <w:sz w:val="22"/>
      <w:szCs w:val="22"/>
      <w:lang w:val="es-AR"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suppressAutoHyphens w:val="0"/>
      <w:spacing w:after="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sz w:val="24"/>
      <w:szCs w:val="20"/>
      <w:lang w:val="es-ES_tradnl" w:eastAsia="es-ES"/>
    </w:rPr>
  </w:style>
  <w:style w:type="paragraph" w:styleId="Piedepgina">
    <w:name w:val="footer"/>
    <w:basedOn w:val="Normal"/>
    <w:pPr>
      <w:tabs>
        <w:tab w:val="center" w:pos="4419"/>
        <w:tab w:val="right" w:pos="8838"/>
      </w:tabs>
      <w:suppressAutoHyphens w:val="0"/>
      <w:spacing w:after="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1B1AC5-08F7-4ACC-A686-5C35F7BC4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7</Pages>
  <Words>2214</Words>
  <Characters>11406</Characters>
  <Application>Microsoft Office Word</Application>
  <DocSecurity>0</DocSecurity>
  <Lines>211</Lines>
  <Paragraphs>52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orsbodio</dc:creator>
  <cp:lastModifiedBy>orsbodio</cp:lastModifiedBy>
  <cp:revision>1</cp:revision>
  <cp:lastPrinted>1601-01-01T00:00:00Z</cp:lastPrinted>
  <dcterms:created xsi:type="dcterms:W3CDTF">2022-10-31T18:39:00Z</dcterms:created>
  <dcterms:modified xsi:type="dcterms:W3CDTF">2022-10-31T18:42:00Z</dcterms:modified>
</cp:coreProperties>
</file>