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107" w:rsidRDefault="00B21107" w:rsidP="00B21107">
      <w:pPr>
        <w:jc w:val="center"/>
        <w:rPr>
          <w:b/>
          <w:bCs/>
          <w:color w:val="000000"/>
          <w:szCs w:val="24"/>
          <w:lang w:val="es-AR" w:eastAsia="es-AR"/>
        </w:rPr>
      </w:pPr>
      <w:bookmarkStart w:id="0" w:name="_GoBack"/>
      <w:bookmarkEnd w:id="0"/>
      <w:r>
        <w:rPr>
          <w:b/>
          <w:bCs/>
          <w:color w:val="000000"/>
          <w:szCs w:val="24"/>
          <w:lang w:val="es-AR" w:eastAsia="es-AR"/>
        </w:rPr>
        <w:t>PROYECTO DE LEY</w:t>
      </w:r>
    </w:p>
    <w:p w:rsidR="00B21107" w:rsidRDefault="00B21107" w:rsidP="00B21107">
      <w:pPr>
        <w:rPr>
          <w:b/>
          <w:bCs/>
          <w:color w:val="000000"/>
          <w:szCs w:val="24"/>
          <w:lang w:val="es-AR" w:eastAsia="es-AR"/>
        </w:rPr>
      </w:pPr>
    </w:p>
    <w:p w:rsidR="00B21107" w:rsidRPr="00342214" w:rsidRDefault="00B21107" w:rsidP="00B21107">
      <w:pPr>
        <w:rPr>
          <w:szCs w:val="24"/>
          <w:lang w:val="es-AR" w:eastAsia="es-AR"/>
        </w:rPr>
      </w:pPr>
      <w:r w:rsidRPr="00342214">
        <w:rPr>
          <w:b/>
          <w:bCs/>
          <w:color w:val="000000"/>
          <w:szCs w:val="24"/>
          <w:lang w:val="es-AR" w:eastAsia="es-AR"/>
        </w:rPr>
        <w:t>Artículo 1°.-</w:t>
      </w:r>
      <w:r w:rsidRPr="00342214">
        <w:rPr>
          <w:color w:val="000000"/>
          <w:szCs w:val="24"/>
          <w:lang w:val="es-AR" w:eastAsia="es-AR"/>
        </w:rPr>
        <w:t>Modifíquese el artículo 6 de la ley 310, que quedará redactado de la siguiente manera:</w:t>
      </w:r>
    </w:p>
    <w:p w:rsidR="00B21107" w:rsidRPr="00342214" w:rsidRDefault="00B21107" w:rsidP="00B21107">
      <w:pPr>
        <w:jc w:val="left"/>
        <w:rPr>
          <w:szCs w:val="24"/>
          <w:lang w:val="es-AR" w:eastAsia="es-AR"/>
        </w:rPr>
      </w:pPr>
    </w:p>
    <w:p w:rsidR="00B21107" w:rsidRPr="00342214" w:rsidRDefault="00B21107" w:rsidP="00B21107">
      <w:pPr>
        <w:rPr>
          <w:szCs w:val="24"/>
          <w:lang w:val="es-AR" w:eastAsia="es-AR"/>
        </w:rPr>
      </w:pPr>
      <w:r w:rsidRPr="00342214">
        <w:rPr>
          <w:color w:val="000000"/>
          <w:szCs w:val="24"/>
          <w:lang w:val="es-AR" w:eastAsia="es-AR"/>
        </w:rPr>
        <w:t>“Artículo 6° - El Consejo de Planeamiento Estratégico tiene la siguiente composición:</w:t>
      </w:r>
    </w:p>
    <w:p w:rsidR="00B21107" w:rsidRPr="00342214" w:rsidRDefault="00B21107" w:rsidP="00B21107">
      <w:pPr>
        <w:numPr>
          <w:ilvl w:val="0"/>
          <w:numId w:val="1"/>
        </w:numPr>
        <w:textAlignment w:val="baseline"/>
        <w:rPr>
          <w:color w:val="000000"/>
          <w:szCs w:val="24"/>
          <w:lang w:val="es-AR" w:eastAsia="es-AR"/>
        </w:rPr>
      </w:pPr>
      <w:r w:rsidRPr="00342214">
        <w:rPr>
          <w:color w:val="000000"/>
          <w:szCs w:val="24"/>
          <w:lang w:val="es-AR" w:eastAsia="es-AR"/>
        </w:rPr>
        <w:t>Presidente: Jefe de Gobierno</w:t>
      </w:r>
    </w:p>
    <w:p w:rsidR="00B21107" w:rsidRPr="00342214" w:rsidRDefault="00B21107" w:rsidP="00B21107">
      <w:pPr>
        <w:numPr>
          <w:ilvl w:val="0"/>
          <w:numId w:val="1"/>
        </w:numPr>
        <w:textAlignment w:val="baseline"/>
        <w:rPr>
          <w:color w:val="000000"/>
          <w:szCs w:val="24"/>
          <w:lang w:val="es-AR" w:eastAsia="es-AR"/>
        </w:rPr>
      </w:pPr>
      <w:r w:rsidRPr="00342214">
        <w:rPr>
          <w:color w:val="000000"/>
          <w:szCs w:val="24"/>
          <w:lang w:val="es-AR" w:eastAsia="es-AR"/>
        </w:rPr>
        <w:t xml:space="preserve">Vicepresidente/s: elegido/s por el Presidente a propuesta de la Asamblea General. </w:t>
      </w:r>
      <w:r w:rsidRPr="00342214">
        <w:rPr>
          <w:b/>
          <w:bCs/>
          <w:color w:val="000000"/>
          <w:szCs w:val="24"/>
          <w:lang w:val="es-AR" w:eastAsia="es-AR"/>
        </w:rPr>
        <w:t>Su función no será remunerada.</w:t>
      </w:r>
    </w:p>
    <w:p w:rsidR="00B21107" w:rsidRPr="00342214" w:rsidRDefault="00B21107" w:rsidP="00B21107">
      <w:pPr>
        <w:numPr>
          <w:ilvl w:val="0"/>
          <w:numId w:val="1"/>
        </w:numPr>
        <w:textAlignment w:val="baseline"/>
        <w:rPr>
          <w:color w:val="000000"/>
          <w:szCs w:val="24"/>
          <w:lang w:val="es-AR" w:eastAsia="es-AR"/>
        </w:rPr>
      </w:pPr>
      <w:r w:rsidRPr="00342214">
        <w:rPr>
          <w:color w:val="000000"/>
          <w:szCs w:val="24"/>
          <w:lang w:val="es-AR" w:eastAsia="es-AR"/>
        </w:rPr>
        <w:t>Asamblea General: se integra por la totalidad de las instituciones y organizaciones sociales que participan del Consejo.</w:t>
      </w:r>
    </w:p>
    <w:p w:rsidR="00B21107" w:rsidRPr="00342214" w:rsidRDefault="00B21107" w:rsidP="00B21107">
      <w:pPr>
        <w:numPr>
          <w:ilvl w:val="0"/>
          <w:numId w:val="1"/>
        </w:numPr>
        <w:textAlignment w:val="baseline"/>
        <w:rPr>
          <w:color w:val="000000"/>
          <w:szCs w:val="24"/>
          <w:lang w:val="es-AR" w:eastAsia="es-AR"/>
        </w:rPr>
      </w:pPr>
      <w:r w:rsidRPr="00342214">
        <w:rPr>
          <w:color w:val="000000"/>
          <w:szCs w:val="24"/>
          <w:lang w:val="es-AR" w:eastAsia="es-AR"/>
        </w:rPr>
        <w:t>Comité Ejecutivo: se compone de veinticinco miembros elegidos por la Asamblea respetando los criterios de proporcionalidad y pluralidad de los distintos sectores sociales participantes. La duración del mandato de los miembros será de dos años.</w:t>
      </w:r>
    </w:p>
    <w:p w:rsidR="00B21107" w:rsidRPr="00342214" w:rsidRDefault="00B21107" w:rsidP="00B21107">
      <w:pPr>
        <w:numPr>
          <w:ilvl w:val="0"/>
          <w:numId w:val="1"/>
        </w:numPr>
        <w:spacing w:after="240"/>
        <w:textAlignment w:val="baseline"/>
        <w:rPr>
          <w:color w:val="000000"/>
          <w:szCs w:val="24"/>
          <w:lang w:val="es-AR" w:eastAsia="es-AR"/>
        </w:rPr>
      </w:pPr>
      <w:r w:rsidRPr="00342214">
        <w:rPr>
          <w:b/>
          <w:bCs/>
          <w:color w:val="000000"/>
          <w:szCs w:val="24"/>
          <w:lang w:val="es-AR" w:eastAsia="es-AR"/>
        </w:rPr>
        <w:t xml:space="preserve">Director/a General: </w:t>
      </w:r>
      <w:r w:rsidRPr="00342214">
        <w:rPr>
          <w:color w:val="000000"/>
          <w:szCs w:val="24"/>
          <w:lang w:val="es-AR" w:eastAsia="es-AR"/>
        </w:rPr>
        <w:t>designado por el Presidente del Consejo, su función será remunerada e incompatible con otros cargos.</w:t>
      </w:r>
    </w:p>
    <w:p w:rsidR="00B21107" w:rsidRPr="00342214" w:rsidRDefault="00B21107" w:rsidP="00B21107">
      <w:pPr>
        <w:rPr>
          <w:szCs w:val="24"/>
          <w:lang w:val="es-AR" w:eastAsia="es-AR"/>
        </w:rPr>
      </w:pPr>
      <w:r w:rsidRPr="00342214">
        <w:rPr>
          <w:b/>
          <w:bCs/>
          <w:color w:val="000000"/>
          <w:szCs w:val="24"/>
          <w:lang w:val="es-AR" w:eastAsia="es-AR"/>
        </w:rPr>
        <w:t>Artículo 2°.-</w:t>
      </w:r>
      <w:r w:rsidRPr="00342214">
        <w:rPr>
          <w:color w:val="000000"/>
          <w:szCs w:val="24"/>
          <w:lang w:val="es-AR" w:eastAsia="es-AR"/>
        </w:rPr>
        <w:t>Modifíquese el artículo 7 de la ley 310, que quedará redactado de la siguiente manera:</w:t>
      </w:r>
    </w:p>
    <w:p w:rsidR="00B21107" w:rsidRPr="00342214" w:rsidRDefault="00B21107" w:rsidP="00B21107">
      <w:pPr>
        <w:jc w:val="left"/>
        <w:rPr>
          <w:szCs w:val="24"/>
          <w:lang w:val="es-AR" w:eastAsia="es-AR"/>
        </w:rPr>
      </w:pPr>
    </w:p>
    <w:p w:rsidR="00B21107" w:rsidRPr="00342214" w:rsidRDefault="00B21107" w:rsidP="00B21107">
      <w:pPr>
        <w:rPr>
          <w:szCs w:val="24"/>
          <w:lang w:val="es-AR" w:eastAsia="es-AR"/>
        </w:rPr>
      </w:pPr>
      <w:r w:rsidRPr="00342214">
        <w:rPr>
          <w:color w:val="000000"/>
          <w:szCs w:val="24"/>
          <w:lang w:val="es-AR" w:eastAsia="es-AR"/>
        </w:rPr>
        <w:t>“Artículo 7º - Son funciones del:</w:t>
      </w:r>
    </w:p>
    <w:p w:rsidR="00B21107" w:rsidRPr="00342214" w:rsidRDefault="00B21107" w:rsidP="00B21107">
      <w:pPr>
        <w:numPr>
          <w:ilvl w:val="0"/>
          <w:numId w:val="2"/>
        </w:numPr>
        <w:textAlignment w:val="baseline"/>
        <w:rPr>
          <w:color w:val="000000"/>
          <w:szCs w:val="24"/>
          <w:lang w:val="es-AR" w:eastAsia="es-AR"/>
        </w:rPr>
      </w:pPr>
      <w:r w:rsidRPr="00342214">
        <w:rPr>
          <w:color w:val="000000"/>
          <w:szCs w:val="24"/>
          <w:lang w:val="es-AR" w:eastAsia="es-AR"/>
        </w:rPr>
        <w:t>Presidente:</w:t>
      </w:r>
    </w:p>
    <w:p w:rsidR="00B21107" w:rsidRPr="00342214" w:rsidRDefault="00B21107" w:rsidP="00B21107">
      <w:pPr>
        <w:numPr>
          <w:ilvl w:val="0"/>
          <w:numId w:val="3"/>
        </w:numPr>
        <w:textAlignment w:val="baseline"/>
        <w:rPr>
          <w:color w:val="000000"/>
          <w:szCs w:val="24"/>
          <w:lang w:val="es-AR" w:eastAsia="es-AR"/>
        </w:rPr>
      </w:pPr>
      <w:r w:rsidRPr="00342214">
        <w:rPr>
          <w:color w:val="000000"/>
          <w:szCs w:val="24"/>
          <w:lang w:val="es-AR" w:eastAsia="es-AR"/>
        </w:rPr>
        <w:t>Presidir las sesiones de la Asamblea General y del Comité Ejecutivo.</w:t>
      </w:r>
    </w:p>
    <w:p w:rsidR="00B21107" w:rsidRPr="00342214" w:rsidRDefault="00B21107" w:rsidP="00B21107">
      <w:pPr>
        <w:numPr>
          <w:ilvl w:val="0"/>
          <w:numId w:val="3"/>
        </w:numPr>
        <w:textAlignment w:val="baseline"/>
        <w:rPr>
          <w:color w:val="000000"/>
          <w:szCs w:val="24"/>
          <w:lang w:val="es-AR" w:eastAsia="es-AR"/>
        </w:rPr>
      </w:pPr>
      <w:r w:rsidRPr="00342214">
        <w:rPr>
          <w:color w:val="000000"/>
          <w:szCs w:val="24"/>
          <w:lang w:val="es-AR" w:eastAsia="es-AR"/>
        </w:rPr>
        <w:t>Nombrar al/los Vicepresidente/s a propuesta de la Asamblea General.</w:t>
      </w:r>
    </w:p>
    <w:p w:rsidR="00B21107" w:rsidRPr="00342214" w:rsidRDefault="00B21107" w:rsidP="00B21107">
      <w:pPr>
        <w:numPr>
          <w:ilvl w:val="0"/>
          <w:numId w:val="3"/>
        </w:numPr>
        <w:textAlignment w:val="baseline"/>
        <w:rPr>
          <w:color w:val="000000"/>
          <w:szCs w:val="24"/>
          <w:lang w:val="es-AR" w:eastAsia="es-AR"/>
        </w:rPr>
      </w:pPr>
      <w:r w:rsidRPr="00342214">
        <w:rPr>
          <w:color w:val="000000"/>
          <w:szCs w:val="24"/>
          <w:lang w:val="es-AR" w:eastAsia="es-AR"/>
        </w:rPr>
        <w:t>Nombrar al Director General.</w:t>
      </w:r>
    </w:p>
    <w:p w:rsidR="00B21107" w:rsidRPr="00342214" w:rsidRDefault="00B21107" w:rsidP="00B21107">
      <w:pPr>
        <w:numPr>
          <w:ilvl w:val="0"/>
          <w:numId w:val="3"/>
        </w:numPr>
        <w:textAlignment w:val="baseline"/>
        <w:rPr>
          <w:color w:val="000000"/>
          <w:szCs w:val="24"/>
          <w:lang w:val="es-AR" w:eastAsia="es-AR"/>
        </w:rPr>
      </w:pPr>
      <w:r w:rsidRPr="00342214">
        <w:rPr>
          <w:color w:val="000000"/>
          <w:szCs w:val="24"/>
          <w:lang w:val="es-AR" w:eastAsia="es-AR"/>
        </w:rPr>
        <w:t>Solicitar a los órganos técnicos del Gobierno de la Ciudad dictámenes, estudios e investigaciones para la elaboración de los planes estratégicos.</w:t>
      </w:r>
    </w:p>
    <w:p w:rsidR="00B21107" w:rsidRPr="00342214" w:rsidRDefault="00B21107" w:rsidP="00B21107">
      <w:pPr>
        <w:numPr>
          <w:ilvl w:val="0"/>
          <w:numId w:val="4"/>
        </w:numPr>
        <w:textAlignment w:val="baseline"/>
        <w:rPr>
          <w:color w:val="000000"/>
          <w:szCs w:val="24"/>
          <w:lang w:val="es-AR" w:eastAsia="es-AR"/>
        </w:rPr>
      </w:pPr>
      <w:r w:rsidRPr="00342214">
        <w:rPr>
          <w:color w:val="000000"/>
          <w:szCs w:val="24"/>
          <w:lang w:val="es-AR" w:eastAsia="es-AR"/>
        </w:rPr>
        <w:t>Vicepresidente/s: Reemplazar al Presidente, y quienes lo suceden según el orden de representación, en su ausencia en el orden según corresponda.</w:t>
      </w:r>
    </w:p>
    <w:p w:rsidR="00B21107" w:rsidRPr="00342214" w:rsidRDefault="00B21107" w:rsidP="00B21107">
      <w:pPr>
        <w:numPr>
          <w:ilvl w:val="0"/>
          <w:numId w:val="5"/>
        </w:numPr>
        <w:textAlignment w:val="baseline"/>
        <w:rPr>
          <w:color w:val="000000"/>
          <w:szCs w:val="24"/>
          <w:lang w:val="es-AR" w:eastAsia="es-AR"/>
        </w:rPr>
      </w:pPr>
      <w:r w:rsidRPr="00342214">
        <w:rPr>
          <w:color w:val="000000"/>
          <w:szCs w:val="24"/>
          <w:lang w:val="es-AR" w:eastAsia="es-AR"/>
        </w:rPr>
        <w:t>Asamblea General:</w:t>
      </w:r>
    </w:p>
    <w:p w:rsidR="00B21107" w:rsidRPr="00342214" w:rsidRDefault="00B21107" w:rsidP="00B21107">
      <w:pPr>
        <w:numPr>
          <w:ilvl w:val="0"/>
          <w:numId w:val="6"/>
        </w:numPr>
        <w:textAlignment w:val="baseline"/>
        <w:rPr>
          <w:color w:val="000000"/>
          <w:szCs w:val="24"/>
          <w:lang w:val="es-AR" w:eastAsia="es-AR"/>
        </w:rPr>
      </w:pPr>
      <w:r w:rsidRPr="00342214">
        <w:rPr>
          <w:color w:val="000000"/>
          <w:szCs w:val="24"/>
          <w:lang w:val="es-AR" w:eastAsia="es-AR"/>
        </w:rPr>
        <w:t>Proponer al/los Vicepresidente/s del Consejo de Planeamiento Estratégico y designar a los miembros del Comité Ejecutivo entre las instituciones participantes.</w:t>
      </w:r>
    </w:p>
    <w:p w:rsidR="00B21107" w:rsidRPr="00342214" w:rsidRDefault="00B21107" w:rsidP="00B21107">
      <w:pPr>
        <w:numPr>
          <w:ilvl w:val="0"/>
          <w:numId w:val="6"/>
        </w:numPr>
        <w:textAlignment w:val="baseline"/>
        <w:rPr>
          <w:color w:val="000000"/>
          <w:szCs w:val="24"/>
          <w:lang w:val="es-AR" w:eastAsia="es-AR"/>
        </w:rPr>
      </w:pPr>
      <w:r w:rsidRPr="00342214">
        <w:rPr>
          <w:color w:val="000000"/>
          <w:szCs w:val="24"/>
          <w:lang w:val="es-AR" w:eastAsia="es-AR"/>
        </w:rPr>
        <w:t>Establecer los lineamientos generales para el funcionamiento del Consejo y evaluar el cumplimiento de los mismos.</w:t>
      </w:r>
    </w:p>
    <w:p w:rsidR="00B21107" w:rsidRPr="00342214" w:rsidRDefault="00B21107" w:rsidP="00B21107">
      <w:pPr>
        <w:numPr>
          <w:ilvl w:val="0"/>
          <w:numId w:val="6"/>
        </w:numPr>
        <w:textAlignment w:val="baseline"/>
        <w:rPr>
          <w:color w:val="000000"/>
          <w:szCs w:val="24"/>
          <w:lang w:val="es-AR" w:eastAsia="es-AR"/>
        </w:rPr>
      </w:pPr>
      <w:r w:rsidRPr="00342214">
        <w:rPr>
          <w:color w:val="000000"/>
          <w:szCs w:val="24"/>
          <w:lang w:val="es-AR" w:eastAsia="es-AR"/>
        </w:rPr>
        <w:t>Aprobar el reglamento interno.</w:t>
      </w:r>
    </w:p>
    <w:p w:rsidR="00B21107" w:rsidRPr="00342214" w:rsidRDefault="00B21107" w:rsidP="00B21107">
      <w:pPr>
        <w:numPr>
          <w:ilvl w:val="0"/>
          <w:numId w:val="6"/>
        </w:numPr>
        <w:textAlignment w:val="baseline"/>
        <w:rPr>
          <w:color w:val="000000"/>
          <w:szCs w:val="24"/>
          <w:lang w:val="es-AR" w:eastAsia="es-AR"/>
        </w:rPr>
      </w:pPr>
      <w:r w:rsidRPr="00342214">
        <w:rPr>
          <w:color w:val="000000"/>
          <w:szCs w:val="24"/>
          <w:lang w:val="es-AR" w:eastAsia="es-AR"/>
        </w:rPr>
        <w:t>Aprobar los Planes Estratégicos Consensuados.</w:t>
      </w:r>
    </w:p>
    <w:p w:rsidR="00B21107" w:rsidRPr="00342214" w:rsidRDefault="00B21107" w:rsidP="00B21107">
      <w:pPr>
        <w:numPr>
          <w:ilvl w:val="0"/>
          <w:numId w:val="6"/>
        </w:numPr>
        <w:textAlignment w:val="baseline"/>
        <w:rPr>
          <w:color w:val="000000"/>
          <w:szCs w:val="24"/>
          <w:lang w:val="es-AR" w:eastAsia="es-AR"/>
        </w:rPr>
      </w:pPr>
      <w:r w:rsidRPr="00342214">
        <w:rPr>
          <w:color w:val="000000"/>
          <w:szCs w:val="24"/>
          <w:lang w:val="es-AR" w:eastAsia="es-AR"/>
        </w:rPr>
        <w:t>Analizar y aprobar anualmente el Plan de Trabajo.</w:t>
      </w:r>
    </w:p>
    <w:p w:rsidR="00B21107" w:rsidRPr="00342214" w:rsidRDefault="00B21107" w:rsidP="00B21107">
      <w:pPr>
        <w:numPr>
          <w:ilvl w:val="0"/>
          <w:numId w:val="7"/>
        </w:numPr>
        <w:textAlignment w:val="baseline"/>
        <w:rPr>
          <w:color w:val="000000"/>
          <w:szCs w:val="24"/>
          <w:lang w:val="es-AR" w:eastAsia="es-AR"/>
        </w:rPr>
      </w:pPr>
      <w:r w:rsidRPr="00342214">
        <w:rPr>
          <w:color w:val="000000"/>
          <w:szCs w:val="24"/>
          <w:lang w:val="es-AR" w:eastAsia="es-AR"/>
        </w:rPr>
        <w:t>Comité Ejecutivo:</w:t>
      </w:r>
    </w:p>
    <w:p w:rsidR="00B21107" w:rsidRPr="00342214" w:rsidRDefault="00B21107" w:rsidP="00B21107">
      <w:pPr>
        <w:numPr>
          <w:ilvl w:val="0"/>
          <w:numId w:val="8"/>
        </w:numPr>
        <w:textAlignment w:val="baseline"/>
        <w:rPr>
          <w:color w:val="000000"/>
          <w:szCs w:val="24"/>
          <w:lang w:val="es-AR" w:eastAsia="es-AR"/>
        </w:rPr>
      </w:pPr>
      <w:r w:rsidRPr="00342214">
        <w:rPr>
          <w:color w:val="000000"/>
          <w:szCs w:val="24"/>
          <w:lang w:val="es-AR" w:eastAsia="es-AR"/>
        </w:rPr>
        <w:t>Proponer el reglamento interno.</w:t>
      </w:r>
    </w:p>
    <w:p w:rsidR="00B21107" w:rsidRPr="00342214" w:rsidRDefault="00B21107" w:rsidP="00B21107">
      <w:pPr>
        <w:numPr>
          <w:ilvl w:val="0"/>
          <w:numId w:val="8"/>
        </w:numPr>
        <w:textAlignment w:val="baseline"/>
        <w:rPr>
          <w:color w:val="000000"/>
          <w:szCs w:val="24"/>
          <w:lang w:val="es-AR" w:eastAsia="es-AR"/>
        </w:rPr>
      </w:pPr>
      <w:r w:rsidRPr="00342214">
        <w:rPr>
          <w:color w:val="000000"/>
          <w:szCs w:val="24"/>
          <w:lang w:val="es-AR" w:eastAsia="es-AR"/>
        </w:rPr>
        <w:t>Establecer el cronograma de actividades.</w:t>
      </w:r>
    </w:p>
    <w:p w:rsidR="00B21107" w:rsidRPr="00342214" w:rsidRDefault="00B21107" w:rsidP="00B21107">
      <w:pPr>
        <w:numPr>
          <w:ilvl w:val="0"/>
          <w:numId w:val="8"/>
        </w:numPr>
        <w:textAlignment w:val="baseline"/>
        <w:rPr>
          <w:color w:val="000000"/>
          <w:szCs w:val="24"/>
          <w:lang w:val="es-AR" w:eastAsia="es-AR"/>
        </w:rPr>
      </w:pPr>
      <w:r w:rsidRPr="00342214">
        <w:rPr>
          <w:color w:val="000000"/>
          <w:szCs w:val="24"/>
          <w:lang w:val="es-AR" w:eastAsia="es-AR"/>
        </w:rPr>
        <w:t>Ejecutar las decisiones de la Asamblea General.</w:t>
      </w:r>
    </w:p>
    <w:p w:rsidR="00B21107" w:rsidRPr="00342214" w:rsidRDefault="00B21107" w:rsidP="00B21107">
      <w:pPr>
        <w:numPr>
          <w:ilvl w:val="0"/>
          <w:numId w:val="8"/>
        </w:numPr>
        <w:textAlignment w:val="baseline"/>
        <w:rPr>
          <w:color w:val="000000"/>
          <w:szCs w:val="24"/>
          <w:lang w:val="es-AR" w:eastAsia="es-AR"/>
        </w:rPr>
      </w:pPr>
      <w:r w:rsidRPr="00342214">
        <w:rPr>
          <w:color w:val="000000"/>
          <w:szCs w:val="24"/>
          <w:lang w:val="es-AR" w:eastAsia="es-AR"/>
        </w:rPr>
        <w:t>Solicitar a los órganos técnicos los dictámenes, estudios e investigaciones correspondientes para el cumplimiento de sus objetivos.</w:t>
      </w:r>
    </w:p>
    <w:p w:rsidR="00B21107" w:rsidRPr="00342214" w:rsidRDefault="00B21107" w:rsidP="00B21107">
      <w:pPr>
        <w:numPr>
          <w:ilvl w:val="0"/>
          <w:numId w:val="8"/>
        </w:numPr>
        <w:textAlignment w:val="baseline"/>
        <w:rPr>
          <w:color w:val="000000"/>
          <w:szCs w:val="24"/>
          <w:lang w:val="es-AR" w:eastAsia="es-AR"/>
        </w:rPr>
      </w:pPr>
      <w:r w:rsidRPr="00342214">
        <w:rPr>
          <w:color w:val="000000"/>
          <w:szCs w:val="24"/>
          <w:lang w:val="es-AR" w:eastAsia="es-AR"/>
        </w:rPr>
        <w:t>Convocar a Asambleas Extraordinarias por temas específicos.</w:t>
      </w:r>
    </w:p>
    <w:p w:rsidR="00B21107" w:rsidRPr="00342214" w:rsidRDefault="00B21107" w:rsidP="00B21107">
      <w:pPr>
        <w:numPr>
          <w:ilvl w:val="0"/>
          <w:numId w:val="9"/>
        </w:numPr>
        <w:textAlignment w:val="baseline"/>
        <w:rPr>
          <w:b/>
          <w:bCs/>
          <w:color w:val="000000"/>
          <w:szCs w:val="24"/>
          <w:lang w:val="es-AR" w:eastAsia="es-AR"/>
        </w:rPr>
      </w:pPr>
      <w:r w:rsidRPr="00342214">
        <w:rPr>
          <w:b/>
          <w:bCs/>
          <w:color w:val="000000"/>
          <w:szCs w:val="24"/>
          <w:lang w:val="es-AR" w:eastAsia="es-AR"/>
        </w:rPr>
        <w:t>Director/a General:</w:t>
      </w:r>
    </w:p>
    <w:p w:rsidR="00B21107" w:rsidRPr="00342214" w:rsidRDefault="00B21107" w:rsidP="00B21107">
      <w:pPr>
        <w:numPr>
          <w:ilvl w:val="0"/>
          <w:numId w:val="10"/>
        </w:numPr>
        <w:textAlignment w:val="baseline"/>
        <w:rPr>
          <w:color w:val="000000"/>
          <w:szCs w:val="24"/>
          <w:lang w:val="es-AR" w:eastAsia="es-AR"/>
        </w:rPr>
      </w:pPr>
      <w:r w:rsidRPr="00342214">
        <w:rPr>
          <w:color w:val="000000"/>
          <w:szCs w:val="24"/>
          <w:lang w:val="es-AR" w:eastAsia="es-AR"/>
        </w:rPr>
        <w:t>Convocar a las reuniones del Consejo.</w:t>
      </w:r>
    </w:p>
    <w:p w:rsidR="00B21107" w:rsidRPr="00342214" w:rsidRDefault="00B21107" w:rsidP="00B21107">
      <w:pPr>
        <w:numPr>
          <w:ilvl w:val="0"/>
          <w:numId w:val="10"/>
        </w:numPr>
        <w:textAlignment w:val="baseline"/>
        <w:rPr>
          <w:color w:val="000000"/>
          <w:szCs w:val="24"/>
          <w:lang w:val="es-AR" w:eastAsia="es-AR"/>
        </w:rPr>
      </w:pPr>
      <w:r w:rsidRPr="00342214">
        <w:rPr>
          <w:color w:val="000000"/>
          <w:szCs w:val="24"/>
          <w:lang w:val="es-AR" w:eastAsia="es-AR"/>
        </w:rPr>
        <w:t>Promover y coordinar el llamado a la participación de nuevas instituciones.</w:t>
      </w:r>
    </w:p>
    <w:p w:rsidR="00B21107" w:rsidRPr="00342214" w:rsidRDefault="00B21107" w:rsidP="00B21107">
      <w:pPr>
        <w:numPr>
          <w:ilvl w:val="0"/>
          <w:numId w:val="10"/>
        </w:numPr>
        <w:textAlignment w:val="baseline"/>
        <w:rPr>
          <w:color w:val="000000"/>
          <w:szCs w:val="24"/>
          <w:lang w:val="es-AR" w:eastAsia="es-AR"/>
        </w:rPr>
      </w:pPr>
      <w:r w:rsidRPr="00342214">
        <w:rPr>
          <w:color w:val="000000"/>
          <w:szCs w:val="24"/>
          <w:lang w:val="es-AR" w:eastAsia="es-AR"/>
        </w:rPr>
        <w:t>Dirigir las actividades administrativas del Consejo.</w:t>
      </w:r>
    </w:p>
    <w:p w:rsidR="00B21107" w:rsidRPr="00342214" w:rsidRDefault="00B21107" w:rsidP="00B21107">
      <w:pPr>
        <w:numPr>
          <w:ilvl w:val="0"/>
          <w:numId w:val="10"/>
        </w:numPr>
        <w:textAlignment w:val="baseline"/>
        <w:rPr>
          <w:color w:val="000000"/>
          <w:szCs w:val="24"/>
          <w:lang w:val="es-AR" w:eastAsia="es-AR"/>
        </w:rPr>
      </w:pPr>
      <w:r w:rsidRPr="00342214">
        <w:rPr>
          <w:color w:val="000000"/>
          <w:szCs w:val="24"/>
          <w:lang w:val="es-AR" w:eastAsia="es-AR"/>
        </w:rPr>
        <w:t>Proponer al Comité Ejecutivo la realización de nuevas actividades. </w:t>
      </w:r>
    </w:p>
    <w:p w:rsidR="00B21107" w:rsidRPr="00342214" w:rsidRDefault="00B21107" w:rsidP="00B21107">
      <w:pPr>
        <w:numPr>
          <w:ilvl w:val="0"/>
          <w:numId w:val="10"/>
        </w:numPr>
        <w:textAlignment w:val="baseline"/>
        <w:rPr>
          <w:color w:val="000000"/>
          <w:szCs w:val="24"/>
          <w:lang w:val="es-AR" w:eastAsia="es-AR"/>
        </w:rPr>
      </w:pPr>
      <w:r w:rsidRPr="00342214">
        <w:rPr>
          <w:color w:val="000000"/>
          <w:szCs w:val="24"/>
          <w:lang w:val="es-AR" w:eastAsia="es-AR"/>
        </w:rPr>
        <w:t>Informar al Comité Ejecutivo y a la Asamblea General sobre el funcionamiento de los Planes Estratégicos Consensuados.</w:t>
      </w:r>
    </w:p>
    <w:p w:rsidR="00B21107" w:rsidRPr="00342214" w:rsidRDefault="00B21107" w:rsidP="00B21107">
      <w:pPr>
        <w:numPr>
          <w:ilvl w:val="0"/>
          <w:numId w:val="10"/>
        </w:numPr>
        <w:textAlignment w:val="baseline"/>
        <w:rPr>
          <w:color w:val="000000"/>
          <w:szCs w:val="24"/>
          <w:lang w:val="es-AR" w:eastAsia="es-AR"/>
        </w:rPr>
      </w:pPr>
      <w:r w:rsidRPr="00342214">
        <w:rPr>
          <w:color w:val="000000"/>
          <w:szCs w:val="24"/>
          <w:lang w:val="es-AR" w:eastAsia="es-AR"/>
        </w:rPr>
        <w:t>Administrar los recursos que posee el organismo.</w:t>
      </w:r>
    </w:p>
    <w:p w:rsidR="00B21107" w:rsidRPr="00342214" w:rsidRDefault="00B21107" w:rsidP="00B21107">
      <w:pPr>
        <w:numPr>
          <w:ilvl w:val="0"/>
          <w:numId w:val="10"/>
        </w:numPr>
        <w:textAlignment w:val="baseline"/>
        <w:rPr>
          <w:color w:val="000000"/>
          <w:szCs w:val="24"/>
          <w:lang w:val="es-AR" w:eastAsia="es-AR"/>
        </w:rPr>
      </w:pPr>
      <w:r w:rsidRPr="00342214">
        <w:rPr>
          <w:color w:val="000000"/>
          <w:szCs w:val="24"/>
          <w:lang w:val="es-AR" w:eastAsia="es-AR"/>
        </w:rPr>
        <w:t>Coordinar las acciones del Consejo de Planeamiento Estratégico con las áreas del Gobierno de la Ciudad, la Legislatura, las Juntas Comunales y toda otra entidad gubernamental.</w:t>
      </w:r>
    </w:p>
    <w:p w:rsidR="00B21107" w:rsidRPr="00342214" w:rsidRDefault="00B21107" w:rsidP="00B21107">
      <w:pPr>
        <w:numPr>
          <w:ilvl w:val="0"/>
          <w:numId w:val="10"/>
        </w:numPr>
        <w:textAlignment w:val="baseline"/>
        <w:rPr>
          <w:color w:val="000000"/>
          <w:szCs w:val="24"/>
          <w:lang w:val="es-AR" w:eastAsia="es-AR"/>
        </w:rPr>
      </w:pPr>
      <w:r w:rsidRPr="00342214">
        <w:rPr>
          <w:color w:val="000000"/>
          <w:szCs w:val="24"/>
          <w:lang w:val="es-AR" w:eastAsia="es-AR"/>
        </w:rPr>
        <w:t>Crear y administrar el Registro de Organizaciones participantes que deberá ser actualizado periódicamente.</w:t>
      </w:r>
    </w:p>
    <w:p w:rsidR="00B21107" w:rsidRPr="00342214" w:rsidRDefault="00B21107" w:rsidP="00B21107">
      <w:pPr>
        <w:numPr>
          <w:ilvl w:val="0"/>
          <w:numId w:val="10"/>
        </w:numPr>
        <w:textAlignment w:val="baseline"/>
        <w:rPr>
          <w:b/>
          <w:bCs/>
          <w:color w:val="000000"/>
          <w:szCs w:val="24"/>
          <w:lang w:val="es-AR" w:eastAsia="es-AR"/>
        </w:rPr>
      </w:pPr>
      <w:r w:rsidRPr="00342214">
        <w:rPr>
          <w:color w:val="000000"/>
          <w:szCs w:val="24"/>
          <w:lang w:val="es-AR" w:eastAsia="es-AR"/>
        </w:rPr>
        <w:lastRenderedPageBreak/>
        <w:t>Establecer los lineamientos particulares y los procesos para el funcionamiento del Consejo</w:t>
      </w:r>
    </w:p>
    <w:p w:rsidR="00B21107" w:rsidRPr="00342214" w:rsidRDefault="00B21107" w:rsidP="00B21107">
      <w:pPr>
        <w:jc w:val="left"/>
        <w:rPr>
          <w:szCs w:val="24"/>
          <w:lang w:val="es-AR" w:eastAsia="es-AR"/>
        </w:rPr>
      </w:pPr>
    </w:p>
    <w:p w:rsidR="00B21107" w:rsidRPr="00342214" w:rsidRDefault="00B21107" w:rsidP="00B21107">
      <w:pPr>
        <w:rPr>
          <w:szCs w:val="24"/>
          <w:lang w:val="es-AR" w:eastAsia="es-AR"/>
        </w:rPr>
      </w:pPr>
      <w:r w:rsidRPr="00342214">
        <w:rPr>
          <w:b/>
          <w:bCs/>
          <w:color w:val="000000"/>
          <w:szCs w:val="24"/>
          <w:lang w:val="es-AR" w:eastAsia="es-AR"/>
        </w:rPr>
        <w:t>Artículo 3°.-</w:t>
      </w:r>
      <w:r w:rsidRPr="00342214">
        <w:rPr>
          <w:color w:val="000000"/>
          <w:szCs w:val="24"/>
          <w:lang w:val="es-AR" w:eastAsia="es-AR"/>
        </w:rPr>
        <w:t>Sustitúyase elTítulo III de la ley 310, que quedará redactado de la siguiente manera:</w:t>
      </w:r>
    </w:p>
    <w:p w:rsidR="00B21107" w:rsidRPr="00342214" w:rsidRDefault="00B21107" w:rsidP="00B21107">
      <w:pPr>
        <w:jc w:val="left"/>
        <w:rPr>
          <w:szCs w:val="24"/>
          <w:lang w:val="es-AR" w:eastAsia="es-AR"/>
        </w:rPr>
      </w:pPr>
    </w:p>
    <w:p w:rsidR="00B21107" w:rsidRPr="00342214" w:rsidRDefault="00B21107" w:rsidP="00B21107">
      <w:pPr>
        <w:jc w:val="center"/>
        <w:rPr>
          <w:szCs w:val="24"/>
          <w:lang w:val="es-AR" w:eastAsia="es-AR"/>
        </w:rPr>
      </w:pPr>
      <w:r w:rsidRPr="00342214">
        <w:rPr>
          <w:color w:val="000000"/>
          <w:szCs w:val="24"/>
          <w:lang w:val="es-AR" w:eastAsia="es-AR"/>
        </w:rPr>
        <w:t>“TÍTULO III - Representación</w:t>
      </w:r>
    </w:p>
    <w:p w:rsidR="00B21107" w:rsidRPr="00342214" w:rsidRDefault="00B21107" w:rsidP="00B21107">
      <w:pPr>
        <w:jc w:val="left"/>
        <w:rPr>
          <w:szCs w:val="24"/>
          <w:lang w:val="es-AR" w:eastAsia="es-AR"/>
        </w:rPr>
      </w:pPr>
    </w:p>
    <w:p w:rsidR="00B21107" w:rsidRPr="00342214" w:rsidRDefault="00B21107" w:rsidP="00B21107">
      <w:pPr>
        <w:rPr>
          <w:szCs w:val="24"/>
          <w:lang w:val="es-AR" w:eastAsia="es-AR"/>
        </w:rPr>
      </w:pPr>
      <w:r w:rsidRPr="00342214">
        <w:rPr>
          <w:color w:val="000000"/>
          <w:szCs w:val="24"/>
          <w:lang w:val="es-AR" w:eastAsia="es-AR"/>
        </w:rPr>
        <w:t>Artículo 8°.- En caso de ausencia del Presidente en las reuniones de la Asamblea o el Comité Ejecutivo, la presidencia será ejercida en primer lugar por el Vicejefe/a de Gobierno, en segundo lugar por el Vicepresidente/a Primero/a de la Legislatura de la Ciudad de Buenos Aires, y sucesivamente por el/la Vicepresidente/a Segundo/a y Vicepresidente/a Tercero/a. A falta de estos, será ejercida por el Director General y luego por el/los Vicepresidente/s.</w:t>
      </w:r>
    </w:p>
    <w:p w:rsidR="00B21107" w:rsidRPr="00342214" w:rsidRDefault="00B21107" w:rsidP="00B21107">
      <w:pPr>
        <w:jc w:val="left"/>
        <w:rPr>
          <w:szCs w:val="24"/>
          <w:lang w:val="es-AR" w:eastAsia="es-AR"/>
        </w:rPr>
      </w:pPr>
    </w:p>
    <w:p w:rsidR="00B21107" w:rsidRPr="00342214" w:rsidRDefault="00B21107" w:rsidP="00B21107">
      <w:pPr>
        <w:rPr>
          <w:szCs w:val="24"/>
          <w:lang w:val="es-AR" w:eastAsia="es-AR"/>
        </w:rPr>
      </w:pPr>
      <w:r w:rsidRPr="00342214">
        <w:rPr>
          <w:b/>
          <w:bCs/>
          <w:color w:val="000000"/>
          <w:szCs w:val="24"/>
          <w:lang w:val="es-AR" w:eastAsia="es-AR"/>
        </w:rPr>
        <w:t>Artículo 4°.-</w:t>
      </w:r>
      <w:r w:rsidRPr="00342214">
        <w:rPr>
          <w:color w:val="000000"/>
          <w:szCs w:val="24"/>
          <w:lang w:val="es-AR" w:eastAsia="es-AR"/>
        </w:rPr>
        <w:t>Comuníquese, etc.</w:t>
      </w:r>
    </w:p>
    <w:p w:rsidR="00B21107" w:rsidRPr="00342214" w:rsidRDefault="00B21107" w:rsidP="00B21107">
      <w:pPr>
        <w:spacing w:after="240"/>
        <w:jc w:val="left"/>
        <w:rPr>
          <w:szCs w:val="24"/>
          <w:lang w:val="es-AR" w:eastAsia="es-AR"/>
        </w:rPr>
      </w:pPr>
      <w:r w:rsidRPr="00342214">
        <w:rPr>
          <w:szCs w:val="24"/>
          <w:lang w:val="es-AR" w:eastAsia="es-AR"/>
        </w:rPr>
        <w:br/>
      </w:r>
    </w:p>
    <w:p w:rsidR="00B21107" w:rsidRDefault="00B21107" w:rsidP="00B21107">
      <w:pPr>
        <w:jc w:val="left"/>
        <w:rPr>
          <w:b/>
          <w:bCs/>
          <w:color w:val="000000"/>
          <w:szCs w:val="24"/>
          <w:lang w:val="es-AR" w:eastAsia="es-AR"/>
        </w:rPr>
      </w:pPr>
      <w:r>
        <w:rPr>
          <w:b/>
          <w:bCs/>
          <w:color w:val="000000"/>
          <w:szCs w:val="24"/>
          <w:lang w:val="es-AR" w:eastAsia="es-AR"/>
        </w:rPr>
        <w:br w:type="page"/>
      </w:r>
    </w:p>
    <w:p w:rsidR="00B21107" w:rsidRPr="00342214" w:rsidRDefault="00B21107" w:rsidP="00B21107">
      <w:pPr>
        <w:spacing w:after="240"/>
        <w:ind w:left="-2" w:hanging="2"/>
        <w:jc w:val="center"/>
        <w:rPr>
          <w:szCs w:val="24"/>
          <w:lang w:val="es-AR" w:eastAsia="es-AR"/>
        </w:rPr>
      </w:pPr>
      <w:r w:rsidRPr="00342214">
        <w:rPr>
          <w:b/>
          <w:bCs/>
          <w:color w:val="000000"/>
          <w:szCs w:val="24"/>
          <w:lang w:val="es-AR" w:eastAsia="es-AR"/>
        </w:rPr>
        <w:lastRenderedPageBreak/>
        <w:t>FUNDAMENTOS </w:t>
      </w:r>
    </w:p>
    <w:p w:rsidR="00B21107" w:rsidRPr="00342214" w:rsidRDefault="00B21107" w:rsidP="00B21107">
      <w:pPr>
        <w:spacing w:before="240" w:after="240"/>
        <w:rPr>
          <w:szCs w:val="24"/>
          <w:lang w:val="es-AR" w:eastAsia="es-AR"/>
        </w:rPr>
      </w:pPr>
      <w:r w:rsidRPr="00342214">
        <w:rPr>
          <w:color w:val="000000"/>
          <w:szCs w:val="24"/>
          <w:lang w:val="es-AR" w:eastAsia="es-AR"/>
        </w:rPr>
        <w:t>Señor Vicepresidente:</w:t>
      </w:r>
    </w:p>
    <w:p w:rsidR="00B21107" w:rsidRPr="00342214" w:rsidRDefault="00B21107" w:rsidP="00B21107">
      <w:pPr>
        <w:spacing w:before="240" w:after="240"/>
        <w:rPr>
          <w:szCs w:val="24"/>
          <w:lang w:val="es-AR" w:eastAsia="es-AR"/>
        </w:rPr>
      </w:pPr>
      <w:r w:rsidRPr="00342214">
        <w:rPr>
          <w:color w:val="000000"/>
          <w:szCs w:val="24"/>
          <w:lang w:val="es-AR" w:eastAsia="es-AR"/>
        </w:rPr>
        <w:t>El Consejo de Planeamiento Estratégico (COPE) no ha tenido modificaciones sustanciales desde su fundación. No obstante, desde su constitución a partir de la ley 310, el devenir de la actuación del COPE y la experiencia de estos últimos años demuestra que es necesaria una modificación de la ley que se ajuste a los criterios que se han ido adoptando y a modificaciones que puedan mejorar el funcionamiento actual del COPE.</w:t>
      </w:r>
    </w:p>
    <w:p w:rsidR="00B21107" w:rsidRPr="00342214" w:rsidRDefault="00B21107" w:rsidP="00B21107">
      <w:pPr>
        <w:spacing w:before="240" w:after="240"/>
        <w:rPr>
          <w:szCs w:val="24"/>
          <w:lang w:val="es-AR" w:eastAsia="es-AR"/>
        </w:rPr>
      </w:pPr>
      <w:r w:rsidRPr="00342214">
        <w:rPr>
          <w:color w:val="000000"/>
          <w:szCs w:val="24"/>
          <w:lang w:val="es-AR" w:eastAsia="es-AR"/>
        </w:rPr>
        <w:t>A lo largo de estas décadas, se han sumado más de 220 organizaciones que han contribuido a la discusión de políticas públicas de la Ciudad Autónoma de Buenos Aires y pretendemos potenciar esos aportes con un organismo que se adapte a la modernidad y eficiencia que se requiere para el desarrollo de la ciudad.</w:t>
      </w:r>
    </w:p>
    <w:p w:rsidR="00B21107" w:rsidRPr="00342214" w:rsidRDefault="00B21107" w:rsidP="00B21107">
      <w:pPr>
        <w:spacing w:before="240" w:after="240"/>
        <w:rPr>
          <w:szCs w:val="24"/>
          <w:lang w:val="es-AR" w:eastAsia="es-AR"/>
        </w:rPr>
      </w:pPr>
      <w:r w:rsidRPr="00342214">
        <w:rPr>
          <w:color w:val="000000"/>
          <w:szCs w:val="24"/>
          <w:lang w:val="es-AR" w:eastAsia="es-AR"/>
        </w:rPr>
        <w:t>En tal sentido, proponemos además ajustar la normativa a la realidad para subsanar algunos tecnicismos de la norma original reforzando así su función de consejo consultivo del Poder Ejecutivo aprovechando todo el talento, creatividad y conocimientos que florece en las organizaciones de la sociedad civil.</w:t>
      </w:r>
    </w:p>
    <w:p w:rsidR="00B21107" w:rsidRPr="00342214" w:rsidRDefault="00B21107" w:rsidP="00B21107">
      <w:pPr>
        <w:spacing w:before="240" w:after="240"/>
        <w:rPr>
          <w:szCs w:val="24"/>
          <w:lang w:val="es-AR" w:eastAsia="es-AR"/>
        </w:rPr>
      </w:pPr>
      <w:r w:rsidRPr="00342214">
        <w:rPr>
          <w:color w:val="000000"/>
          <w:szCs w:val="24"/>
          <w:lang w:val="es-AR" w:eastAsia="es-AR"/>
        </w:rPr>
        <w:t>Con el objetivo de mejorar los procesos, es que proponemos crear la figura del Director General, como representante principal del Poder Ejecutivo en el COPE y principal nexo entre este y los demás poderes del Estado.</w:t>
      </w:r>
    </w:p>
    <w:p w:rsidR="00B21107" w:rsidRPr="00342214" w:rsidRDefault="00B21107" w:rsidP="00B21107">
      <w:pPr>
        <w:spacing w:before="240" w:after="240"/>
        <w:rPr>
          <w:szCs w:val="24"/>
          <w:lang w:val="es-AR" w:eastAsia="es-AR"/>
        </w:rPr>
      </w:pPr>
      <w:r w:rsidRPr="00342214">
        <w:rPr>
          <w:color w:val="000000"/>
          <w:szCs w:val="24"/>
          <w:lang w:val="es-AR" w:eastAsia="es-AR"/>
        </w:rPr>
        <w:t>Por otra parte, como órgano consultivo encabezado por el Jefe de Gobierno, entendemos que no debería proponer un presupuesto propio, más allá de las partidas presupuestarias que le sean giradas por el Poder Ejecutivo para su desempeño.</w:t>
      </w:r>
    </w:p>
    <w:p w:rsidR="00B21107" w:rsidRPr="00342214" w:rsidRDefault="00B21107" w:rsidP="00B21107">
      <w:pPr>
        <w:spacing w:before="240" w:after="240"/>
        <w:rPr>
          <w:szCs w:val="24"/>
          <w:lang w:val="es-AR" w:eastAsia="es-AR"/>
        </w:rPr>
      </w:pPr>
      <w:r w:rsidRPr="00342214">
        <w:rPr>
          <w:color w:val="000000"/>
          <w:szCs w:val="24"/>
          <w:lang w:val="es-AR" w:eastAsia="es-AR"/>
        </w:rPr>
        <w:t>Por todo lo expuesto, solicito a mis pares que acompañen el presente proyecto de ley.</w:t>
      </w:r>
    </w:p>
    <w:p w:rsidR="00AF6352" w:rsidRPr="00081FFF" w:rsidRDefault="00AF6352" w:rsidP="00081FFF">
      <w:pPr>
        <w:rPr>
          <w:lang w:val="es-MX"/>
        </w:rPr>
      </w:pPr>
    </w:p>
    <w:p w:rsidR="00B177FE" w:rsidRDefault="00B177FE" w:rsidP="00081FFF">
      <w:pPr>
        <w:rPr>
          <w:lang w:val="es-MX"/>
        </w:rPr>
      </w:pPr>
    </w:p>
    <w:p w:rsidR="00B177FE" w:rsidRDefault="00B177FE" w:rsidP="00081FFF">
      <w:pPr>
        <w:rPr>
          <w:lang w:val="es-MX"/>
        </w:rPr>
      </w:pPr>
    </w:p>
    <w:p w:rsidR="00AF6352" w:rsidRPr="00081FFF" w:rsidRDefault="00AF6352" w:rsidP="00081FFF">
      <w:pPr>
        <w:rPr>
          <w:lang w:val="es-MX"/>
        </w:rPr>
      </w:pPr>
    </w:p>
    <w:sectPr w:rsidR="00AF6352" w:rsidRPr="00081FFF"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2F1" w:rsidRDefault="007222F1">
      <w:r>
        <w:separator/>
      </w:r>
    </w:p>
  </w:endnote>
  <w:endnote w:type="continuationSeparator" w:id="0">
    <w:p w:rsidR="007222F1" w:rsidRDefault="00722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B177FE" w:rsidRDefault="00601A75">
    <w:pPr>
      <w:pStyle w:val="Piedepgina"/>
      <w:rPr>
        <w:color w:val="333333"/>
        <w:sz w:val="20"/>
      </w:rPr>
    </w:pPr>
  </w:p>
  <w:p w:rsidR="00601A75" w:rsidRPr="00B177FE" w:rsidRDefault="00601A75">
    <w:pPr>
      <w:pStyle w:val="Piedepgina"/>
      <w:rPr>
        <w:color w:val="333333"/>
        <w:sz w:val="20"/>
      </w:rPr>
    </w:pPr>
    <w:r w:rsidRPr="00B177FE">
      <w:rPr>
        <w:color w:val="333333"/>
        <w:sz w:val="20"/>
      </w:rPr>
      <w:t xml:space="preserve">Último cambio: </w:t>
    </w:r>
    <w:r w:rsidR="007222F1">
      <w:fldChar w:fldCharType="begin"/>
    </w:r>
    <w:r w:rsidR="007222F1">
      <w:instrText xml:space="preserve"> SAVEDATE  \* MERGEFORMAT </w:instrText>
    </w:r>
    <w:r w:rsidR="007222F1">
      <w:fldChar w:fldCharType="separate"/>
    </w:r>
    <w:r w:rsidR="00AD10E5" w:rsidRPr="00AD10E5">
      <w:rPr>
        <w:noProof/>
        <w:color w:val="333333"/>
        <w:sz w:val="20"/>
      </w:rPr>
      <w:t>01/11/2022 15:24:00</w:t>
    </w:r>
    <w:r w:rsidR="007222F1">
      <w:rPr>
        <w:noProof/>
        <w:color w:val="333333"/>
        <w:sz w:val="20"/>
      </w:rPr>
      <w:fldChar w:fldCharType="end"/>
    </w:r>
    <w:r w:rsidRPr="00B177FE">
      <w:rPr>
        <w:color w:val="333333"/>
        <w:sz w:val="20"/>
      </w:rPr>
      <w:t xml:space="preserve">  -  Cantidad de caracteres: </w:t>
    </w:r>
    <w:r w:rsidR="007222F1">
      <w:fldChar w:fldCharType="begin"/>
    </w:r>
    <w:r w:rsidR="007222F1">
      <w:instrText xml:space="preserve"> NUMCHARS  \* MERGEFORMAT </w:instrText>
    </w:r>
    <w:r w:rsidR="007222F1">
      <w:fldChar w:fldCharType="separate"/>
    </w:r>
    <w:r w:rsidR="00B21107" w:rsidRPr="00B21107">
      <w:rPr>
        <w:noProof/>
        <w:color w:val="333333"/>
        <w:sz w:val="20"/>
      </w:rPr>
      <w:t>4503</w:t>
    </w:r>
    <w:r w:rsidR="007222F1">
      <w:rPr>
        <w:noProof/>
        <w:color w:val="333333"/>
        <w:sz w:val="20"/>
      </w:rPr>
      <w:fldChar w:fldCharType="end"/>
    </w:r>
    <w:r w:rsidRPr="00B177FE">
      <w:rPr>
        <w:color w:val="333333"/>
        <w:sz w:val="20"/>
      </w:rPr>
      <w:t xml:space="preserve"> - Cantidad de palabras: </w:t>
    </w:r>
    <w:r w:rsidR="007222F1">
      <w:fldChar w:fldCharType="begin"/>
    </w:r>
    <w:r w:rsidR="007222F1">
      <w:instrText xml:space="preserve"> NUMWORDS  \* MERGEFORMAT </w:instrText>
    </w:r>
    <w:r w:rsidR="007222F1">
      <w:fldChar w:fldCharType="separate"/>
    </w:r>
    <w:r w:rsidR="00B21107" w:rsidRPr="00B21107">
      <w:rPr>
        <w:noProof/>
        <w:color w:val="333333"/>
        <w:sz w:val="20"/>
      </w:rPr>
      <w:t>801</w:t>
    </w:r>
    <w:r w:rsidR="007222F1">
      <w:rPr>
        <w:noProof/>
        <w:color w:val="333333"/>
        <w:sz w:val="20"/>
      </w:rPr>
      <w:fldChar w:fldCharType="end"/>
    </w:r>
  </w:p>
  <w:p w:rsidR="00601A75" w:rsidRPr="00B177FE" w:rsidRDefault="00601A75" w:rsidP="00B05649">
    <w:pPr>
      <w:pStyle w:val="Piedepgina"/>
      <w:tabs>
        <w:tab w:val="left" w:pos="3565"/>
      </w:tabs>
      <w:rPr>
        <w:rStyle w:val="Nmerodepgina"/>
        <w:color w:val="333333"/>
      </w:rPr>
    </w:pPr>
    <w:r w:rsidRPr="00B177FE">
      <w:rPr>
        <w:color w:val="333333"/>
        <w:sz w:val="20"/>
      </w:rPr>
      <w:tab/>
      <w:t>Pág.</w:t>
    </w:r>
    <w:r w:rsidRPr="00B177FE">
      <w:rPr>
        <w:color w:val="333333"/>
      </w:rPr>
      <w:t xml:space="preserve"> </w:t>
    </w:r>
    <w:r w:rsidR="0082133D" w:rsidRPr="00B177FE">
      <w:rPr>
        <w:rStyle w:val="Nmerodepgina"/>
        <w:color w:val="333333"/>
      </w:rPr>
      <w:fldChar w:fldCharType="begin"/>
    </w:r>
    <w:r w:rsidRPr="00B177FE">
      <w:rPr>
        <w:rStyle w:val="Nmerodepgina"/>
        <w:color w:val="333333"/>
      </w:rPr>
      <w:instrText xml:space="preserve"> PAGE </w:instrText>
    </w:r>
    <w:r w:rsidR="0082133D" w:rsidRPr="00B177FE">
      <w:rPr>
        <w:rStyle w:val="Nmerodepgina"/>
        <w:color w:val="333333"/>
      </w:rPr>
      <w:fldChar w:fldCharType="separate"/>
    </w:r>
    <w:r w:rsidR="00AD10E5">
      <w:rPr>
        <w:rStyle w:val="Nmerodepgina"/>
        <w:noProof/>
        <w:color w:val="333333"/>
      </w:rPr>
      <w:t>1</w:t>
    </w:r>
    <w:r w:rsidR="0082133D" w:rsidRPr="00B177FE">
      <w:rPr>
        <w:rStyle w:val="Nmerodepgina"/>
        <w:color w:val="333333"/>
      </w:rPr>
      <w:fldChar w:fldCharType="end"/>
    </w:r>
    <w:r w:rsidRPr="00B177FE">
      <w:rPr>
        <w:rStyle w:val="Nmerodepgina"/>
        <w:color w:val="333333"/>
      </w:rPr>
      <w:t>/</w:t>
    </w:r>
    <w:r w:rsidR="007222F1">
      <w:fldChar w:fldCharType="begin"/>
    </w:r>
    <w:r w:rsidR="007222F1">
      <w:instrText xml:space="preserve"> NUMPAGES  \* MERGEFORMAT </w:instrText>
    </w:r>
    <w:r w:rsidR="007222F1">
      <w:fldChar w:fldCharType="separate"/>
    </w:r>
    <w:r w:rsidR="00AD10E5" w:rsidRPr="00AD10E5">
      <w:rPr>
        <w:rStyle w:val="Nmerodepgina"/>
        <w:noProof/>
        <w:color w:val="333333"/>
      </w:rPr>
      <w:t>3</w:t>
    </w:r>
    <w:r w:rsidR="007222F1">
      <w:rPr>
        <w:rStyle w:val="Nmerodepgina"/>
        <w:noProof/>
        <w:color w:val="333333"/>
      </w:rPr>
      <w:fldChar w:fldCharType="end"/>
    </w:r>
    <w:r w:rsidRPr="00B177FE">
      <w:rPr>
        <w:rStyle w:val="Nmerodepgina"/>
        <w:color w:val="333333"/>
      </w:rPr>
      <w:t xml:space="preserve"> </w:t>
    </w:r>
  </w:p>
  <w:p w:rsidR="00601A75" w:rsidRPr="00B177FE"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2F1" w:rsidRDefault="007222F1">
      <w:r>
        <w:separator/>
      </w:r>
    </w:p>
  </w:footnote>
  <w:footnote w:type="continuationSeparator" w:id="0">
    <w:p w:rsidR="007222F1" w:rsidRDefault="007222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A7024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40667"/>
    <w:multiLevelType w:val="multilevel"/>
    <w:tmpl w:val="ABAA2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EE2CE3"/>
    <w:multiLevelType w:val="multilevel"/>
    <w:tmpl w:val="73645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1A6AA9"/>
    <w:multiLevelType w:val="multilevel"/>
    <w:tmpl w:val="24286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527329"/>
    <w:multiLevelType w:val="multilevel"/>
    <w:tmpl w:val="895053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F0229B"/>
    <w:multiLevelType w:val="multilevel"/>
    <w:tmpl w:val="815C0D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34E1472"/>
    <w:multiLevelType w:val="multilevel"/>
    <w:tmpl w:val="3566D8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5055E5A"/>
    <w:multiLevelType w:val="multilevel"/>
    <w:tmpl w:val="F202B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6DE204E"/>
    <w:multiLevelType w:val="multilevel"/>
    <w:tmpl w:val="18306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A3A078B"/>
    <w:multiLevelType w:val="multilevel"/>
    <w:tmpl w:val="3B2A4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6"/>
  </w:num>
  <w:num w:numId="3">
    <w:abstractNumId w:val="0"/>
    <w:lvlOverride w:ilvl="0">
      <w:lvl w:ilvl="0">
        <w:numFmt w:val="lowerLetter"/>
        <w:lvlText w:val="%1."/>
        <w:lvlJc w:val="left"/>
      </w:lvl>
    </w:lvlOverride>
  </w:num>
  <w:num w:numId="4">
    <w:abstractNumId w:val="3"/>
    <w:lvlOverride w:ilvl="0">
      <w:lvl w:ilvl="0">
        <w:numFmt w:val="decimal"/>
        <w:lvlText w:val="%1."/>
        <w:lvlJc w:val="left"/>
      </w:lvl>
    </w:lvlOverride>
  </w:num>
  <w:num w:numId="5">
    <w:abstractNumId w:val="3"/>
    <w:lvlOverride w:ilvl="0">
      <w:lvl w:ilvl="0">
        <w:numFmt w:val="decimal"/>
        <w:lvlText w:val="%1."/>
        <w:lvlJc w:val="left"/>
      </w:lvl>
    </w:lvlOverride>
  </w:num>
  <w:num w:numId="6">
    <w:abstractNumId w:val="2"/>
    <w:lvlOverride w:ilvl="0">
      <w:lvl w:ilvl="0">
        <w:numFmt w:val="lowerLetter"/>
        <w:lvlText w:val="%1."/>
        <w:lvlJc w:val="left"/>
      </w:lvl>
    </w:lvlOverride>
  </w:num>
  <w:num w:numId="7">
    <w:abstractNumId w:val="4"/>
    <w:lvlOverride w:ilvl="0">
      <w:lvl w:ilvl="0">
        <w:numFmt w:val="decimal"/>
        <w:lvlText w:val="%1."/>
        <w:lvlJc w:val="left"/>
      </w:lvl>
    </w:lvlOverride>
  </w:num>
  <w:num w:numId="8">
    <w:abstractNumId w:val="8"/>
    <w:lvlOverride w:ilvl="0">
      <w:lvl w:ilvl="0">
        <w:numFmt w:val="lowerLetter"/>
        <w:lvlText w:val="%1."/>
        <w:lvlJc w:val="left"/>
      </w:lvl>
    </w:lvlOverride>
  </w:num>
  <w:num w:numId="9">
    <w:abstractNumId w:val="5"/>
    <w:lvlOverride w:ilvl="0">
      <w:lvl w:ilvl="0">
        <w:numFmt w:val="decimal"/>
        <w:lvlText w:val="%1."/>
        <w:lvlJc w:val="left"/>
      </w:lvl>
    </w:lvlOverride>
  </w:num>
  <w:num w:numId="10">
    <w:abstractNumId w:val="7"/>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231"/>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222F1"/>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133D"/>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16DC7"/>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024D"/>
    <w:rsid w:val="00A75EED"/>
    <w:rsid w:val="00A7779B"/>
    <w:rsid w:val="00A878E2"/>
    <w:rsid w:val="00A962A7"/>
    <w:rsid w:val="00AA08DB"/>
    <w:rsid w:val="00AA2FEA"/>
    <w:rsid w:val="00AA7C22"/>
    <w:rsid w:val="00AB0A73"/>
    <w:rsid w:val="00AB5EB2"/>
    <w:rsid w:val="00AC3839"/>
    <w:rsid w:val="00AD10E5"/>
    <w:rsid w:val="00AE2E8F"/>
    <w:rsid w:val="00AF5760"/>
    <w:rsid w:val="00AF6352"/>
    <w:rsid w:val="00B05649"/>
    <w:rsid w:val="00B1723C"/>
    <w:rsid w:val="00B177FE"/>
    <w:rsid w:val="00B21107"/>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 w:val="00FF62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487282D-CD49-4C25-A9EB-8F40789C9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107"/>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2133D"/>
    <w:pPr>
      <w:ind w:left="3686"/>
    </w:pPr>
  </w:style>
  <w:style w:type="paragraph" w:styleId="Encabezado">
    <w:name w:val="header"/>
    <w:basedOn w:val="Normal"/>
    <w:link w:val="EncabezadoCar"/>
    <w:uiPriority w:val="99"/>
    <w:rsid w:val="0082133D"/>
    <w:pPr>
      <w:tabs>
        <w:tab w:val="center" w:pos="4419"/>
        <w:tab w:val="right" w:pos="8838"/>
      </w:tabs>
    </w:pPr>
  </w:style>
  <w:style w:type="paragraph" w:styleId="Piedepgina">
    <w:name w:val="footer"/>
    <w:basedOn w:val="Normal"/>
    <w:rsid w:val="0082133D"/>
    <w:pPr>
      <w:tabs>
        <w:tab w:val="center" w:pos="4419"/>
        <w:tab w:val="right" w:pos="8838"/>
      </w:tabs>
    </w:pPr>
  </w:style>
  <w:style w:type="character" w:styleId="Nmerodepgina">
    <w:name w:val="page number"/>
    <w:basedOn w:val="Fuentedeprrafopredeter"/>
    <w:rsid w:val="0082133D"/>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B21107"/>
    <w:rPr>
      <w:rFonts w:ascii="Tahoma" w:hAnsi="Tahoma" w:cs="Tahoma"/>
      <w:sz w:val="16"/>
      <w:szCs w:val="16"/>
    </w:rPr>
  </w:style>
  <w:style w:type="character" w:customStyle="1" w:styleId="TextodegloboCar">
    <w:name w:val="Texto de globo Car"/>
    <w:basedOn w:val="Fuentedeprrafopredeter"/>
    <w:link w:val="Textodeglobo"/>
    <w:uiPriority w:val="99"/>
    <w:semiHidden/>
    <w:rsid w:val="00B21107"/>
    <w:rPr>
      <w:rFonts w:ascii="Tahoma" w:hAnsi="Tahoma" w:cs="Tahoma"/>
      <w:sz w:val="16"/>
      <w:szCs w:val="16"/>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LegSy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CC3212-6182-4B96-AAB0-E963CFDE3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803</Words>
  <Characters>4417</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mavildoza</dc:creator>
  <cp:lastModifiedBy>Mary</cp:lastModifiedBy>
  <cp:revision>2</cp:revision>
  <cp:lastPrinted>2022-10-24T16:14:00Z</cp:lastPrinted>
  <dcterms:created xsi:type="dcterms:W3CDTF">2022-11-01T19:35:00Z</dcterms:created>
  <dcterms:modified xsi:type="dcterms:W3CDTF">2022-11-01T19:35:00Z</dcterms:modified>
</cp:coreProperties>
</file>