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02C18" w:rsidRPr="00702C18" w:rsidRDefault="00702C18" w:rsidP="00081FFF">
      <w:pPr>
        <w:rPr>
          <w:lang w:val="es-MX"/>
        </w:rPr>
      </w:pPr>
    </w:p>
    <w:p w:rsidR="00702C18" w:rsidRPr="00702C18" w:rsidRDefault="00702C18" w:rsidP="00081FFF">
      <w:pPr>
        <w:rPr>
          <w:lang w:val="es-MX"/>
        </w:rPr>
      </w:pPr>
    </w:p>
    <w:p w:rsidR="00702C18" w:rsidRPr="00702C18" w:rsidRDefault="00702C18" w:rsidP="00081FFF">
      <w:pPr>
        <w:rPr>
          <w:lang w:val="es-MX"/>
        </w:rPr>
      </w:pPr>
      <w:r w:rsidRPr="00702C18">
        <w:rPr>
          <w:lang w:val="es-MX"/>
        </w:rPr>
        <w:tab/>
      </w:r>
    </w:p>
    <w:p w:rsidR="00702C18" w:rsidRPr="00702C18" w:rsidRDefault="00702C18" w:rsidP="00702C18">
      <w:pPr>
        <w:spacing w:before="240" w:after="240"/>
        <w:jc w:val="center"/>
        <w:rPr>
          <w:szCs w:val="24"/>
          <w:lang w:val="es-ES"/>
        </w:rPr>
      </w:pPr>
      <w:bookmarkStart w:id="0" w:name="PDeclaración"/>
      <w:bookmarkEnd w:id="0"/>
      <w:r w:rsidRPr="00702C18">
        <w:rPr>
          <w:b/>
          <w:bCs/>
          <w:color w:val="000000"/>
          <w:sz w:val="26"/>
          <w:szCs w:val="26"/>
          <w:lang w:val="es-ES"/>
        </w:rPr>
        <w:t>PROYECTO DE DECLARACIÓN</w:t>
      </w:r>
    </w:p>
    <w:p w:rsidR="00702C18" w:rsidRDefault="00702C18" w:rsidP="00702C18">
      <w:pPr>
        <w:spacing w:before="240" w:after="240"/>
        <w:rPr>
          <w:color w:val="000000"/>
          <w:szCs w:val="24"/>
          <w:lang w:val="es-ES"/>
        </w:rPr>
      </w:pPr>
      <w:r w:rsidRPr="00702C18">
        <w:rPr>
          <w:color w:val="000000"/>
          <w:szCs w:val="24"/>
          <w:lang w:val="es-ES"/>
        </w:rPr>
        <w:t>La Legislatura de la Ciudad Autónoma de Buenos Aires declara de interés educativo, social y cultural la película “El Suplente” dirigida por Diego Lerman</w:t>
      </w:r>
      <w:r w:rsidR="007A4C48">
        <w:rPr>
          <w:color w:val="000000"/>
          <w:szCs w:val="24"/>
          <w:lang w:val="es-ES"/>
        </w:rPr>
        <w:t xml:space="preserve">. </w:t>
      </w:r>
    </w:p>
    <w:p w:rsidR="007A4C48" w:rsidRPr="00702C18" w:rsidRDefault="007A4C48" w:rsidP="00702C18">
      <w:pPr>
        <w:spacing w:before="240" w:after="240"/>
        <w:rPr>
          <w:szCs w:val="24"/>
          <w:lang w:val="es-ES"/>
        </w:rPr>
      </w:pPr>
    </w:p>
    <w:p w:rsidR="00702C18" w:rsidRPr="00702C18" w:rsidRDefault="00702C18" w:rsidP="00702C18">
      <w:pPr>
        <w:jc w:val="left"/>
        <w:rPr>
          <w:szCs w:val="24"/>
          <w:lang w:val="es-ES"/>
        </w:rPr>
      </w:pPr>
    </w:p>
    <w:p w:rsidR="00702C18" w:rsidRPr="00702C18" w:rsidRDefault="00702C18" w:rsidP="00702C18">
      <w:pPr>
        <w:spacing w:before="240" w:after="240"/>
        <w:jc w:val="center"/>
        <w:rPr>
          <w:szCs w:val="24"/>
          <w:lang w:val="es-ES"/>
        </w:rPr>
      </w:pPr>
      <w:r>
        <w:rPr>
          <w:b/>
          <w:bCs/>
          <w:color w:val="000000"/>
          <w:sz w:val="26"/>
          <w:szCs w:val="26"/>
          <w:lang w:val="es-ES"/>
        </w:rPr>
        <w:br w:type="page"/>
      </w:r>
      <w:r w:rsidRPr="00702C18">
        <w:rPr>
          <w:b/>
          <w:bCs/>
          <w:color w:val="000000"/>
          <w:sz w:val="26"/>
          <w:szCs w:val="26"/>
          <w:lang w:val="es-ES"/>
        </w:rPr>
        <w:lastRenderedPageBreak/>
        <w:t>FUNDAMENTOS</w:t>
      </w:r>
    </w:p>
    <w:p w:rsidR="00702C18" w:rsidRPr="00702C18" w:rsidRDefault="00702C18" w:rsidP="00702C18">
      <w:pPr>
        <w:spacing w:before="240" w:after="240"/>
        <w:rPr>
          <w:szCs w:val="24"/>
          <w:lang w:val="es-ES"/>
        </w:rPr>
      </w:pPr>
      <w:r w:rsidRPr="00702C18">
        <w:rPr>
          <w:color w:val="000000"/>
          <w:szCs w:val="24"/>
          <w:lang w:val="es-ES"/>
        </w:rPr>
        <w:t>Señor presidente:</w:t>
      </w:r>
    </w:p>
    <w:p w:rsidR="00702C18" w:rsidRPr="00702C18" w:rsidRDefault="00702C18" w:rsidP="00702C18">
      <w:pPr>
        <w:ind w:firstLine="720"/>
        <w:rPr>
          <w:szCs w:val="24"/>
          <w:lang w:val="es-ES"/>
        </w:rPr>
      </w:pPr>
      <w:r w:rsidRPr="00702C18">
        <w:rPr>
          <w:color w:val="000000"/>
          <w:szCs w:val="24"/>
          <w:lang w:val="es-ES"/>
        </w:rPr>
        <w:t>La película argentina “El Suplente”, dirigida por Diego Lerman, es una interesante aproximación a la escuela de nivel secundario y a los desafíos que allí transita un docente en una institución situada en la isla Maciel. La obra cuenta la historia de Lucio, un docente universitario que atraviesa una crisis con su carrera y su familia y empieza a trabajar como profesor suplente de Literatura en dicha escuela, la cual se encuentra atravesada por conflictos barriales vinculados al</w:t>
      </w:r>
      <w:r w:rsidRPr="00702C18">
        <w:rPr>
          <w:color w:val="000000"/>
          <w:szCs w:val="24"/>
          <w:shd w:val="clear" w:color="auto" w:fill="FFFFFF"/>
          <w:lang w:val="es-ES"/>
        </w:rPr>
        <w:t xml:space="preserve"> narcotráfico y</w:t>
      </w:r>
      <w:r w:rsidRPr="00702C18">
        <w:rPr>
          <w:color w:val="000000"/>
          <w:szCs w:val="24"/>
          <w:lang w:val="es-ES"/>
        </w:rPr>
        <w:t xml:space="preserve"> una serie de vulneraciones de derechos de los/as jóvenes.</w:t>
      </w:r>
    </w:p>
    <w:p w:rsidR="00702C18" w:rsidRPr="00702C18" w:rsidRDefault="00702C18" w:rsidP="00702C18">
      <w:pPr>
        <w:jc w:val="left"/>
        <w:rPr>
          <w:szCs w:val="24"/>
          <w:lang w:val="es-ES"/>
        </w:rPr>
      </w:pPr>
    </w:p>
    <w:p w:rsidR="00702C18" w:rsidRPr="00702C18" w:rsidRDefault="00702C18" w:rsidP="00702C18">
      <w:pPr>
        <w:ind w:firstLine="720"/>
        <w:rPr>
          <w:szCs w:val="24"/>
          <w:lang w:val="es-ES"/>
        </w:rPr>
      </w:pPr>
      <w:r w:rsidRPr="00702C18">
        <w:rPr>
          <w:color w:val="000000"/>
          <w:szCs w:val="24"/>
          <w:lang w:val="es-ES"/>
        </w:rPr>
        <w:t> En ese escenario complejo, el docente se encuentra ante el gran desafío de interpelar a los/as estudiantes a través de la literatura y la poesía. Esto lo lleva a recurrir a estrategias didácticas diversas que terminan apelando a saberes e intereses de los/as estudiantes vinculados a su vida diaria como conflictos con las fuerzas de seguridad, pérdidas familiares, el rap como forma de expresión artística, entre otros. </w:t>
      </w:r>
    </w:p>
    <w:p w:rsidR="00702C18" w:rsidRPr="00702C18" w:rsidRDefault="00702C18" w:rsidP="00702C18">
      <w:pPr>
        <w:jc w:val="left"/>
        <w:rPr>
          <w:szCs w:val="24"/>
          <w:lang w:val="es-ES"/>
        </w:rPr>
      </w:pPr>
    </w:p>
    <w:p w:rsidR="00702C18" w:rsidRPr="00702C18" w:rsidRDefault="00702C18" w:rsidP="00702C18">
      <w:pPr>
        <w:ind w:firstLine="720"/>
        <w:rPr>
          <w:szCs w:val="24"/>
          <w:lang w:val="es-ES"/>
        </w:rPr>
      </w:pPr>
      <w:r w:rsidRPr="00702C18">
        <w:rPr>
          <w:color w:val="000000"/>
          <w:szCs w:val="24"/>
          <w:lang w:val="es-ES"/>
        </w:rPr>
        <w:t>El largometraje representa una ocasión interesante para capturar la sensibilidad docente y la subjetividad escolar de la escuela secundaria en clave de derechos. Pone de relieve algunas de las problemáticas que afectan a los recorridos escolares de los/as estudiantes y los debates al interior de los equipos de conducción y los/as docentes para garantizar la continuidad de sus trayectorias. </w:t>
      </w:r>
    </w:p>
    <w:p w:rsidR="00702C18" w:rsidRPr="00702C18" w:rsidRDefault="00702C18" w:rsidP="00702C18">
      <w:pPr>
        <w:jc w:val="left"/>
        <w:rPr>
          <w:szCs w:val="24"/>
          <w:lang w:val="es-ES"/>
        </w:rPr>
      </w:pPr>
    </w:p>
    <w:p w:rsidR="00702C18" w:rsidRPr="00702C18" w:rsidRDefault="00702C18" w:rsidP="00702C18">
      <w:pPr>
        <w:ind w:firstLine="720"/>
        <w:rPr>
          <w:szCs w:val="24"/>
          <w:lang w:val="es-ES"/>
        </w:rPr>
      </w:pPr>
      <w:r w:rsidRPr="00702C18">
        <w:rPr>
          <w:color w:val="000000"/>
          <w:szCs w:val="24"/>
          <w:lang w:val="es-ES"/>
        </w:rPr>
        <w:t>Asimismo, la película ilustra el lugar de la afectividad en los vínculos entre docentes y estudiantes, una apuesta audaz en un contexto de reconstitución de los lazos al interior de las escuelas luego de la pandemia. También pone el foco en el vínculo entre la escuela y el territorio, donde desempeñan un papel importante instituciones tales como el comedor comunitario del padre de Lucio o el contacto con las familias de los/as estudiantes, a quienes los/as docentes van a buscar a sus casas.</w:t>
      </w:r>
    </w:p>
    <w:p w:rsidR="00702C18" w:rsidRPr="00702C18" w:rsidRDefault="00702C18" w:rsidP="00702C18">
      <w:pPr>
        <w:jc w:val="left"/>
        <w:rPr>
          <w:szCs w:val="24"/>
          <w:lang w:val="es-ES"/>
        </w:rPr>
      </w:pPr>
    </w:p>
    <w:p w:rsidR="00702C18" w:rsidRPr="00702C18" w:rsidRDefault="00702C18" w:rsidP="00702C18">
      <w:pPr>
        <w:ind w:firstLine="720"/>
        <w:rPr>
          <w:szCs w:val="24"/>
          <w:lang w:val="es-ES"/>
        </w:rPr>
      </w:pPr>
      <w:r w:rsidRPr="00702C18">
        <w:rPr>
          <w:color w:val="000000"/>
          <w:szCs w:val="24"/>
          <w:lang w:val="es-ES"/>
        </w:rPr>
        <w:t>Producciones artísticas como esta ponen en valor el rol de la escuela y de los/as docentes en ampliar horizontes de posibilidad. Sin dudas es un aporte fundamental al debate sobre cómo generar y fortalecer mecanismos de inclusión y democratización a partir de miradas situadas para garantizar el derecho social a la educación .</w:t>
      </w:r>
    </w:p>
    <w:p w:rsidR="00702C18" w:rsidRPr="00702C18" w:rsidRDefault="00702C18" w:rsidP="00702C18">
      <w:pPr>
        <w:jc w:val="left"/>
        <w:rPr>
          <w:szCs w:val="24"/>
          <w:lang w:val="es-ES"/>
        </w:rPr>
      </w:pPr>
    </w:p>
    <w:p w:rsidR="00702C18" w:rsidRPr="00702C18" w:rsidRDefault="00702C18" w:rsidP="00702C18">
      <w:pPr>
        <w:spacing w:before="240" w:after="240"/>
        <w:ind w:firstLine="720"/>
        <w:rPr>
          <w:szCs w:val="24"/>
          <w:lang w:val="es-ES"/>
        </w:rPr>
      </w:pPr>
      <w:r w:rsidRPr="00702C18">
        <w:rPr>
          <w:color w:val="000000"/>
          <w:szCs w:val="24"/>
          <w:lang w:val="es-ES"/>
        </w:rPr>
        <w:t>Por todo lo expuesto, solicito la aprobación del presente Proyecto de Declaración.</w:t>
      </w:r>
    </w:p>
    <w:p w:rsidR="00AF6352" w:rsidRPr="00702C18" w:rsidRDefault="00AF6352" w:rsidP="00702C18">
      <w:pPr>
        <w:rPr>
          <w:lang w:val="es-MX"/>
        </w:rPr>
      </w:pPr>
    </w:p>
    <w:p w:rsidR="00B177FE" w:rsidRPr="00702C18" w:rsidRDefault="00B177FE" w:rsidP="00081FFF">
      <w:pPr>
        <w:rPr>
          <w:lang w:val="es-MX"/>
        </w:rPr>
      </w:pPr>
    </w:p>
    <w:p w:rsidR="00B177FE" w:rsidRPr="00702C18" w:rsidRDefault="00B177FE" w:rsidP="00081FFF">
      <w:pPr>
        <w:rPr>
          <w:lang w:val="es-MX"/>
        </w:rPr>
      </w:pPr>
    </w:p>
    <w:p w:rsidR="00AF6352" w:rsidRPr="00702C18" w:rsidRDefault="00AF6352" w:rsidP="00081FFF">
      <w:pPr>
        <w:rPr>
          <w:lang w:val="es-MX"/>
        </w:rPr>
      </w:pPr>
    </w:p>
    <w:sectPr w:rsidR="00AF6352" w:rsidRPr="00702C18"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06DA2" w:rsidRDefault="00906DA2">
      <w:r>
        <w:separator/>
      </w:r>
    </w:p>
  </w:endnote>
  <w:endnote w:type="continuationSeparator" w:id="1">
    <w:p w:rsidR="00906DA2" w:rsidRDefault="00906D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702C18" w:rsidRDefault="00601A75">
    <w:pPr>
      <w:pStyle w:val="Piedepgina"/>
      <w:rPr>
        <w:color w:val="333333"/>
        <w:sz w:val="20"/>
      </w:rPr>
    </w:pPr>
    <w:bookmarkStart w:id="1" w:name="Proyecto"/>
    <w:bookmarkEnd w:id="1"/>
  </w:p>
  <w:p w:rsidR="00601A75" w:rsidRPr="00702C18" w:rsidRDefault="00601A75">
    <w:pPr>
      <w:pStyle w:val="Piedepgina"/>
      <w:rPr>
        <w:color w:val="333333"/>
        <w:sz w:val="20"/>
      </w:rPr>
    </w:pPr>
    <w:r w:rsidRPr="00702C18">
      <w:rPr>
        <w:color w:val="333333"/>
        <w:sz w:val="20"/>
      </w:rPr>
      <w:t xml:space="preserve">Último cambio: </w:t>
    </w:r>
    <w:fldSimple w:instr=" SAVEDATE  \* MERGEFORMAT ">
      <w:r w:rsidR="007A4C48">
        <w:rPr>
          <w:noProof/>
          <w:color w:val="333333"/>
          <w:sz w:val="20"/>
        </w:rPr>
        <w:t>02/11/2022 15:42:00</w:t>
      </w:r>
    </w:fldSimple>
    <w:r w:rsidRPr="00702C18">
      <w:rPr>
        <w:color w:val="333333"/>
        <w:sz w:val="20"/>
      </w:rPr>
      <w:t xml:space="preserve">  -  Cantidad de caracteres: </w:t>
    </w:r>
    <w:fldSimple w:instr=" NUMCHARS  \* MERGEFORMAT ">
      <w:r w:rsidR="007A4C48">
        <w:rPr>
          <w:noProof/>
          <w:color w:val="333333"/>
          <w:sz w:val="20"/>
        </w:rPr>
        <w:t>2092</w:t>
      </w:r>
    </w:fldSimple>
    <w:r w:rsidRPr="00702C18">
      <w:rPr>
        <w:color w:val="333333"/>
        <w:sz w:val="20"/>
      </w:rPr>
      <w:t xml:space="preserve"> - Cantidad de palabras: </w:t>
    </w:r>
    <w:fldSimple w:instr=" NUMWORDS  \* MERGEFORMAT ">
      <w:r w:rsidR="007A4C48">
        <w:rPr>
          <w:noProof/>
          <w:color w:val="333333"/>
          <w:sz w:val="20"/>
        </w:rPr>
        <w:t>393</w:t>
      </w:r>
    </w:fldSimple>
  </w:p>
  <w:p w:rsidR="00601A75" w:rsidRPr="00702C18" w:rsidRDefault="00601A75" w:rsidP="00B05649">
    <w:pPr>
      <w:pStyle w:val="Piedepgina"/>
      <w:tabs>
        <w:tab w:val="left" w:pos="3565"/>
      </w:tabs>
      <w:rPr>
        <w:rStyle w:val="Nmerodepgina"/>
        <w:color w:val="333333"/>
      </w:rPr>
    </w:pPr>
    <w:r w:rsidRPr="00702C18">
      <w:rPr>
        <w:color w:val="333333"/>
        <w:sz w:val="20"/>
      </w:rPr>
      <w:tab/>
      <w:t>Pág.</w:t>
    </w:r>
    <w:r w:rsidRPr="00702C18">
      <w:rPr>
        <w:color w:val="333333"/>
      </w:rPr>
      <w:t xml:space="preserve"> </w:t>
    </w:r>
    <w:r w:rsidRPr="00702C18">
      <w:rPr>
        <w:rStyle w:val="Nmerodepgina"/>
        <w:color w:val="333333"/>
      </w:rPr>
      <w:fldChar w:fldCharType="begin"/>
    </w:r>
    <w:r w:rsidRPr="00702C18">
      <w:rPr>
        <w:rStyle w:val="Nmerodepgina"/>
        <w:color w:val="333333"/>
      </w:rPr>
      <w:instrText xml:space="preserve"> PAGE </w:instrText>
    </w:r>
    <w:r w:rsidRPr="00702C18">
      <w:rPr>
        <w:rStyle w:val="Nmerodepgina"/>
        <w:color w:val="333333"/>
      </w:rPr>
      <w:fldChar w:fldCharType="separate"/>
    </w:r>
    <w:r w:rsidR="007A4C48">
      <w:rPr>
        <w:rStyle w:val="Nmerodepgina"/>
        <w:noProof/>
        <w:color w:val="333333"/>
      </w:rPr>
      <w:t>1</w:t>
    </w:r>
    <w:r w:rsidRPr="00702C18">
      <w:rPr>
        <w:rStyle w:val="Nmerodepgina"/>
        <w:color w:val="333333"/>
      </w:rPr>
      <w:fldChar w:fldCharType="end"/>
    </w:r>
    <w:r w:rsidRPr="00702C18">
      <w:rPr>
        <w:rStyle w:val="Nmerodepgina"/>
        <w:color w:val="333333"/>
      </w:rPr>
      <w:t>/</w:t>
    </w:r>
    <w:fldSimple w:instr=" NUMPAGES  \* MERGEFORMAT ">
      <w:r w:rsidR="007A4C48">
        <w:rPr>
          <w:rStyle w:val="Nmerodepgina"/>
          <w:noProof/>
          <w:color w:val="333333"/>
        </w:rPr>
        <w:t>2</w:t>
      </w:r>
    </w:fldSimple>
    <w:r w:rsidRPr="00702C18">
      <w:rPr>
        <w:rStyle w:val="Nmerodepgina"/>
        <w:color w:val="333333"/>
      </w:rPr>
      <w:t xml:space="preserve"> </w:t>
    </w:r>
  </w:p>
  <w:p w:rsidR="00601A75" w:rsidRPr="00702C18"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06DA2" w:rsidRDefault="00906DA2">
      <w:r>
        <w:separator/>
      </w:r>
    </w:p>
  </w:footnote>
  <w:footnote w:type="continuationSeparator" w:id="1">
    <w:p w:rsidR="00906DA2" w:rsidRDefault="00906D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702C18"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7A4C48"/>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2C18"/>
    <w:rsid w:val="00705135"/>
    <w:rsid w:val="00706B8E"/>
    <w:rsid w:val="00715AF3"/>
    <w:rsid w:val="00720C1E"/>
    <w:rsid w:val="00734F30"/>
    <w:rsid w:val="007410E7"/>
    <w:rsid w:val="007420D8"/>
    <w:rsid w:val="00771B54"/>
    <w:rsid w:val="007728C1"/>
    <w:rsid w:val="00777916"/>
    <w:rsid w:val="00780167"/>
    <w:rsid w:val="00795E19"/>
    <w:rsid w:val="007A4C48"/>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06DA2"/>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 w:type="paragraph" w:styleId="NormalWeb">
    <w:name w:val="Normal (Web)"/>
    <w:basedOn w:val="Normal"/>
    <w:uiPriority w:val="99"/>
    <w:semiHidden/>
    <w:unhideWhenUsed/>
    <w:rsid w:val="00702C18"/>
    <w:pPr>
      <w:spacing w:before="100" w:beforeAutospacing="1" w:after="100" w:afterAutospacing="1"/>
      <w:jc w:val="left"/>
    </w:pPr>
    <w:rPr>
      <w:szCs w:val="24"/>
      <w:lang w:val="es-ES"/>
    </w:rPr>
  </w:style>
</w:styles>
</file>

<file path=word/webSettings.xml><?xml version="1.0" encoding="utf-8"?>
<w:webSettings xmlns:r="http://schemas.openxmlformats.org/officeDocument/2006/relationships" xmlns:w="http://schemas.openxmlformats.org/wordprocessingml/2006/main">
  <w:divs>
    <w:div w:id="1549876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LegSys\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2</TotalTime>
  <Pages>1</Pages>
  <Words>396</Words>
  <Characters>2109</Characters>
  <Application>Microsoft Office Word</Application>
  <DocSecurity>0</DocSecurity>
  <Lines>47</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2494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mastoyanchaqui</dc:creator>
  <cp:lastModifiedBy>mastoyanchaqui</cp:lastModifiedBy>
  <cp:revision>3</cp:revision>
  <cp:lastPrinted>1601-01-01T00:00:00Z</cp:lastPrinted>
  <dcterms:created xsi:type="dcterms:W3CDTF">2022-11-02T18:40:00Z</dcterms:created>
  <dcterms:modified xsi:type="dcterms:W3CDTF">2022-11-02T18:42:00Z</dcterms:modified>
</cp:coreProperties>
</file>