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3D4" w:rsidRPr="0065065B" w:rsidRDefault="003433D4" w:rsidP="0065065B">
      <w:pPr>
        <w:rPr>
          <w:szCs w:val="24"/>
          <w:lang w:val="es-MX"/>
        </w:rPr>
      </w:pPr>
      <w:r w:rsidRPr="0065065B">
        <w:rPr>
          <w:szCs w:val="24"/>
          <w:lang w:val="es-MX"/>
        </w:rPr>
        <w:t>Legislatura de la Ciudad Autónoma de Buenos Aires</w:t>
      </w:r>
    </w:p>
    <w:p w:rsidR="003433D4" w:rsidRPr="0065065B" w:rsidRDefault="003433D4" w:rsidP="0065065B">
      <w:pPr>
        <w:rPr>
          <w:szCs w:val="24"/>
          <w:lang w:val="es-MX"/>
        </w:rPr>
      </w:pPr>
    </w:p>
    <w:p w:rsidR="00DA78D6" w:rsidRPr="0065065B" w:rsidRDefault="00DA78D6" w:rsidP="0065065B">
      <w:pPr>
        <w:rPr>
          <w:szCs w:val="24"/>
          <w:lang w:val="es-MX"/>
        </w:rPr>
      </w:pPr>
    </w:p>
    <w:p w:rsidR="003433D4" w:rsidRPr="0065065B" w:rsidRDefault="003433D4" w:rsidP="0065065B">
      <w:pPr>
        <w:rPr>
          <w:szCs w:val="24"/>
          <w:lang w:val="es-MX"/>
        </w:rPr>
      </w:pPr>
      <w:r w:rsidRPr="0065065B">
        <w:rPr>
          <w:szCs w:val="24"/>
          <w:lang w:val="es-MX"/>
        </w:rPr>
        <w:t>Visto:</w:t>
      </w:r>
    </w:p>
    <w:p w:rsidR="003433D4" w:rsidRPr="0065065B" w:rsidRDefault="003433D4" w:rsidP="0065065B">
      <w:pPr>
        <w:rPr>
          <w:szCs w:val="24"/>
          <w:lang w:val="es-MX"/>
        </w:rPr>
      </w:pPr>
    </w:p>
    <w:p w:rsidR="003433D4" w:rsidRPr="0065065B" w:rsidRDefault="005611A6" w:rsidP="0065065B">
      <w:pPr>
        <w:ind w:firstLine="709"/>
        <w:rPr>
          <w:szCs w:val="24"/>
          <w:lang w:val="es-MX"/>
        </w:rPr>
      </w:pPr>
      <w:r w:rsidRPr="0065065B">
        <w:rPr>
          <w:szCs w:val="24"/>
          <w:lang w:val="es-MX"/>
        </w:rPr>
        <w:t>E</w:t>
      </w:r>
      <w:r w:rsidR="003433D4" w:rsidRPr="0065065B">
        <w:rPr>
          <w:szCs w:val="24"/>
          <w:lang w:val="es-MX"/>
        </w:rPr>
        <w:t>l Expediente N°</w:t>
      </w:r>
      <w:r w:rsidR="00D51D90" w:rsidRPr="0065065B">
        <w:rPr>
          <w:szCs w:val="24"/>
          <w:lang w:val="es-MX"/>
        </w:rPr>
        <w:t xml:space="preserve"> 9</w:t>
      </w:r>
      <w:r w:rsidR="006B5DBC" w:rsidRPr="0065065B">
        <w:rPr>
          <w:szCs w:val="24"/>
          <w:lang w:val="es-MX"/>
        </w:rPr>
        <w:t>52</w:t>
      </w:r>
      <w:r w:rsidR="003433D4" w:rsidRPr="0065065B">
        <w:rPr>
          <w:szCs w:val="24"/>
          <w:lang w:val="es-MX"/>
        </w:rPr>
        <w:t xml:space="preserve">-D-2022, </w:t>
      </w:r>
      <w:r w:rsidR="007F78EF" w:rsidRPr="0065065B">
        <w:rPr>
          <w:szCs w:val="24"/>
          <w:lang w:val="es-MX"/>
        </w:rPr>
        <w:t xml:space="preserve">Proyecto de Declaración, </w:t>
      </w:r>
      <w:r w:rsidR="003433D4" w:rsidRPr="0065065B">
        <w:rPr>
          <w:szCs w:val="24"/>
          <w:lang w:val="es-MX"/>
        </w:rPr>
        <w:t xml:space="preserve">de autoría de la Diputada </w:t>
      </w:r>
      <w:r w:rsidR="00D51D90" w:rsidRPr="0065065B">
        <w:rPr>
          <w:szCs w:val="24"/>
          <w:lang w:val="es-MX"/>
        </w:rPr>
        <w:t>Ana María Bou Pérez</w:t>
      </w:r>
      <w:r w:rsidR="003433D4" w:rsidRPr="0065065B">
        <w:rPr>
          <w:szCs w:val="24"/>
          <w:lang w:val="es-MX"/>
        </w:rPr>
        <w:t xml:space="preserve">, y </w:t>
      </w:r>
      <w:r w:rsidR="007F78EF" w:rsidRPr="0065065B">
        <w:rPr>
          <w:szCs w:val="24"/>
          <w:lang w:val="es-MX"/>
        </w:rPr>
        <w:t xml:space="preserve">coautoría de los </w:t>
      </w:r>
      <w:r w:rsidR="003433D4" w:rsidRPr="0065065B">
        <w:rPr>
          <w:szCs w:val="24"/>
          <w:lang w:val="es-MX"/>
        </w:rPr>
        <w:t>Diputad</w:t>
      </w:r>
      <w:r w:rsidR="009E116D" w:rsidRPr="0065065B">
        <w:rPr>
          <w:szCs w:val="24"/>
          <w:lang w:val="es-MX"/>
        </w:rPr>
        <w:t xml:space="preserve">os y </w:t>
      </w:r>
      <w:r w:rsidR="00D51D90" w:rsidRPr="0065065B">
        <w:rPr>
          <w:szCs w:val="24"/>
          <w:lang w:val="es-MX"/>
        </w:rPr>
        <w:t>D</w:t>
      </w:r>
      <w:r w:rsidR="009E116D" w:rsidRPr="0065065B">
        <w:rPr>
          <w:szCs w:val="24"/>
          <w:lang w:val="es-MX"/>
        </w:rPr>
        <w:t>iputadas</w:t>
      </w:r>
      <w:r w:rsidR="006B5DBC" w:rsidRPr="0065065B">
        <w:rPr>
          <w:szCs w:val="24"/>
          <w:lang w:val="es-MX"/>
        </w:rPr>
        <w:t xml:space="preserve">, </w:t>
      </w:r>
      <w:r w:rsidR="00D51D90" w:rsidRPr="0065065B">
        <w:rPr>
          <w:szCs w:val="24"/>
          <w:lang w:val="es-MX"/>
        </w:rPr>
        <w:t>Juan Pablo Arenaza</w:t>
      </w:r>
      <w:r w:rsidR="003433D4" w:rsidRPr="0065065B">
        <w:rPr>
          <w:szCs w:val="24"/>
        </w:rPr>
        <w:t>,</w:t>
      </w:r>
      <w:r w:rsidR="00D51D90" w:rsidRPr="0065065B">
        <w:rPr>
          <w:szCs w:val="24"/>
        </w:rPr>
        <w:t xml:space="preserve"> Roy Cortina</w:t>
      </w:r>
      <w:r w:rsidR="003433D4" w:rsidRPr="0065065B">
        <w:rPr>
          <w:szCs w:val="24"/>
          <w:lang w:val="es-MX"/>
        </w:rPr>
        <w:t>,</w:t>
      </w:r>
      <w:r w:rsidR="006B5DBC" w:rsidRPr="0065065B">
        <w:rPr>
          <w:szCs w:val="24"/>
          <w:lang w:val="es-MX"/>
        </w:rPr>
        <w:t xml:space="preserve">Mercedes De Las Casas, </w:t>
      </w:r>
      <w:r w:rsidR="00D51D90" w:rsidRPr="0065065B">
        <w:rPr>
          <w:szCs w:val="24"/>
          <w:lang w:val="es-MX"/>
        </w:rPr>
        <w:t xml:space="preserve">Facundo Del Gaiso, </w:t>
      </w:r>
      <w:r w:rsidR="006B5DBC" w:rsidRPr="0065065B">
        <w:rPr>
          <w:szCs w:val="24"/>
          <w:lang w:val="es-MX"/>
        </w:rPr>
        <w:t xml:space="preserve">María Luisa Gonzalez Estevarena, Matías Damián López, </w:t>
      </w:r>
      <w:r w:rsidR="00D51D90" w:rsidRPr="0065065B">
        <w:rPr>
          <w:szCs w:val="24"/>
          <w:lang w:val="es-MX"/>
        </w:rPr>
        <w:t>María Sol Méndez, Paola Vanesa Michielotto</w:t>
      </w:r>
      <w:r w:rsidR="006B5DBC" w:rsidRPr="0065065B">
        <w:rPr>
          <w:szCs w:val="24"/>
          <w:lang w:val="es-MX"/>
        </w:rPr>
        <w:t xml:space="preserve">, Lucía Romano, </w:t>
      </w:r>
      <w:r w:rsidR="00D02817" w:rsidRPr="0065065B">
        <w:rPr>
          <w:szCs w:val="24"/>
          <w:lang w:val="es-MX"/>
        </w:rPr>
        <w:t>G</w:t>
      </w:r>
      <w:bookmarkStart w:id="0" w:name="_GoBack"/>
      <w:bookmarkEnd w:id="0"/>
      <w:r w:rsidR="006B5DBC" w:rsidRPr="0065065B">
        <w:rPr>
          <w:szCs w:val="24"/>
          <w:lang w:val="es-MX"/>
        </w:rPr>
        <w:t>imena Villafruela</w:t>
      </w:r>
      <w:r w:rsidR="00D51D90" w:rsidRPr="0065065B">
        <w:rPr>
          <w:szCs w:val="24"/>
          <w:lang w:val="es-MX"/>
        </w:rPr>
        <w:t xml:space="preserve"> y Diego Weck</w:t>
      </w:r>
      <w:r w:rsidR="003433D4" w:rsidRPr="0065065B">
        <w:rPr>
          <w:szCs w:val="24"/>
          <w:lang w:val="es-MX"/>
        </w:rPr>
        <w:t xml:space="preserve"> por el que</w:t>
      </w:r>
      <w:r w:rsidR="00D51D90" w:rsidRPr="0065065B">
        <w:rPr>
          <w:szCs w:val="24"/>
          <w:lang w:val="es-MX"/>
        </w:rPr>
        <w:t>,</w:t>
      </w:r>
      <w:r w:rsidR="00D51D90" w:rsidRPr="0065065B">
        <w:rPr>
          <w:szCs w:val="24"/>
        </w:rPr>
        <w:t xml:space="preserve">se </w:t>
      </w:r>
      <w:r w:rsidR="00D51D90" w:rsidRPr="0065065B">
        <w:rPr>
          <w:szCs w:val="24"/>
          <w:lang w:val="es-MX"/>
        </w:rPr>
        <w:t>solicita que se</w:t>
      </w:r>
      <w:r w:rsidR="006B5DBC" w:rsidRPr="0065065B">
        <w:rPr>
          <w:szCs w:val="24"/>
          <w:lang w:val="es-MX"/>
        </w:rPr>
        <w:t>conmemore el Día Mundial de la Lucha contra el SIDA que se celebra el 1º de diciembre de cada año</w:t>
      </w:r>
      <w:r w:rsidR="00D51D90" w:rsidRPr="0065065B">
        <w:rPr>
          <w:szCs w:val="24"/>
          <w:lang w:val="es-MX"/>
        </w:rPr>
        <w:t xml:space="preserve">, </w:t>
      </w:r>
      <w:r w:rsidR="003433D4" w:rsidRPr="0065065B">
        <w:rPr>
          <w:szCs w:val="24"/>
          <w:lang w:val="es-MX"/>
        </w:rPr>
        <w:t xml:space="preserve">y; </w:t>
      </w:r>
    </w:p>
    <w:p w:rsidR="003433D4" w:rsidRPr="0065065B" w:rsidRDefault="003433D4" w:rsidP="0065065B">
      <w:pPr>
        <w:rPr>
          <w:szCs w:val="24"/>
          <w:lang w:val="es-MX"/>
        </w:rPr>
      </w:pPr>
    </w:p>
    <w:p w:rsidR="00DA78D6" w:rsidRPr="0065065B" w:rsidRDefault="00DA78D6" w:rsidP="0065065B">
      <w:pPr>
        <w:rPr>
          <w:szCs w:val="24"/>
          <w:lang w:val="es-MX"/>
        </w:rPr>
      </w:pPr>
    </w:p>
    <w:p w:rsidR="003433D4" w:rsidRPr="0065065B" w:rsidRDefault="003433D4" w:rsidP="0065065B">
      <w:pPr>
        <w:rPr>
          <w:szCs w:val="24"/>
          <w:lang w:val="es-MX"/>
        </w:rPr>
      </w:pPr>
      <w:r w:rsidRPr="0065065B">
        <w:rPr>
          <w:szCs w:val="24"/>
          <w:lang w:val="es-MX"/>
        </w:rPr>
        <w:t>Considerando:</w:t>
      </w:r>
    </w:p>
    <w:p w:rsidR="003433D4" w:rsidRPr="0065065B" w:rsidRDefault="003433D4" w:rsidP="0065065B">
      <w:pPr>
        <w:rPr>
          <w:szCs w:val="24"/>
          <w:lang w:val="es-MX"/>
        </w:rPr>
      </w:pPr>
    </w:p>
    <w:p w:rsidR="00D51D90" w:rsidRPr="0065065B" w:rsidRDefault="00D51D90" w:rsidP="0065065B">
      <w:pPr>
        <w:ind w:firstLine="709"/>
        <w:rPr>
          <w:szCs w:val="24"/>
          <w:lang w:val="es-MX"/>
        </w:rPr>
      </w:pPr>
    </w:p>
    <w:p w:rsidR="00293100" w:rsidRDefault="00D51D90" w:rsidP="0065065B">
      <w:pPr>
        <w:ind w:firstLine="709"/>
        <w:rPr>
          <w:szCs w:val="24"/>
          <w:lang w:val="es-MX"/>
        </w:rPr>
      </w:pPr>
      <w:r w:rsidRPr="0065065B">
        <w:rPr>
          <w:szCs w:val="24"/>
          <w:lang w:val="es-MX"/>
        </w:rPr>
        <w:t xml:space="preserve">Que, </w:t>
      </w:r>
      <w:r w:rsidR="00293100" w:rsidRPr="0065065B">
        <w:rPr>
          <w:szCs w:val="24"/>
          <w:lang w:val="es-MX"/>
        </w:rPr>
        <w:t>desde el año 1988 y por iniciativa de la Organización Mundial de la Salud el 1º de Diciembre de cada año se celebra mundialmente el Día Internacional de la Lucha contra el Sida; y, este día constituye una oportunidad para apoyar a todos aquellos involucrados en la lucha contra el VIH/SIDA y para mejorar la comprensión de esta enfermedad como un problema de salud pública mundial;</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se propicia la conmemoración de esta celebración internacional, con la finalidad primordial de concientizar sobre la necesidad de reducir el estigma y la discriminación hacia las personas con VIH. La discriminación es una barrera importante que impide que muchos accedan a la atención adecuada en salud. Conforme la OPS si bien ha habido progresos en la respuesta al VIH en la Región de las Américas, estos esfuerzos deben continuar si queremos terminar con el sida para 2030;</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desde que se instituyó esta celebración en 1988, más de 25 millones de personas en el planeta han muerto a causa de enfermedades relacionadas al SIDA, lo que la hace una de las epidemias más destructivas registradas en la historia. A pesar de que existe un mayor acceso y se ha mejorado el tratamiento antirretroviral y el cuidado médico en muchas regiones del mundo, la epidemia de sida costó millones de vidas;</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el virus de la inmunodeficiencia humana (VIH) ataca el sistema inmunitario y debilita los sistemas de defensa contra las infecciones y contra determinados tipos de cáncer. A medida que el virus destruye las células inmunitarias e impide el normal funcionamiento de la inmunidad, la persona infectada va cayendo gradualmente en una situación de inmunodeficiencia;</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la inmunodeficiencia aumenta el riesgo de contraer numerosas infecciones, cánceres y enfermedades que las personas con un sistema inmunitario saludable pueden combatir. La fase más avanzada de la infección por el VIH es el Síndrome de inmunodeficiencia adquirida o sida que, en función de la persona, puede tardar de 2 a 15 años en manifestarse. Las personas que padecen sida pueden contraer ciertos tipos de cáncer e infecciones o presentar otras manifestaciones clínicas de gravedad;</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los síntomas de la infección por el VIH difieren según la etapa de que se trate. Aunque el máximo de infectividad se tiende a alcanzar en los primeros meses, muchos infectados ignoran que son portadores hasta fases más avanzadas. A veces, en las primeras semanas que siguen al contagio la persona no manifiesta ningún síntoma, mientras que en otras ocasiones presenta un cuadro seudogripal con fiebre, cefalea, erupciones o dolor de garganta;</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 xml:space="preserve">Que, a medida que la infección va debilitando el sistema inmunitario, la persona puede presentar otros signos y síntomas, como inflamación de los ganglios linfáticos, pérdida de peso, fiebre, diarrea y tos. En ausencia de tratamiento pueden aparecer </w:t>
      </w:r>
      <w:r w:rsidRPr="0065065B">
        <w:rPr>
          <w:szCs w:val="24"/>
          <w:lang w:val="es-MX"/>
        </w:rPr>
        <w:lastRenderedPageBreak/>
        <w:t>enfermedades graves como tuberculosis, meningitis criptocócica, infecciones bacterianas graves o cánceres como linfomas o sarcoma de Kaposi, entre otros;</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el VIH se transmite a través del intercambio de determinados líquidos corporales de la persona infectada, como la sangre, la leche materna, el semen o las secreciones vaginales. No es posible infectarse en los contactos ordinarios cotidianos como los besos, abrazos o apretones de manos o por el hecho de compartir objetos personales, agua o alimentos;</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las personas pueden reducir su riesgo de contraer la infección por el VIH al reducir su exposición a los factores de riesgo. Sin embargo, además de reducir los comportamientos de riesgo, la prevención de la infección por el VIH y de otras ITS dependerá del grado de vulnerabilidad de las personas y las comunidades;</w:t>
      </w:r>
    </w:p>
    <w:p w:rsidR="0065065B" w:rsidRPr="0065065B" w:rsidRDefault="0065065B" w:rsidP="0065065B">
      <w:pPr>
        <w:ind w:firstLine="709"/>
        <w:rPr>
          <w:szCs w:val="24"/>
          <w:lang w:val="es-MX"/>
        </w:rPr>
      </w:pPr>
    </w:p>
    <w:p w:rsidR="00293100" w:rsidRDefault="00293100" w:rsidP="0065065B">
      <w:pPr>
        <w:ind w:firstLine="709"/>
        <w:rPr>
          <w:szCs w:val="24"/>
          <w:lang w:val="es-MX"/>
        </w:rPr>
      </w:pPr>
      <w:r w:rsidRPr="0065065B">
        <w:rPr>
          <w:szCs w:val="24"/>
          <w:lang w:val="es-MX"/>
        </w:rPr>
        <w:t>Que, en el contexto de la infección por el VIH/sida, la prevención es el resultado de la interacción entre: a) los aspectos personales; b) la calidad y la cobertura de los servicios de salud, incluidos aquellos dirigidos a la prevención, el cuidado, el apoyo social y la mitigación del impacto; y c) los factores interpersonales, societarios y ambientales, incluidas las inequidades sociales y por razones de género en los distintos contextos y culturas;</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l</w:t>
      </w:r>
      <w:r w:rsidR="00293100" w:rsidRPr="0065065B">
        <w:rPr>
          <w:szCs w:val="24"/>
          <w:lang w:val="es-MX"/>
        </w:rPr>
        <w:t>a terapia antirretroviral (TAR) es el tratamiento de las personas infectadas con el virus de la inmunodeficiencia humana (VIH) con fármacos anti-VIH. El tratamiento consiste en una combinación de fármacos (comúnmente llamada "terapia antirretroviral de gran actividad" o TARGA) que suprime la replicación del VIH. Se utiliza una combinación de fármacos para aumentar la potencia y reducir la probabilidad de desarrollar resistencia. La TAR reduce la mortalidad y morbilidad entre las personas infectadas por el VIH, y mejora su calidad de vida. Los beneficios de la TAR también incluyen la prevención de la transmisión del VIH mediante la supresión de la replicación del virus en personas que viven con el VIH. Este beneficio de la TAR es también definido por la expresión “indetectable igual a intransmisible, o I=I</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 xml:space="preserve">Que, es dable </w:t>
      </w:r>
      <w:r w:rsidR="00293100" w:rsidRPr="0065065B">
        <w:rPr>
          <w:szCs w:val="24"/>
          <w:lang w:val="es-MX"/>
        </w:rPr>
        <w:t>destacar la existencia del Programa Conjunto de las Naciones Unidas sobre el VIH/sida (más conocido por el acrónimo ONUSIDA) que es un programa de las Naciones Unidas destinado a coordinar las actividades de los distintos organismos especializados de la ONU en su lucha contra el sida</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en</w:t>
      </w:r>
      <w:r w:rsidR="00293100" w:rsidRPr="0065065B">
        <w:rPr>
          <w:szCs w:val="24"/>
          <w:lang w:val="es-MX"/>
        </w:rPr>
        <w:t xml:space="preserve"> su lucha, ONUSIDA ha presentado la Estrategia Mundial contra el SIDA 2021-2026 bajo el lema “Estrategia mundial contra el sida 2021-2026: Acabar con las desigualdades” y el convencimiento y confirmación: “Sabemos cómo poner fin a la epidemia de sida, y esta es la Estrategia que hará que lo logremos.”</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a</w:t>
      </w:r>
      <w:r w:rsidR="00293100" w:rsidRPr="0065065B">
        <w:rPr>
          <w:szCs w:val="24"/>
          <w:lang w:val="es-MX"/>
        </w:rPr>
        <w:t>cabar con el sida es un enfoque nuevo y audaz desde la perspectiva de las desigualdades para subsanar las carencias que impiden el progreso hacia poner fin a la epidemia de sida. La Estrategia mundial contra el sida pretende reducir estas desigualdades que conlleva la epidemia de sida y dar prioridad a las personas que todavía no tienen acceso a los servicios relacionados con el VIH que permiten salvar vidas. La Estrategia establece medidas prioritarias basadas en pruebas y objetivos valientes para conseguir encaminar a todos los países y todas las comunidades hacia poner fin a la epidemia de sida como amenaza para la salud pública en 2030</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b</w:t>
      </w:r>
      <w:r w:rsidR="00293100" w:rsidRPr="0065065B">
        <w:rPr>
          <w:szCs w:val="24"/>
          <w:lang w:val="es-MX"/>
        </w:rPr>
        <w:t xml:space="preserve">asándose en las principales lecciones aprendidas de las pandemias de VIH y COVID-19, la Estrategia aprovecha las herramientas y los métodos probados en la respuesta al VIH, identificando dónde, por qué y para quién no está funcionando la respuesta al VIH. Además, la Estrategia describe las prioridades estratégicas y las acciones que deben implementar los asociados mundiales, regionales, nacionales y comunitarios para avanzar hacia el fin de la epidemia de sida. Aprovecha cuatro décadas de experiencia en la respuesta al VIH, apoyando a los gobiernos, los asociados y las comunidades para "reconstruir mejor", apoyando a los sistemas de salud para que sean </w:t>
      </w:r>
      <w:r w:rsidR="00293100" w:rsidRPr="0065065B">
        <w:rPr>
          <w:szCs w:val="24"/>
          <w:lang w:val="es-MX"/>
        </w:rPr>
        <w:lastRenderedPageBreak/>
        <w:t>más resistentes y se centren en las personas. Esta Estrategia también describe un llamamiento nuevo y audaz a la acción para que el Programa Conjunto de ONUSIDA avance en su papel de liderazgo en la respuesta mundial al VIH e implemente la Estrategia y exige que la respuesta al VIH cuente con todos los recursos necesarios y sea puesta en marcha con urgencia y una eficiencia óptima</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sin duda alguna debemos convencernos de que h</w:t>
      </w:r>
      <w:r w:rsidR="00293100" w:rsidRPr="0065065B">
        <w:rPr>
          <w:szCs w:val="24"/>
          <w:lang w:val="es-MX"/>
        </w:rPr>
        <w:t>ay esperanza. Las soluciones existen. 40 años de experiencia en la respuesta al VIH han demostrado qué es lo que funciona</w:t>
      </w:r>
      <w:r w:rsidRPr="0065065B">
        <w:rPr>
          <w:szCs w:val="24"/>
          <w:lang w:val="es-MX"/>
        </w:rPr>
        <w:t xml:space="preserve"> y a</w:t>
      </w:r>
      <w:r w:rsidR="00293100" w:rsidRPr="0065065B">
        <w:rPr>
          <w:szCs w:val="24"/>
          <w:lang w:val="es-MX"/>
        </w:rPr>
        <w:t>lgunos países han conseguido controlar sus respectivas epidemias de sida</w:t>
      </w:r>
      <w:r w:rsidRPr="0065065B">
        <w:rPr>
          <w:szCs w:val="24"/>
          <w:lang w:val="es-MX"/>
        </w:rPr>
        <w:t>;</w:t>
      </w:r>
    </w:p>
    <w:p w:rsidR="0065065B" w:rsidRPr="0065065B" w:rsidRDefault="0065065B" w:rsidP="0065065B">
      <w:pPr>
        <w:ind w:firstLine="709"/>
        <w:rPr>
          <w:szCs w:val="24"/>
          <w:lang w:val="es-MX"/>
        </w:rPr>
      </w:pPr>
    </w:p>
    <w:p w:rsidR="00293100" w:rsidRDefault="00E2666C" w:rsidP="0065065B">
      <w:pPr>
        <w:ind w:firstLine="709"/>
        <w:rPr>
          <w:szCs w:val="24"/>
          <w:lang w:val="es-MX"/>
        </w:rPr>
      </w:pPr>
      <w:r w:rsidRPr="0065065B">
        <w:rPr>
          <w:szCs w:val="24"/>
          <w:lang w:val="es-MX"/>
        </w:rPr>
        <w:t>Que, e</w:t>
      </w:r>
      <w:r w:rsidR="00293100" w:rsidRPr="0065065B">
        <w:rPr>
          <w:szCs w:val="24"/>
          <w:lang w:val="es-MX"/>
        </w:rPr>
        <w:t>sta Estrategia es sin dudas, un enfoque audaz que utiliza una lente de desigualdades para cerrar las brechas que impiden el progreso para poner fin al sida, su principal finalidad es conseguir que todos los países y todas las comunidades estén en camino de acabar con el sida como amenaza para la salud pública para 2030. Utiliza una lente de desigualdades para cerrar las brechas que impiden el progreso para acabar con el sida y establece nuevos y audaces objetivos y políticas que deben alcanzarse hasta 2025 para impulsar una nueva energía y compromiso para acabar con el sida. La Secretaría de ONUSIDA y sus 11 copatrocinadores han trabajado en la elaboración de la nueva estrategia, que ha recibido aportaciones de más de 10.000 partes interesadas de 160 países</w:t>
      </w:r>
      <w:r w:rsidR="0065065B">
        <w:rPr>
          <w:szCs w:val="24"/>
          <w:lang w:val="es-MX"/>
        </w:rPr>
        <w:t>;</w:t>
      </w:r>
    </w:p>
    <w:p w:rsidR="0065065B" w:rsidRPr="0065065B" w:rsidRDefault="0065065B" w:rsidP="0065065B">
      <w:pPr>
        <w:ind w:firstLine="709"/>
        <w:rPr>
          <w:szCs w:val="24"/>
          <w:lang w:val="es-MX"/>
        </w:rPr>
      </w:pPr>
    </w:p>
    <w:p w:rsidR="003433D4" w:rsidRPr="0065065B" w:rsidRDefault="003433D4" w:rsidP="0065065B">
      <w:pPr>
        <w:ind w:firstLine="709"/>
        <w:rPr>
          <w:szCs w:val="24"/>
          <w:lang w:val="es-MX"/>
        </w:rPr>
      </w:pPr>
      <w:r w:rsidRPr="0065065B">
        <w:rPr>
          <w:szCs w:val="24"/>
          <w:lang w:val="es-MX"/>
        </w:rPr>
        <w:t>Por lo expuesto, esta Comisión de Salud aconseja la aprobación de la siguiente</w:t>
      </w:r>
      <w:r w:rsidR="009E116D" w:rsidRPr="0065065B">
        <w:rPr>
          <w:szCs w:val="24"/>
          <w:lang w:val="es-MX"/>
        </w:rPr>
        <w:t xml:space="preserve">: </w:t>
      </w:r>
    </w:p>
    <w:p w:rsidR="003433D4" w:rsidRPr="0065065B" w:rsidRDefault="003433D4" w:rsidP="0065065B">
      <w:pPr>
        <w:rPr>
          <w:szCs w:val="24"/>
          <w:lang w:val="es-MX"/>
        </w:rPr>
      </w:pPr>
    </w:p>
    <w:p w:rsidR="00DA78D6" w:rsidRPr="0065065B" w:rsidRDefault="00DA78D6" w:rsidP="0065065B">
      <w:pPr>
        <w:jc w:val="center"/>
        <w:rPr>
          <w:b/>
          <w:szCs w:val="24"/>
          <w:lang w:val="es-MX"/>
        </w:rPr>
      </w:pPr>
      <w:bookmarkStart w:id="1" w:name="DDeclaración"/>
      <w:bookmarkEnd w:id="1"/>
    </w:p>
    <w:p w:rsidR="003433D4" w:rsidRPr="0065065B" w:rsidRDefault="003433D4" w:rsidP="0065065B">
      <w:pPr>
        <w:jc w:val="center"/>
        <w:rPr>
          <w:b/>
          <w:szCs w:val="24"/>
          <w:lang w:val="es-MX"/>
        </w:rPr>
      </w:pPr>
      <w:r w:rsidRPr="0065065B">
        <w:rPr>
          <w:b/>
          <w:szCs w:val="24"/>
          <w:lang w:val="es-MX"/>
        </w:rPr>
        <w:t>DECLARACIÓN</w:t>
      </w:r>
    </w:p>
    <w:p w:rsidR="003433D4" w:rsidRPr="0065065B" w:rsidRDefault="003433D4" w:rsidP="0065065B">
      <w:pPr>
        <w:rPr>
          <w:b/>
          <w:szCs w:val="24"/>
          <w:lang w:val="es-MX"/>
        </w:rPr>
      </w:pPr>
    </w:p>
    <w:p w:rsidR="00E2666C" w:rsidRPr="0065065B" w:rsidRDefault="00E2666C" w:rsidP="0065065B">
      <w:pPr>
        <w:rPr>
          <w:szCs w:val="24"/>
          <w:lang w:val="es-MX"/>
        </w:rPr>
      </w:pPr>
      <w:r w:rsidRPr="0065065B">
        <w:rPr>
          <w:szCs w:val="24"/>
          <w:lang w:val="es-MX"/>
        </w:rPr>
        <w:t>La Legislatura de la Ciudad Autónoma de Buenos Aires conmemora el Día Mundial de la Lucha contra el SIDA que se celebra el 1º de diciembre de cada año.</w:t>
      </w:r>
    </w:p>
    <w:p w:rsidR="003433D4" w:rsidRPr="0065065B" w:rsidRDefault="003433D4" w:rsidP="0065065B">
      <w:pPr>
        <w:rPr>
          <w:szCs w:val="24"/>
          <w:lang w:val="es-MX"/>
        </w:rPr>
      </w:pPr>
    </w:p>
    <w:p w:rsidR="003433D4" w:rsidRPr="0065065B" w:rsidRDefault="003433D4" w:rsidP="0065065B">
      <w:pPr>
        <w:rPr>
          <w:szCs w:val="24"/>
          <w:lang w:val="es-MX"/>
        </w:rPr>
      </w:pPr>
      <w:r w:rsidRPr="0065065B">
        <w:rPr>
          <w:szCs w:val="24"/>
          <w:lang w:val="es-MX"/>
        </w:rPr>
        <w:t xml:space="preserve">Sala de la Comisión: </w:t>
      </w:r>
      <w:r w:rsidR="009E116D" w:rsidRPr="0065065B">
        <w:rPr>
          <w:szCs w:val="24"/>
          <w:lang w:val="es-MX"/>
        </w:rPr>
        <w:t>02 de noviembre</w:t>
      </w:r>
      <w:r w:rsidRPr="0065065B">
        <w:rPr>
          <w:szCs w:val="24"/>
          <w:lang w:val="es-MX"/>
        </w:rPr>
        <w:t xml:space="preserve"> de 2022</w:t>
      </w:r>
      <w:r w:rsidR="00D8143B" w:rsidRPr="0065065B">
        <w:rPr>
          <w:szCs w:val="24"/>
          <w:lang w:val="es-MX"/>
        </w:rPr>
        <w:t>.</w:t>
      </w:r>
    </w:p>
    <w:p w:rsidR="003433D4" w:rsidRPr="0065065B" w:rsidRDefault="003433D4" w:rsidP="0065065B">
      <w:pPr>
        <w:rPr>
          <w:szCs w:val="24"/>
          <w:lang w:val="es-MX"/>
        </w:rPr>
      </w:pPr>
    </w:p>
    <w:p w:rsidR="003433D4" w:rsidRPr="0065065B" w:rsidRDefault="003433D4" w:rsidP="0065065B">
      <w:pPr>
        <w:ind w:left="4962"/>
        <w:jc w:val="center"/>
        <w:rPr>
          <w:szCs w:val="24"/>
          <w:lang w:val="es-MX"/>
        </w:rPr>
      </w:pPr>
    </w:p>
    <w:p w:rsidR="003433D4" w:rsidRPr="0065065B" w:rsidRDefault="003433D4" w:rsidP="0065065B">
      <w:pPr>
        <w:ind w:left="4962"/>
        <w:jc w:val="center"/>
        <w:rPr>
          <w:szCs w:val="24"/>
          <w:lang w:val="es-MX"/>
        </w:rPr>
      </w:pPr>
    </w:p>
    <w:p w:rsidR="003433D4" w:rsidRPr="0065065B" w:rsidRDefault="003433D4" w:rsidP="0065065B">
      <w:pPr>
        <w:ind w:left="4962"/>
        <w:jc w:val="center"/>
        <w:rPr>
          <w:szCs w:val="24"/>
          <w:lang w:val="es-MX"/>
        </w:rPr>
      </w:pPr>
    </w:p>
    <w:p w:rsidR="003433D4" w:rsidRPr="0065065B" w:rsidRDefault="003433D4" w:rsidP="0065065B">
      <w:pPr>
        <w:ind w:left="4962"/>
        <w:jc w:val="center"/>
        <w:rPr>
          <w:szCs w:val="24"/>
          <w:lang w:val="es-MX"/>
        </w:rPr>
      </w:pPr>
    </w:p>
    <w:p w:rsidR="003433D4" w:rsidRPr="0065065B" w:rsidRDefault="003433D4" w:rsidP="0065065B">
      <w:pPr>
        <w:ind w:left="4962"/>
        <w:jc w:val="center"/>
        <w:rPr>
          <w:szCs w:val="24"/>
          <w:lang w:val="es-MX"/>
        </w:rPr>
      </w:pPr>
    </w:p>
    <w:p w:rsidR="003433D4" w:rsidRPr="0065065B" w:rsidRDefault="003433D4" w:rsidP="0065065B">
      <w:pPr>
        <w:ind w:left="4962"/>
        <w:jc w:val="center"/>
        <w:rPr>
          <w:szCs w:val="24"/>
          <w:lang w:val="es-MX"/>
        </w:rPr>
      </w:pPr>
      <w:r w:rsidRPr="0065065B">
        <w:rPr>
          <w:szCs w:val="24"/>
          <w:lang w:val="es-MX"/>
        </w:rPr>
        <w:t>Bou Pérez, Ana María</w:t>
      </w:r>
    </w:p>
    <w:p w:rsidR="003433D4" w:rsidRPr="0065065B" w:rsidRDefault="003433D4" w:rsidP="0065065B">
      <w:pPr>
        <w:ind w:left="4962"/>
        <w:jc w:val="center"/>
        <w:rPr>
          <w:szCs w:val="24"/>
          <w:lang w:val="es-MX"/>
        </w:rPr>
      </w:pPr>
      <w:r w:rsidRPr="0065065B">
        <w:rPr>
          <w:szCs w:val="24"/>
          <w:lang w:val="es-MX"/>
        </w:rPr>
        <w:t>Presidente</w:t>
      </w:r>
    </w:p>
    <w:p w:rsidR="003433D4" w:rsidRPr="0065065B" w:rsidRDefault="003433D4" w:rsidP="0065065B">
      <w:pPr>
        <w:rPr>
          <w:szCs w:val="24"/>
          <w:lang w:val="es-MX"/>
        </w:rPr>
      </w:pPr>
    </w:p>
    <w:p w:rsidR="003433D4" w:rsidRPr="0065065B" w:rsidRDefault="003433D4" w:rsidP="0065065B">
      <w:pPr>
        <w:rPr>
          <w:szCs w:val="24"/>
          <w:lang w:val="es-MX"/>
        </w:rPr>
      </w:pPr>
    </w:p>
    <w:p w:rsidR="003433D4" w:rsidRPr="0065065B" w:rsidRDefault="003433D4" w:rsidP="0065065B">
      <w:pPr>
        <w:rPr>
          <w:szCs w:val="24"/>
          <w:lang w:val="es-MX"/>
        </w:rPr>
      </w:pPr>
    </w:p>
    <w:p w:rsidR="003433D4" w:rsidRPr="0065065B" w:rsidRDefault="003433D4" w:rsidP="0065065B">
      <w:pPr>
        <w:rPr>
          <w:szCs w:val="24"/>
          <w:lang w:val="es-MX"/>
        </w:rPr>
      </w:pPr>
    </w:p>
    <w:p w:rsidR="003433D4" w:rsidRPr="0065065B" w:rsidRDefault="003433D4" w:rsidP="0065065B">
      <w:pPr>
        <w:rPr>
          <w:szCs w:val="24"/>
          <w:lang w:val="es-MX"/>
        </w:rPr>
      </w:pPr>
    </w:p>
    <w:p w:rsidR="003433D4" w:rsidRPr="0065065B" w:rsidRDefault="003433D4" w:rsidP="0065065B">
      <w:pPr>
        <w:tabs>
          <w:tab w:val="left" w:pos="4962"/>
        </w:tabs>
        <w:rPr>
          <w:szCs w:val="24"/>
          <w:lang w:val="es-MX"/>
        </w:rPr>
      </w:pPr>
      <w:r w:rsidRPr="0065065B">
        <w:rPr>
          <w:szCs w:val="24"/>
          <w:lang w:val="es-MX"/>
        </w:rPr>
        <w:t xml:space="preserve">Iañez, Berenice </w:t>
      </w:r>
      <w:r w:rsidRPr="0065065B">
        <w:rPr>
          <w:szCs w:val="24"/>
          <w:lang w:val="es-MX"/>
        </w:rPr>
        <w:tab/>
        <w:t>Amor, Alejandro</w:t>
      </w:r>
    </w:p>
    <w:p w:rsidR="003433D4" w:rsidRPr="0065065B" w:rsidRDefault="003433D4" w:rsidP="0065065B">
      <w:pPr>
        <w:tabs>
          <w:tab w:val="left" w:pos="4962"/>
        </w:tabs>
        <w:rPr>
          <w:szCs w:val="24"/>
          <w:lang w:val="es-MX"/>
        </w:rPr>
      </w:pPr>
      <w:r w:rsidRPr="0065065B">
        <w:rPr>
          <w:szCs w:val="24"/>
          <w:lang w:val="es-MX"/>
        </w:rPr>
        <w:t>Vicepresidente 1°</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9E0BE3" w:rsidRPr="0065065B" w:rsidRDefault="009E0BE3" w:rsidP="0065065B">
      <w:pPr>
        <w:tabs>
          <w:tab w:val="left" w:pos="4962"/>
        </w:tabs>
        <w:rPr>
          <w:szCs w:val="24"/>
          <w:lang w:val="es-MX"/>
        </w:rPr>
      </w:pPr>
    </w:p>
    <w:p w:rsidR="003433D4" w:rsidRPr="0065065B" w:rsidRDefault="003433D4" w:rsidP="0065065B">
      <w:pPr>
        <w:tabs>
          <w:tab w:val="left" w:pos="4962"/>
        </w:tabs>
        <w:rPr>
          <w:szCs w:val="24"/>
          <w:lang w:val="es-MX"/>
        </w:rPr>
      </w:pPr>
      <w:r w:rsidRPr="0065065B">
        <w:rPr>
          <w:szCs w:val="24"/>
          <w:lang w:val="es-MX"/>
        </w:rPr>
        <w:t xml:space="preserve">Arenaza, Juan Pablo </w:t>
      </w:r>
      <w:r w:rsidRPr="0065065B">
        <w:rPr>
          <w:szCs w:val="24"/>
          <w:lang w:val="es-MX"/>
        </w:rPr>
        <w:tab/>
        <w:t>Cortina, Roy</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r w:rsidRPr="0065065B">
        <w:rPr>
          <w:szCs w:val="24"/>
          <w:lang w:val="es-MX"/>
        </w:rPr>
        <w:t xml:space="preserve">Daer, Maia </w:t>
      </w:r>
      <w:r w:rsidRPr="0065065B">
        <w:rPr>
          <w:szCs w:val="24"/>
          <w:lang w:val="es-MX"/>
        </w:rPr>
        <w:tab/>
        <w:t>De Las Casas, Mercedes</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Default="003433D4" w:rsidP="0065065B">
      <w:pPr>
        <w:tabs>
          <w:tab w:val="left" w:pos="4962"/>
        </w:tabs>
        <w:rPr>
          <w:szCs w:val="24"/>
          <w:lang w:val="es-MX"/>
        </w:rPr>
      </w:pPr>
    </w:p>
    <w:p w:rsidR="0065065B" w:rsidRPr="0065065B" w:rsidRDefault="0065065B" w:rsidP="0065065B">
      <w:pPr>
        <w:tabs>
          <w:tab w:val="left" w:pos="4962"/>
        </w:tabs>
        <w:rPr>
          <w:szCs w:val="24"/>
          <w:lang w:val="es-MX"/>
        </w:rPr>
      </w:pPr>
    </w:p>
    <w:p w:rsidR="003433D4" w:rsidRPr="0065065B" w:rsidRDefault="003433D4" w:rsidP="0065065B">
      <w:pPr>
        <w:tabs>
          <w:tab w:val="left" w:pos="4962"/>
        </w:tabs>
        <w:rPr>
          <w:szCs w:val="24"/>
          <w:lang w:val="es-MX"/>
        </w:rPr>
      </w:pPr>
      <w:r w:rsidRPr="0065065B">
        <w:rPr>
          <w:szCs w:val="24"/>
          <w:lang w:val="es-MX"/>
        </w:rPr>
        <w:t xml:space="preserve">Del Gaiso, Juan Facundo </w:t>
      </w:r>
      <w:r w:rsidRPr="0065065B">
        <w:rPr>
          <w:szCs w:val="24"/>
          <w:lang w:val="es-MX"/>
        </w:rPr>
        <w:tab/>
        <w:t>Michielotto, Paola Vanesa</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r w:rsidRPr="0065065B">
        <w:rPr>
          <w:szCs w:val="24"/>
          <w:lang w:val="es-MX"/>
        </w:rPr>
        <w:t xml:space="preserve">Méndez, María Sol </w:t>
      </w:r>
      <w:r w:rsidRPr="0065065B">
        <w:rPr>
          <w:szCs w:val="24"/>
          <w:lang w:val="es-MX"/>
        </w:rPr>
        <w:tab/>
        <w:t>Montenegro, Victoria</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65065B" w:rsidRPr="0065065B" w:rsidRDefault="0065065B" w:rsidP="0065065B">
      <w:pPr>
        <w:tabs>
          <w:tab w:val="left" w:pos="4962"/>
        </w:tabs>
        <w:rPr>
          <w:szCs w:val="24"/>
          <w:lang w:val="es-MX"/>
        </w:rPr>
      </w:pPr>
    </w:p>
    <w:p w:rsidR="003433D4" w:rsidRPr="0065065B" w:rsidRDefault="003433D4" w:rsidP="0065065B">
      <w:pPr>
        <w:tabs>
          <w:tab w:val="left" w:pos="4962"/>
        </w:tabs>
        <w:rPr>
          <w:szCs w:val="24"/>
          <w:lang w:val="es-MX"/>
        </w:rPr>
      </w:pPr>
    </w:p>
    <w:p w:rsidR="009E0BE3" w:rsidRPr="0065065B" w:rsidRDefault="009E0BE3" w:rsidP="0065065B">
      <w:pPr>
        <w:tabs>
          <w:tab w:val="left" w:pos="4962"/>
        </w:tabs>
        <w:rPr>
          <w:szCs w:val="24"/>
          <w:lang w:val="es-MX"/>
        </w:rPr>
      </w:pPr>
    </w:p>
    <w:p w:rsidR="003433D4" w:rsidRPr="0065065B" w:rsidRDefault="003433D4" w:rsidP="0065065B">
      <w:pPr>
        <w:tabs>
          <w:tab w:val="left" w:pos="4962"/>
        </w:tabs>
        <w:rPr>
          <w:szCs w:val="24"/>
          <w:lang w:val="es-MX"/>
        </w:rPr>
      </w:pPr>
      <w:r w:rsidRPr="0065065B">
        <w:rPr>
          <w:szCs w:val="24"/>
          <w:lang w:val="es-MX"/>
        </w:rPr>
        <w:t xml:space="preserve">Romero, Claudio Ariel </w:t>
      </w:r>
      <w:r w:rsidRPr="0065065B">
        <w:rPr>
          <w:szCs w:val="24"/>
          <w:lang w:val="es-MX"/>
        </w:rPr>
        <w:tab/>
        <w:t>Saifert, Leonardo</w:t>
      </w: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3433D4" w:rsidRPr="0065065B" w:rsidRDefault="003433D4" w:rsidP="0065065B">
      <w:pPr>
        <w:tabs>
          <w:tab w:val="left" w:pos="4962"/>
        </w:tabs>
        <w:rPr>
          <w:szCs w:val="24"/>
          <w:lang w:val="es-MX"/>
        </w:rPr>
      </w:pPr>
    </w:p>
    <w:p w:rsidR="00AF6352" w:rsidRPr="0065065B" w:rsidRDefault="003433D4" w:rsidP="0065065B">
      <w:pPr>
        <w:rPr>
          <w:szCs w:val="24"/>
          <w:lang w:val="es-MX"/>
        </w:rPr>
      </w:pPr>
      <w:r w:rsidRPr="0065065B">
        <w:rPr>
          <w:szCs w:val="24"/>
          <w:lang w:val="es-MX"/>
        </w:rPr>
        <w:t xml:space="preserve">Solano, Gabriel </w:t>
      </w:r>
      <w:r w:rsidRPr="0065065B">
        <w:rPr>
          <w:szCs w:val="24"/>
          <w:lang w:val="es-MX"/>
        </w:rPr>
        <w:tab/>
      </w:r>
      <w:r w:rsidRPr="0065065B">
        <w:rPr>
          <w:szCs w:val="24"/>
          <w:lang w:val="es-MX"/>
        </w:rPr>
        <w:tab/>
      </w:r>
      <w:r w:rsidRPr="0065065B">
        <w:rPr>
          <w:szCs w:val="24"/>
          <w:lang w:val="es-MX"/>
        </w:rPr>
        <w:tab/>
      </w:r>
      <w:r w:rsidRPr="0065065B">
        <w:rPr>
          <w:szCs w:val="24"/>
          <w:lang w:val="es-MX"/>
        </w:rPr>
        <w:tab/>
      </w:r>
      <w:r w:rsidRPr="0065065B">
        <w:rPr>
          <w:szCs w:val="24"/>
          <w:lang w:val="es-MX"/>
        </w:rPr>
        <w:tab/>
        <w:t>Weck, Diego</w:t>
      </w:r>
    </w:p>
    <w:sectPr w:rsidR="00AF6352" w:rsidRPr="0065065B" w:rsidSect="009E0BE3">
      <w:headerReference w:type="default" r:id="rId7"/>
      <w:footerReference w:type="default" r:id="rId8"/>
      <w:pgSz w:w="12242" w:h="20163" w:code="5"/>
      <w:pgMar w:top="2268" w:right="851" w:bottom="1418" w:left="2835" w:header="720" w:footer="43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5D6" w:rsidRDefault="003475D6">
      <w:r>
        <w:separator/>
      </w:r>
    </w:p>
  </w:endnote>
  <w:endnote w:type="continuationSeparator" w:id="1">
    <w:p w:rsidR="003475D6" w:rsidRDefault="003475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2D5587" w:rsidRDefault="00601A75">
    <w:pPr>
      <w:pStyle w:val="Piedepgina"/>
      <w:rPr>
        <w:color w:val="333333"/>
        <w:sz w:val="20"/>
      </w:rPr>
    </w:pPr>
    <w:r w:rsidRPr="002D5587">
      <w:rPr>
        <w:color w:val="333333"/>
        <w:sz w:val="20"/>
      </w:rPr>
      <w:t xml:space="preserve">Último cambio: </w:t>
    </w:r>
    <w:fldSimple w:instr=" SAVEDATE  \* MERGEFORMAT ">
      <w:r w:rsidR="0065065B" w:rsidRPr="0065065B">
        <w:rPr>
          <w:noProof/>
          <w:color w:val="333333"/>
          <w:sz w:val="20"/>
        </w:rPr>
        <w:t>31/10/2022 10:32:00</w:t>
      </w:r>
    </w:fldSimple>
    <w:r w:rsidRPr="002D5587">
      <w:rPr>
        <w:color w:val="333333"/>
        <w:sz w:val="20"/>
      </w:rPr>
      <w:t xml:space="preserve">  -  Cantidad de caracteres: </w:t>
    </w:r>
    <w:fldSimple w:instr=" NUMCHARS  \* MERGEFORMAT ">
      <w:r w:rsidR="002D5587" w:rsidRPr="002D5587">
        <w:rPr>
          <w:noProof/>
          <w:color w:val="333333"/>
          <w:sz w:val="20"/>
        </w:rPr>
        <w:t>2993</w:t>
      </w:r>
    </w:fldSimple>
    <w:r w:rsidRPr="002D5587">
      <w:rPr>
        <w:color w:val="333333"/>
        <w:sz w:val="20"/>
      </w:rPr>
      <w:t xml:space="preserve"> - Cantidad de palabras: </w:t>
    </w:r>
    <w:fldSimple w:instr=" NUMWORDS  \* MERGEFORMAT ">
      <w:r w:rsidR="002D5587" w:rsidRPr="002D5587">
        <w:rPr>
          <w:noProof/>
          <w:color w:val="333333"/>
          <w:sz w:val="20"/>
        </w:rPr>
        <w:t>587</w:t>
      </w:r>
    </w:fldSimple>
  </w:p>
  <w:p w:rsidR="00601A75" w:rsidRPr="002D5587" w:rsidRDefault="00601A75" w:rsidP="00B05649">
    <w:pPr>
      <w:pStyle w:val="Piedepgina"/>
      <w:tabs>
        <w:tab w:val="left" w:pos="3565"/>
      </w:tabs>
      <w:rPr>
        <w:rStyle w:val="Nmerodepgina"/>
        <w:color w:val="333333"/>
      </w:rPr>
    </w:pPr>
    <w:r w:rsidRPr="002D5587">
      <w:rPr>
        <w:color w:val="333333"/>
        <w:sz w:val="20"/>
      </w:rPr>
      <w:tab/>
      <w:t>Pág.</w:t>
    </w:r>
    <w:r w:rsidR="00A733F5" w:rsidRPr="002D5587">
      <w:rPr>
        <w:rStyle w:val="Nmerodepgina"/>
        <w:color w:val="333333"/>
      </w:rPr>
      <w:fldChar w:fldCharType="begin"/>
    </w:r>
    <w:r w:rsidRPr="002D5587">
      <w:rPr>
        <w:rStyle w:val="Nmerodepgina"/>
        <w:color w:val="333333"/>
      </w:rPr>
      <w:instrText xml:space="preserve"> PAGE </w:instrText>
    </w:r>
    <w:r w:rsidR="00A733F5" w:rsidRPr="002D5587">
      <w:rPr>
        <w:rStyle w:val="Nmerodepgina"/>
        <w:color w:val="333333"/>
      </w:rPr>
      <w:fldChar w:fldCharType="separate"/>
    </w:r>
    <w:r w:rsidR="0065065B">
      <w:rPr>
        <w:rStyle w:val="Nmerodepgina"/>
        <w:noProof/>
        <w:color w:val="333333"/>
      </w:rPr>
      <w:t>1</w:t>
    </w:r>
    <w:r w:rsidR="00A733F5" w:rsidRPr="002D5587">
      <w:rPr>
        <w:rStyle w:val="Nmerodepgina"/>
        <w:color w:val="333333"/>
      </w:rPr>
      <w:fldChar w:fldCharType="end"/>
    </w:r>
    <w:r w:rsidRPr="002D5587">
      <w:rPr>
        <w:rStyle w:val="Nmerodepgina"/>
        <w:color w:val="333333"/>
      </w:rPr>
      <w:t>/</w:t>
    </w:r>
    <w:fldSimple w:instr=" NUMPAGES  \* MERGEFORMAT ">
      <w:r w:rsidR="0065065B" w:rsidRPr="0065065B">
        <w:rPr>
          <w:rStyle w:val="Nmerodepgina"/>
          <w:noProof/>
          <w:color w:val="333333"/>
        </w:rPr>
        <w:t>4</w:t>
      </w:r>
    </w:fldSimple>
  </w:p>
  <w:p w:rsidR="00601A75" w:rsidRPr="002D5587"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5D6" w:rsidRDefault="003475D6">
      <w:r>
        <w:separator/>
      </w:r>
    </w:p>
  </w:footnote>
  <w:footnote w:type="continuationSeparator" w:id="1">
    <w:p w:rsidR="003475D6" w:rsidRDefault="003475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C57632"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Pr="003433D4" w:rsidRDefault="003433D4" w:rsidP="003433D4">
    <w:pPr>
      <w:jc w:val="right"/>
      <w:rPr>
        <w:lang w:val="es-MX"/>
      </w:rPr>
    </w:pPr>
    <w:r>
      <w:rPr>
        <w:lang w:val="es-MX"/>
      </w:rPr>
      <w:t xml:space="preserve">Referencia Expediente N° </w:t>
    </w:r>
    <w:r w:rsidR="00D51D90">
      <w:rPr>
        <w:lang w:val="es-MX"/>
      </w:rPr>
      <w:t>9</w:t>
    </w:r>
    <w:r w:rsidR="006B5DBC">
      <w:rPr>
        <w:lang w:val="es-MX"/>
      </w:rPr>
      <w:t>52</w:t>
    </w:r>
    <w:r>
      <w:rPr>
        <w:lang w:val="es-MX"/>
      </w:rPr>
      <w:t>-D-2022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0"/>
    <w:footnote w:id="1"/>
  </w:footnotePr>
  <w:endnotePr>
    <w:endnote w:id="0"/>
    <w:endnote w:id="1"/>
  </w:endnotePr>
  <w:compat/>
  <w:rsids>
    <w:rsidRoot w:val="00661CD6"/>
    <w:rsid w:val="00001988"/>
    <w:rsid w:val="000031F8"/>
    <w:rsid w:val="00026430"/>
    <w:rsid w:val="00030DF5"/>
    <w:rsid w:val="000348E5"/>
    <w:rsid w:val="0003615C"/>
    <w:rsid w:val="000376AB"/>
    <w:rsid w:val="00043882"/>
    <w:rsid w:val="00062864"/>
    <w:rsid w:val="00067370"/>
    <w:rsid w:val="000713D7"/>
    <w:rsid w:val="00071CFB"/>
    <w:rsid w:val="00077DAC"/>
    <w:rsid w:val="00080837"/>
    <w:rsid w:val="0008121D"/>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2F6F"/>
    <w:rsid w:val="0019414B"/>
    <w:rsid w:val="001B0CF3"/>
    <w:rsid w:val="001B0FAB"/>
    <w:rsid w:val="001B770D"/>
    <w:rsid w:val="001C18CC"/>
    <w:rsid w:val="001D480C"/>
    <w:rsid w:val="001E5394"/>
    <w:rsid w:val="001E7837"/>
    <w:rsid w:val="001F2924"/>
    <w:rsid w:val="001F3AFD"/>
    <w:rsid w:val="00205802"/>
    <w:rsid w:val="00205DAD"/>
    <w:rsid w:val="00223436"/>
    <w:rsid w:val="002327DE"/>
    <w:rsid w:val="002334E5"/>
    <w:rsid w:val="00246DF0"/>
    <w:rsid w:val="0026220D"/>
    <w:rsid w:val="00265972"/>
    <w:rsid w:val="00275865"/>
    <w:rsid w:val="00276A7E"/>
    <w:rsid w:val="00293100"/>
    <w:rsid w:val="00296815"/>
    <w:rsid w:val="002971A4"/>
    <w:rsid w:val="002A0CBC"/>
    <w:rsid w:val="002B47D0"/>
    <w:rsid w:val="002C768C"/>
    <w:rsid w:val="002D05E9"/>
    <w:rsid w:val="002D533A"/>
    <w:rsid w:val="002D5587"/>
    <w:rsid w:val="002D778C"/>
    <w:rsid w:val="002E38C3"/>
    <w:rsid w:val="002F7961"/>
    <w:rsid w:val="00302300"/>
    <w:rsid w:val="00305DD1"/>
    <w:rsid w:val="003145ED"/>
    <w:rsid w:val="00315C77"/>
    <w:rsid w:val="0033168A"/>
    <w:rsid w:val="00335CD9"/>
    <w:rsid w:val="00340F54"/>
    <w:rsid w:val="003433D4"/>
    <w:rsid w:val="003475D6"/>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4F0CA3"/>
    <w:rsid w:val="0051012E"/>
    <w:rsid w:val="005142E6"/>
    <w:rsid w:val="00522C71"/>
    <w:rsid w:val="00534552"/>
    <w:rsid w:val="00540D49"/>
    <w:rsid w:val="00540E5C"/>
    <w:rsid w:val="00550A79"/>
    <w:rsid w:val="00551DE0"/>
    <w:rsid w:val="005611A6"/>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4319"/>
    <w:rsid w:val="00606D7C"/>
    <w:rsid w:val="00616F70"/>
    <w:rsid w:val="00622DE5"/>
    <w:rsid w:val="00636BE0"/>
    <w:rsid w:val="0064363E"/>
    <w:rsid w:val="0065065B"/>
    <w:rsid w:val="0065711B"/>
    <w:rsid w:val="00661CD6"/>
    <w:rsid w:val="006811D6"/>
    <w:rsid w:val="00690392"/>
    <w:rsid w:val="00697F98"/>
    <w:rsid w:val="006A6925"/>
    <w:rsid w:val="006B5DBC"/>
    <w:rsid w:val="006C326A"/>
    <w:rsid w:val="006C40E9"/>
    <w:rsid w:val="006D3303"/>
    <w:rsid w:val="006D5CB7"/>
    <w:rsid w:val="006E3675"/>
    <w:rsid w:val="006E7056"/>
    <w:rsid w:val="00705135"/>
    <w:rsid w:val="0070615E"/>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78EF"/>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19F6"/>
    <w:rsid w:val="009624FC"/>
    <w:rsid w:val="0096461D"/>
    <w:rsid w:val="00986B4B"/>
    <w:rsid w:val="009953AF"/>
    <w:rsid w:val="00996E34"/>
    <w:rsid w:val="009A6484"/>
    <w:rsid w:val="009A6E2B"/>
    <w:rsid w:val="009B4FAC"/>
    <w:rsid w:val="009C20D3"/>
    <w:rsid w:val="009E0BE3"/>
    <w:rsid w:val="009E116D"/>
    <w:rsid w:val="009E5835"/>
    <w:rsid w:val="009F4E01"/>
    <w:rsid w:val="00A06A2B"/>
    <w:rsid w:val="00A07090"/>
    <w:rsid w:val="00A11AD7"/>
    <w:rsid w:val="00A11C74"/>
    <w:rsid w:val="00A1286B"/>
    <w:rsid w:val="00A240CA"/>
    <w:rsid w:val="00A37C1D"/>
    <w:rsid w:val="00A40D86"/>
    <w:rsid w:val="00A43208"/>
    <w:rsid w:val="00A47920"/>
    <w:rsid w:val="00A502EF"/>
    <w:rsid w:val="00A55E61"/>
    <w:rsid w:val="00A66804"/>
    <w:rsid w:val="00A733F5"/>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5797B"/>
    <w:rsid w:val="00B85EE2"/>
    <w:rsid w:val="00BF2B7B"/>
    <w:rsid w:val="00BF71C2"/>
    <w:rsid w:val="00C26F53"/>
    <w:rsid w:val="00C330CB"/>
    <w:rsid w:val="00C3675D"/>
    <w:rsid w:val="00C419C1"/>
    <w:rsid w:val="00C51E49"/>
    <w:rsid w:val="00C521F9"/>
    <w:rsid w:val="00C57632"/>
    <w:rsid w:val="00C63351"/>
    <w:rsid w:val="00C71253"/>
    <w:rsid w:val="00C734F9"/>
    <w:rsid w:val="00C87365"/>
    <w:rsid w:val="00C93FF6"/>
    <w:rsid w:val="00CC20B0"/>
    <w:rsid w:val="00CD3069"/>
    <w:rsid w:val="00CE163F"/>
    <w:rsid w:val="00D02817"/>
    <w:rsid w:val="00D21279"/>
    <w:rsid w:val="00D23C57"/>
    <w:rsid w:val="00D43AA2"/>
    <w:rsid w:val="00D518DB"/>
    <w:rsid w:val="00D51D90"/>
    <w:rsid w:val="00D55ECB"/>
    <w:rsid w:val="00D67721"/>
    <w:rsid w:val="00D758CE"/>
    <w:rsid w:val="00D76A86"/>
    <w:rsid w:val="00D8143B"/>
    <w:rsid w:val="00D927D4"/>
    <w:rsid w:val="00DA78D6"/>
    <w:rsid w:val="00DD2795"/>
    <w:rsid w:val="00DD4DE2"/>
    <w:rsid w:val="00DD520D"/>
    <w:rsid w:val="00DF0164"/>
    <w:rsid w:val="00DF54AA"/>
    <w:rsid w:val="00E07D33"/>
    <w:rsid w:val="00E12909"/>
    <w:rsid w:val="00E12DDE"/>
    <w:rsid w:val="00E143B6"/>
    <w:rsid w:val="00E2666C"/>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 w:val="00FF6A1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4E5"/>
    <w:pPr>
      <w:jc w:val="both"/>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2334E5"/>
    <w:pPr>
      <w:ind w:left="3686"/>
    </w:pPr>
  </w:style>
  <w:style w:type="paragraph" w:styleId="Encabezado">
    <w:name w:val="header"/>
    <w:basedOn w:val="Normal"/>
    <w:link w:val="EncabezadoCar"/>
    <w:uiPriority w:val="99"/>
    <w:rsid w:val="002334E5"/>
    <w:pPr>
      <w:tabs>
        <w:tab w:val="center" w:pos="4419"/>
        <w:tab w:val="right" w:pos="8838"/>
      </w:tabs>
    </w:pPr>
  </w:style>
  <w:style w:type="paragraph" w:styleId="Piedepgina">
    <w:name w:val="footer"/>
    <w:basedOn w:val="Normal"/>
    <w:rsid w:val="002334E5"/>
    <w:pPr>
      <w:tabs>
        <w:tab w:val="center" w:pos="4419"/>
        <w:tab w:val="right" w:pos="8838"/>
      </w:tabs>
    </w:pPr>
  </w:style>
  <w:style w:type="character" w:styleId="Nmerodepgina">
    <w:name w:val="page number"/>
    <w:basedOn w:val="Fuentedeprrafopredeter"/>
    <w:rsid w:val="002334E5"/>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A11C74"/>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C74"/>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paz\AppData\Roaming\Microsoft\Plantillas\Legislar%20-20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B2DF5-3E3B-47CA-87AB-2DAB9483C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 -2022</Template>
  <TotalTime>4</TotalTime>
  <Pages>1</Pages>
  <Words>1467</Words>
  <Characters>8074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sipaz</dc:creator>
  <cp:lastModifiedBy>sipaz</cp:lastModifiedBy>
  <cp:revision>4</cp:revision>
  <cp:lastPrinted>2022-10-27T15:48:00Z</cp:lastPrinted>
  <dcterms:created xsi:type="dcterms:W3CDTF">2022-10-31T13:32:00Z</dcterms:created>
  <dcterms:modified xsi:type="dcterms:W3CDTF">2022-11-01T13:37:00Z</dcterms:modified>
</cp:coreProperties>
</file>