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F57E80" w:rsidRDefault="003433D4" w:rsidP="00F57E80">
      <w:pPr>
        <w:rPr>
          <w:szCs w:val="24"/>
          <w:lang w:val="es-MX"/>
        </w:rPr>
      </w:pPr>
      <w:r w:rsidRPr="00F57E80">
        <w:rPr>
          <w:szCs w:val="24"/>
          <w:lang w:val="es-MX"/>
        </w:rPr>
        <w:t>Legislatura de la Ciudad Autónoma de Buenos Aires</w:t>
      </w:r>
    </w:p>
    <w:p w:rsidR="003433D4" w:rsidRPr="00F57E80" w:rsidRDefault="003433D4" w:rsidP="00F57E80">
      <w:pPr>
        <w:rPr>
          <w:szCs w:val="24"/>
          <w:lang w:val="es-MX"/>
        </w:rPr>
      </w:pPr>
    </w:p>
    <w:p w:rsidR="00DA78D6" w:rsidRPr="00F57E80" w:rsidRDefault="00DA78D6" w:rsidP="00F57E80">
      <w:pPr>
        <w:rPr>
          <w:szCs w:val="24"/>
          <w:lang w:val="es-MX"/>
        </w:rPr>
      </w:pPr>
    </w:p>
    <w:p w:rsidR="003433D4" w:rsidRPr="00F57E80" w:rsidRDefault="003433D4" w:rsidP="00F57E80">
      <w:pPr>
        <w:rPr>
          <w:szCs w:val="24"/>
          <w:lang w:val="es-MX"/>
        </w:rPr>
      </w:pPr>
      <w:r w:rsidRPr="00F57E80">
        <w:rPr>
          <w:szCs w:val="24"/>
          <w:lang w:val="es-MX"/>
        </w:rPr>
        <w:t>Visto:</w:t>
      </w:r>
    </w:p>
    <w:p w:rsidR="003433D4" w:rsidRPr="00F57E80" w:rsidRDefault="003433D4" w:rsidP="00F57E80">
      <w:pPr>
        <w:rPr>
          <w:szCs w:val="24"/>
          <w:lang w:val="es-MX"/>
        </w:rPr>
      </w:pPr>
    </w:p>
    <w:p w:rsidR="003433D4" w:rsidRPr="00F57E80" w:rsidRDefault="005611A6" w:rsidP="00F57E80">
      <w:pPr>
        <w:ind w:firstLine="709"/>
        <w:rPr>
          <w:szCs w:val="24"/>
          <w:lang w:val="es-MX"/>
        </w:rPr>
      </w:pPr>
      <w:r w:rsidRPr="00F57E80">
        <w:rPr>
          <w:szCs w:val="24"/>
          <w:lang w:val="es-MX"/>
        </w:rPr>
        <w:t>E</w:t>
      </w:r>
      <w:r w:rsidR="003433D4" w:rsidRPr="00F57E80">
        <w:rPr>
          <w:szCs w:val="24"/>
          <w:lang w:val="es-MX"/>
        </w:rPr>
        <w:t>l Expediente N°</w:t>
      </w:r>
      <w:r w:rsidR="006C0F6C" w:rsidRPr="00F57E80">
        <w:rPr>
          <w:szCs w:val="24"/>
          <w:lang w:val="es-MX"/>
        </w:rPr>
        <w:t xml:space="preserve"> 1931</w:t>
      </w:r>
      <w:r w:rsidR="003433D4" w:rsidRPr="00F57E80">
        <w:rPr>
          <w:szCs w:val="24"/>
          <w:lang w:val="es-MX"/>
        </w:rPr>
        <w:t xml:space="preserve">-D-2022, </w:t>
      </w:r>
      <w:r w:rsidR="007F78EF" w:rsidRPr="00F57E80">
        <w:rPr>
          <w:szCs w:val="24"/>
          <w:lang w:val="es-MX"/>
        </w:rPr>
        <w:t xml:space="preserve">Proyecto de Declaración, </w:t>
      </w:r>
      <w:r w:rsidR="003433D4" w:rsidRPr="00F57E80">
        <w:rPr>
          <w:szCs w:val="24"/>
          <w:lang w:val="es-MX"/>
        </w:rPr>
        <w:t xml:space="preserve">de autoría de la Diputada </w:t>
      </w:r>
      <w:r w:rsidR="00D51D90" w:rsidRPr="00F57E80">
        <w:rPr>
          <w:szCs w:val="24"/>
          <w:lang w:val="es-MX"/>
        </w:rPr>
        <w:t>Ana María Bou Pérez</w:t>
      </w:r>
      <w:r w:rsidR="003433D4" w:rsidRPr="00F57E80">
        <w:rPr>
          <w:szCs w:val="24"/>
          <w:lang w:val="es-MX"/>
        </w:rPr>
        <w:t xml:space="preserve">, y </w:t>
      </w:r>
      <w:r w:rsidR="007F78EF" w:rsidRPr="00F57E80">
        <w:rPr>
          <w:szCs w:val="24"/>
          <w:lang w:val="es-MX"/>
        </w:rPr>
        <w:t xml:space="preserve">coautoría de los </w:t>
      </w:r>
      <w:r w:rsidR="003433D4" w:rsidRPr="00F57E80">
        <w:rPr>
          <w:szCs w:val="24"/>
          <w:lang w:val="es-MX"/>
        </w:rPr>
        <w:t>Diputad</w:t>
      </w:r>
      <w:r w:rsidR="009E116D" w:rsidRPr="00F57E80">
        <w:rPr>
          <w:szCs w:val="24"/>
          <w:lang w:val="es-MX"/>
        </w:rPr>
        <w:t xml:space="preserve">os y </w:t>
      </w:r>
      <w:r w:rsidR="00D51D90" w:rsidRPr="00F57E80">
        <w:rPr>
          <w:szCs w:val="24"/>
          <w:lang w:val="es-MX"/>
        </w:rPr>
        <w:t>D</w:t>
      </w:r>
      <w:r w:rsidR="009E116D" w:rsidRPr="00F57E80">
        <w:rPr>
          <w:szCs w:val="24"/>
          <w:lang w:val="es-MX"/>
        </w:rPr>
        <w:t>iputadas</w:t>
      </w:r>
      <w:r w:rsidR="006C0F6C" w:rsidRPr="00F57E80">
        <w:rPr>
          <w:szCs w:val="24"/>
          <w:lang w:val="es-MX"/>
        </w:rPr>
        <w:t xml:space="preserve">Mercedes De las Casas, </w:t>
      </w:r>
      <w:r w:rsidR="00D51D90" w:rsidRPr="00F57E80">
        <w:rPr>
          <w:szCs w:val="24"/>
          <w:lang w:val="es-MX"/>
        </w:rPr>
        <w:t xml:space="preserve">Facundo Del Gaiso, </w:t>
      </w:r>
      <w:r w:rsidR="006C0F6C" w:rsidRPr="00F57E80">
        <w:rPr>
          <w:szCs w:val="24"/>
          <w:lang w:val="es-MX"/>
        </w:rPr>
        <w:t xml:space="preserve">Natalia Fidel, María Luida Gonzalez Estevarena, </w:t>
      </w:r>
      <w:r w:rsidR="00D51D90" w:rsidRPr="00F57E80">
        <w:rPr>
          <w:szCs w:val="24"/>
          <w:lang w:val="es-MX"/>
        </w:rPr>
        <w:t>Paola Vanesa Michielotto</w:t>
      </w:r>
      <w:r w:rsidR="006C0F6C" w:rsidRPr="00F57E80">
        <w:rPr>
          <w:szCs w:val="24"/>
          <w:lang w:val="es-MX"/>
        </w:rPr>
        <w:t>, Dario Nieto, María Inés Parry, Hernán Reyes, Lucía Romano, Claudio Ariel Romero, Gimena Villafruela y</w:t>
      </w:r>
      <w:r w:rsidR="00D51D90" w:rsidRPr="00F57E80">
        <w:rPr>
          <w:szCs w:val="24"/>
          <w:lang w:val="es-MX"/>
        </w:rPr>
        <w:t xml:space="preserve"> Diego Weck</w:t>
      </w:r>
      <w:r w:rsidR="003433D4" w:rsidRPr="00F57E80">
        <w:rPr>
          <w:szCs w:val="24"/>
          <w:lang w:val="es-MX"/>
        </w:rPr>
        <w:t xml:space="preserve"> por el que</w:t>
      </w:r>
      <w:r w:rsidR="006C0F6C" w:rsidRPr="00F57E80">
        <w:rPr>
          <w:szCs w:val="24"/>
          <w:lang w:val="es-MX"/>
        </w:rPr>
        <w:t xml:space="preserve"> se propicia y solicita</w:t>
      </w:r>
      <w:r w:rsidR="00D51D90" w:rsidRPr="00F57E80">
        <w:rPr>
          <w:szCs w:val="24"/>
          <w:lang w:val="es-MX"/>
        </w:rPr>
        <w:t>,</w:t>
      </w:r>
      <w:r w:rsidR="006C0F6C" w:rsidRPr="00F57E80">
        <w:rPr>
          <w:szCs w:val="24"/>
          <w:lang w:val="es-MX"/>
        </w:rPr>
        <w:t>adherir a la Estrategia Mundial para acelerar la eliminación del cáncer de cuello uterino como problema de salud pública y a la conmemoración del segundo aniversario de su lanzamiento que se celebra el 17 de noviembre de 2022 como el Día de Acción para la Eliminación del Cáncer Cervicouterino.</w:t>
      </w:r>
      <w:r w:rsidR="00D51D90" w:rsidRPr="00F57E80">
        <w:rPr>
          <w:szCs w:val="24"/>
          <w:lang w:val="es-MX"/>
        </w:rPr>
        <w:t xml:space="preserve">, </w:t>
      </w:r>
      <w:r w:rsidR="003433D4" w:rsidRPr="00F57E80">
        <w:rPr>
          <w:szCs w:val="24"/>
          <w:lang w:val="es-MX"/>
        </w:rPr>
        <w:t xml:space="preserve">y; </w:t>
      </w:r>
    </w:p>
    <w:p w:rsidR="003433D4" w:rsidRPr="00F57E80" w:rsidRDefault="003433D4" w:rsidP="00F57E80">
      <w:pPr>
        <w:rPr>
          <w:szCs w:val="24"/>
          <w:lang w:val="es-MX"/>
        </w:rPr>
      </w:pPr>
    </w:p>
    <w:p w:rsidR="00DA78D6" w:rsidRPr="00F57E80" w:rsidRDefault="00DA78D6" w:rsidP="00F57E80">
      <w:pPr>
        <w:rPr>
          <w:szCs w:val="24"/>
          <w:lang w:val="es-MX"/>
        </w:rPr>
      </w:pPr>
    </w:p>
    <w:p w:rsidR="003433D4" w:rsidRPr="00F57E80" w:rsidRDefault="003433D4" w:rsidP="00F57E80">
      <w:pPr>
        <w:rPr>
          <w:szCs w:val="24"/>
          <w:lang w:val="es-MX"/>
        </w:rPr>
      </w:pPr>
      <w:r w:rsidRPr="00F57E80">
        <w:rPr>
          <w:szCs w:val="24"/>
          <w:lang w:val="es-MX"/>
        </w:rPr>
        <w:t>Considerando:</w:t>
      </w:r>
    </w:p>
    <w:p w:rsidR="003433D4" w:rsidRPr="00F57E80" w:rsidRDefault="003433D4" w:rsidP="00F57E80">
      <w:pPr>
        <w:rPr>
          <w:szCs w:val="24"/>
          <w:lang w:val="es-MX"/>
        </w:rPr>
      </w:pPr>
    </w:p>
    <w:p w:rsidR="00D51D90" w:rsidRPr="00F57E80" w:rsidRDefault="00D51D90" w:rsidP="00F57E80">
      <w:pPr>
        <w:ind w:firstLine="709"/>
        <w:rPr>
          <w:szCs w:val="24"/>
          <w:lang w:val="es-MX"/>
        </w:rPr>
      </w:pPr>
    </w:p>
    <w:p w:rsidR="006C0F6C" w:rsidRDefault="00D51D90" w:rsidP="00F57E80">
      <w:pPr>
        <w:ind w:firstLine="709"/>
        <w:rPr>
          <w:szCs w:val="24"/>
          <w:lang w:val="es-MX"/>
        </w:rPr>
      </w:pPr>
      <w:r w:rsidRPr="00F57E80">
        <w:rPr>
          <w:szCs w:val="24"/>
          <w:lang w:val="es-MX"/>
        </w:rPr>
        <w:t xml:space="preserve">Que, </w:t>
      </w:r>
      <w:r w:rsidR="006C0F6C" w:rsidRPr="00F57E80">
        <w:rPr>
          <w:szCs w:val="24"/>
          <w:lang w:val="es-MX"/>
        </w:rPr>
        <w:t>el 17de noviembrede2022 se cumple el segundo aniversario de un movimiento histórico, celebrando el compromiso mundial para eliminar el cáncercervicouterinopor iniciativa de la OMS y se conmemoracomo en 2021 en todo el mundoel día de acción para su eliminación;</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el 17 de noviembre de 2020, la OMS lanzó laEstrategia Mundial para acelerar la Eliminación del Cáncer de Cuello Uterino como problema de Salud Pública, adoptada y aprobada en agosto por una resolución adherida por 194 países, tras un llamado a la acción en mayo de 2018 de su Director General, el Dr. Tedros;</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países y comunidades de todo el mundo marcaron este movimiento basamental representando una amplia coalición dedicada a eliminar el cáncer de cuello uterino. Se trata de una histórica iniciativa mundial lanzada por la OMS con el fin de terminar con esta enfermedad, ayudando a crear conciencia y movilizar acciones;</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así es como estos 194 países resolvieron colectivamente terminar con el sufrimiento innecesario de un cáncer que es tanto prevenible como curable, desarrollando esta estrategia ambiciosa, concertada e inclusiva;</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tras el llamado de acción del Dr. Tedros, sosteniendo que el mundo tiene las herramientas necesarias y solo deben ser accesibles, en agosto de 2020, la 73º Asamblea Mundial de la Salud de la OMS aprobó la resolución que pedía la eliminación del cáncer de cuello uterino y adoptó la “Estrategia mundial para la eliminación del cáncer de cuello uterino” para lograrlo, la que fue lanzada el 17 de noviembre de ese año. Este documento fue desarrollado en estrecha consulta con los Estados miembros y en colaboración con las agencias de la ONU y otros socios y organizaciones. Describe los objetivos clave y las metas acordadas que deben alcanzarse para 2030 y encamina al mundo hacia la eliminación;</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es un testimonio del entusiasmo por este importante objetivo que, incluso en el contexto de la pandemia de COVID-19, los países de todo el mundo hayan afirmado su apoyo a esta significante prioridad.Asimismo, la OMS invita a los socios a hacer anuncios y promesas de apoyo para generar impulso ya trabajar para catalizar el cambio;</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el cáncer de cuello uterino se desarrolla en el cuello uterino de una mujer (la entrada al útero desde la vagina).  Casi todos los casos de cáncer de cuello uterino (90%) están relacionados con la infección por el virus del papiloma humano (HPV) de alto riesgo, un virus extremadamente común que se transmite por contacto sexual;</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lastRenderedPageBreak/>
        <w:t>Que, aunque la mayoría de las infecciones por HPV se resuelven espontáneamente y no causan síntomas, la infección persistente puede causar cáncer de cuello uterino en las mujeres.Los enfoques efectivos de prevención primaria (vacunación contra el HPV) y secundaria (detección y tratamiento de lesiones pre cancerosas) evitarán la mayoría de los casos de cáncer de cuello uterino;</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cuando se diagnostica, el cáncer de cuello uterino es una de las formas de cáncer que se pueden tratar con más éxito, siempre que se detecte a tiempo y se controle con eficacia. Los casos diagnosticados en etapas tardías también se pueden controlar con el tratamiento adecuado y cuidados paliativos;</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con un enfoque integral para prevenir, detectar y tratar, el cáncer de cuello uterino puede eliminarse como un problema de salud pública en una generación;</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para eliminar el cáncer cervicouterino, a través de la definición de la Estrategiase persigue la meta de que, para el 2030,todos los países deben alcanzar y mantener una tasa de incidencia inferior a cuatro por cada 100.000 mujeres.Entrelos objetivos establecidos por la estrategia se destaca que: para el año 2030, todos los países deberían lograr una cobertura de vacunación completa contra el HPV del 90 %de las niñas a la edad de 15 años; una cobertura de tamizaje del 70 %de las mujeres sometiéndose a una prueba de detección de alto rendimiento antes de los 35 años y nuevamente a los 45 años; y,un 90% de acceso al tratamiento para el cáncer y el precáncer de cuello uterino, incluido el acceso a cuidados paliativos. Juntas, estas medidas podrían reducir los nuevos casos de la enfermedad en más del 40% y prevenir 5 millones de muertes relacionadas para 2050. Concretamente, resulta un modelo matemático que ilustra los siguientes beneficios provisionales de lograr estos objetivos 90-70-90 para 2030 en países de ingresos bajos y medianos bajos en donde las tasas de enfermedad y mortalidad son marcadamente superiores: 1) la tasa mediana de incidencia de cáncer de cuello uterino se reducirá en un 42 % para 2045 y en un 97 % para 2120, lo que evitará más de 74 millones de nuevos casos de cáncer de cuello uterino; 2) el número acumulado medio de muertes por cáncer de cuello uterino evitadas será de 300.000 para 2030, más de 14 millones para 2070 y más de 62 millones para 2120;</w:t>
      </w:r>
    </w:p>
    <w:p w:rsidR="00F57E80" w:rsidRPr="00F57E80" w:rsidRDefault="00F57E80" w:rsidP="00F57E80">
      <w:pPr>
        <w:ind w:firstLine="709"/>
        <w:rPr>
          <w:szCs w:val="24"/>
          <w:lang w:val="es-MX"/>
        </w:rPr>
      </w:pPr>
    </w:p>
    <w:p w:rsidR="006C0F6C" w:rsidRDefault="006C0F6C" w:rsidP="00F57E80">
      <w:pPr>
        <w:ind w:firstLine="709"/>
        <w:rPr>
          <w:szCs w:val="24"/>
          <w:lang w:val="es-MX"/>
        </w:rPr>
      </w:pPr>
      <w:r w:rsidRPr="00F57E80">
        <w:rPr>
          <w:szCs w:val="24"/>
          <w:lang w:val="es-MX"/>
        </w:rPr>
        <w:t>Que, la eliminación de este cáncer, está al alcance de todos los países, ya que, todos podemos dejar un gran legado si aprovechamos las oportunidades con las que contamos hoy, para que, de ahora en más, las niñas vivan para ver un mundo libre de esta enfermedad prevenible y curable, siempre que se detecte a tiempo y se controle de forma eficaz;</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es a</w:t>
      </w:r>
      <w:r w:rsidR="006C0F6C" w:rsidRPr="00F57E80">
        <w:rPr>
          <w:szCs w:val="24"/>
          <w:lang w:val="es-MX"/>
        </w:rPr>
        <w:t>sí es como la OMS conmemora un día de acción histórico y se abre a recibir nuevas iniciativas innovadoras de todos para poner fin a esta enfermedad devastadora, que cobra la vida de más de 300.000 mujeres cada año, siendo la cuarta forma más común de cáncer entre las mujeres en todo el mundo</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a</w:t>
      </w:r>
      <w:r w:rsidR="006C0F6C" w:rsidRPr="00F57E80">
        <w:rPr>
          <w:szCs w:val="24"/>
          <w:lang w:val="es-MX"/>
        </w:rPr>
        <w:t>l igual que con el COVID-19, el acceso a herramientas que salvan vidas está restringido para mujeres adultas, niñas y adolescentes en los países más pobres, privadas de instalaciones de detección clínica, vacunas contra el virus del papiloma humano (HPV) y tratamientos, que, por el contrario, las personas en lugares ricos y mejor sustentados económicamente dan por sentado.Pocas enfermedades reflejan las desigualdades mundiales tanto como el cáncer de cuello uterino. Casi el 90% de las muertes en 2018 ocurrieron en países de ingresos bajos y medios. Aquí es donde la carga del cáncer de cuello uterino es mayor, porque el acceso a los servicios de salud pública es limitado y la detección y el tratamiento de la enfermedad no se han implementado ampliamente</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l</w:t>
      </w:r>
      <w:r w:rsidR="006C0F6C" w:rsidRPr="00F57E80">
        <w:rPr>
          <w:szCs w:val="24"/>
          <w:lang w:val="es-MX"/>
        </w:rPr>
        <w:t>a disparidad entre las muertes por cáncer de cuello uterino en países de ingresos altos en comparación con los de ingresos bajos cuenta una historia cruda, similar a la que hemos visto durante la pandemia, con 9 de cada 10 muertes por cáncer de cuello uterino ocurriendo en países de ingresos bajos y medianos</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e</w:t>
      </w:r>
      <w:r w:rsidR="006C0F6C" w:rsidRPr="00F57E80">
        <w:rPr>
          <w:szCs w:val="24"/>
          <w:lang w:val="es-MX"/>
        </w:rPr>
        <w:t>n 2020, solo el 13 % de las niñas de 9 a 14 años en todo el mundo se vacunaron contra el HPV, el virus que causa casi todos los casos de cáncer de cuello uterino. Alrededor de 80 países, que albergan casi dos tercios de la carga mundial de cáncer de cuello uterino, aún no han introducido esta vacuna que salva vidas</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l</w:t>
      </w:r>
      <w:r w:rsidR="006C0F6C" w:rsidRPr="00F57E80">
        <w:rPr>
          <w:szCs w:val="24"/>
          <w:lang w:val="es-MX"/>
        </w:rPr>
        <w:t>a OMS también destaca nuevos avances importantes para prevenir y tratar la enfermedad, incluida la precalificación de una cuarta vacuna (Cecolin de un tercer fabricante, Innovax) para el HPV, que se espera aumente y diversifique el suministro vital de vacunación</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 xml:space="preserve">Que, resulta dable destacar </w:t>
      </w:r>
      <w:r w:rsidR="006C0F6C" w:rsidRPr="00F57E80">
        <w:rPr>
          <w:szCs w:val="24"/>
          <w:lang w:val="es-MX"/>
        </w:rPr>
        <w:t>algunas manifestaciones del Dr. Tedros Adhanom Ghebreyesus, Director General de la OMS:“El cáncer de cuello uterino causa un sufrimiento inmenso, pero es prevenible casi por completo y, si se diagnostica a tiempo, es uno de los cánceres tratables con mayor éxito”, “Tenemos las herramientas para hacer que el cáncer de cuello uterino pase a la historia, pero solo si las ponemos a disposición de todos los que las necesitan. Junto con nuestros socios en la iniciativa de eliminación del cáncer de cuello uterino de la OMS, eso es lo que pretendemos hacer”</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e</w:t>
      </w:r>
      <w:r w:rsidR="006C0F6C" w:rsidRPr="00F57E80">
        <w:rPr>
          <w:szCs w:val="24"/>
          <w:lang w:val="es-MX"/>
        </w:rPr>
        <w:t>l riesgo de cáncer de cuello uterino aumenta seis veces para las mujeres que viven con el VIH, pero muchas no han tenido acceso a vacunas o exámenes de detección</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a</w:t>
      </w:r>
      <w:r w:rsidR="006C0F6C" w:rsidRPr="00F57E80">
        <w:rPr>
          <w:szCs w:val="24"/>
          <w:lang w:val="es-MX"/>
        </w:rPr>
        <w:t>simismo, el Dr. Tedros felicitó a los países que han adoptado formas innovadoras de aumentar el acceso a tecnologías y servicios que pueden detener el cáncer de cuello uterino durante la pandemia de COVID-19</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r</w:t>
      </w:r>
      <w:r w:rsidR="006C0F6C" w:rsidRPr="00F57E80">
        <w:rPr>
          <w:szCs w:val="24"/>
          <w:lang w:val="es-MX"/>
        </w:rPr>
        <w:t>ecientemente, la vacuna contra el HPVse introdujo en siete países: Camerún, Cabo Verde, El Salvador, Mauritania, Qatar, Santo Tomé y Príncipe y Tuvalu, lo que eleva el total a 115.Algunos países capacitaron a los trabajadores de la salud con dispositivos portátiles más nuevos para la ablación térmica de pre cánceres. Otros ampliaron el uso del auto muestreo, respaldado en las directrices de la OMS publicadas, para permitir que las mujeres recolecten su propio hisopo cervical. Esta opción puede reducir el estigma para las mujeres, brinda acceso a quienes viven lejos de los centros de salud y ayuda a los centros de salud congestionados a mantener servicios seguros respetando las medidas de seguridad de COVID-19. La muestra auto-recolectada se puede ejecutar en las mismas plataformas de laboratorio en las que los países han estado invirtiendo para respaldar las pruebas de PCR para COVID-19</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l</w:t>
      </w:r>
      <w:r w:rsidR="006C0F6C" w:rsidRPr="00F57E80">
        <w:rPr>
          <w:szCs w:val="24"/>
          <w:lang w:val="es-MX"/>
        </w:rPr>
        <w:t>a Dra. Princess Nono Simelela, asesora especial del Director General sobre prioridades estratégicas, incluida la eliminación del cáncer de cuello uterino dijo, “Si bien hemos visto grandes avances en nuevas tecnologías e investigación, el próximo paso crítico es garantizar que estén diseñados y accesibles en países de ingresos bajos y medianos, y que la salud y los derechos de las mujeres y las niñas en todas partes se prioricen en la recuperación de COVID-19”</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a</w:t>
      </w:r>
      <w:r w:rsidR="006C0F6C" w:rsidRPr="00F57E80">
        <w:rPr>
          <w:szCs w:val="24"/>
          <w:lang w:val="es-MX"/>
        </w:rPr>
        <w:t>demás de los hitos importantes alcanzados en el transcurso de este último tiempo gracias a la definición de las estrategias, hoy la OMS publica nuevas recomendaciones para guiar la investigación sobre tecnologías de detección basadas en inteligencia artificial (IA). Esta guía, primera en su tipo, ayuda a los desarrolladores a llevar la detección del cáncer de cuello uterino al futuro y garantizar que los pre cánceres se detecten lo antes posible</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e</w:t>
      </w:r>
      <w:r w:rsidR="006C0F6C" w:rsidRPr="00F57E80">
        <w:rPr>
          <w:szCs w:val="24"/>
          <w:lang w:val="es-MX"/>
        </w:rPr>
        <w:t>l primer “Centro colaborador de la OMS para la eliminación del cáncer de cuello uterino” designado también se anunció en el Sylvester Comprehensive Cancer Center de la Universidad de Miami, que será un sitio importante para la investigación y la asistencia técnica para ayudar a los países a alcanzar los objetivos de eliminación</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lastRenderedPageBreak/>
        <w:t xml:space="preserve">Que, </w:t>
      </w:r>
      <w:r w:rsidR="006C0F6C" w:rsidRPr="00F57E80">
        <w:rPr>
          <w:szCs w:val="24"/>
          <w:lang w:val="es-MX"/>
        </w:rPr>
        <w:t>Neo Jane Masisi, Primera Dama de la República de Botswana, ratificó lo dicho por el Director General de las OMS, “Tenemos las herramientas y el conocimiento para eliminar el cáncer de cuello uterino. Lo que hagamos con eso depende de nosotros”, “Podemos tomar decisiones que condenen a las mujeres a una muerte dolorosa y evitable. O podemos priorizar su salud, para que una futura generación de mujeres y sus familias miren hacia atrás con orgullo por las decisiones que tomamos hoy”</w:t>
      </w:r>
      <w:r w:rsidRPr="00F57E80">
        <w:rPr>
          <w:szCs w:val="24"/>
          <w:lang w:val="es-MX"/>
        </w:rPr>
        <w:t>;</w:t>
      </w:r>
    </w:p>
    <w:p w:rsidR="00F57E80" w:rsidRPr="00F57E80" w:rsidRDefault="00F57E80" w:rsidP="00F57E80">
      <w:pPr>
        <w:ind w:firstLine="709"/>
        <w:rPr>
          <w:szCs w:val="24"/>
          <w:lang w:val="es-MX"/>
        </w:rPr>
      </w:pPr>
    </w:p>
    <w:p w:rsidR="006C0F6C" w:rsidRDefault="004B4613" w:rsidP="00F57E80">
      <w:pPr>
        <w:ind w:firstLine="709"/>
        <w:rPr>
          <w:szCs w:val="24"/>
          <w:lang w:val="es-MX"/>
        </w:rPr>
      </w:pPr>
      <w:r w:rsidRPr="00F57E80">
        <w:rPr>
          <w:szCs w:val="24"/>
          <w:lang w:val="es-MX"/>
        </w:rPr>
        <w:t>Que, d</w:t>
      </w:r>
      <w:r w:rsidR="006C0F6C" w:rsidRPr="00F57E80">
        <w:rPr>
          <w:szCs w:val="24"/>
          <w:lang w:val="es-MX"/>
        </w:rPr>
        <w:t>urante el último año, la OMS ha publicado varios recursos nuevos para ayudar a los países a alcanzar los objetivos de eliminación del cáncer de cuello uterino:</w:t>
      </w:r>
    </w:p>
    <w:p w:rsidR="00F57E80" w:rsidRPr="00F57E80" w:rsidRDefault="00F57E80" w:rsidP="00F57E80">
      <w:pPr>
        <w:ind w:firstLine="709"/>
        <w:rPr>
          <w:szCs w:val="24"/>
          <w:lang w:val="es-MX"/>
        </w:rPr>
      </w:pPr>
    </w:p>
    <w:p w:rsidR="006C0F6C" w:rsidRPr="00F57E80" w:rsidRDefault="006C0F6C" w:rsidP="00F57E80">
      <w:pPr>
        <w:ind w:firstLine="709"/>
        <w:rPr>
          <w:szCs w:val="24"/>
          <w:lang w:val="es-MX"/>
        </w:rPr>
      </w:pPr>
      <w:r w:rsidRPr="00F57E80">
        <w:rPr>
          <w:szCs w:val="24"/>
          <w:lang w:val="es-MX"/>
        </w:rPr>
        <w:t>●</w:t>
      </w:r>
      <w:r w:rsidRPr="00F57E80">
        <w:rPr>
          <w:szCs w:val="24"/>
          <w:lang w:val="es-MX"/>
        </w:rPr>
        <w:tab/>
        <w:t>Los nuevos perfiles de países proporcionan una línea de base para que los estados miembros de la OMS realicen un seguimiento del progreso con respecto a los objetivos de eliminación.</w:t>
      </w:r>
    </w:p>
    <w:p w:rsidR="006C0F6C" w:rsidRPr="00F57E80" w:rsidRDefault="006C0F6C" w:rsidP="00F57E80">
      <w:pPr>
        <w:ind w:firstLine="709"/>
        <w:rPr>
          <w:szCs w:val="24"/>
          <w:lang w:val="es-MX"/>
        </w:rPr>
      </w:pPr>
      <w:r w:rsidRPr="00F57E80">
        <w:rPr>
          <w:szCs w:val="24"/>
          <w:lang w:val="es-MX"/>
        </w:rPr>
        <w:t>●</w:t>
      </w:r>
      <w:r w:rsidRPr="00F57E80">
        <w:rPr>
          <w:szCs w:val="24"/>
          <w:lang w:val="es-MX"/>
        </w:rPr>
        <w:tab/>
        <w:t>Nuevas recomendaciones para la detección y el tratamiento para prevenir el cáncer de cuello uterino, incluidas las mujeres que viven con el VIH</w:t>
      </w:r>
      <w:r w:rsidR="004B4613" w:rsidRPr="00F57E80">
        <w:rPr>
          <w:szCs w:val="24"/>
          <w:lang w:val="es-MX"/>
        </w:rPr>
        <w:t>.</w:t>
      </w:r>
    </w:p>
    <w:p w:rsidR="006C0F6C" w:rsidRDefault="006C0F6C" w:rsidP="00F57E80">
      <w:pPr>
        <w:ind w:firstLine="709"/>
        <w:rPr>
          <w:szCs w:val="24"/>
          <w:lang w:val="es-MX"/>
        </w:rPr>
      </w:pPr>
      <w:r w:rsidRPr="00F57E80">
        <w:rPr>
          <w:szCs w:val="24"/>
          <w:lang w:val="es-MX"/>
        </w:rPr>
        <w:t>●</w:t>
      </w:r>
      <w:r w:rsidRPr="00F57E80">
        <w:rPr>
          <w:szCs w:val="24"/>
          <w:lang w:val="es-MX"/>
        </w:rPr>
        <w:tab/>
        <w:t>Especificaciones técnicas para equipos de radioterapia para el tratamiento del cáncer y un nuevo marco para fortalecer los servicios de manejo del cáncer cervicouterino invasivo, incluidos el diagnóstico, la estadificación, el tratamiento y los cuidados paliativos y de supervivencia</w:t>
      </w:r>
      <w:r w:rsidR="004B4613" w:rsidRPr="00F57E80">
        <w:rPr>
          <w:szCs w:val="24"/>
          <w:lang w:val="es-MX"/>
        </w:rPr>
        <w:t>;</w:t>
      </w:r>
    </w:p>
    <w:p w:rsidR="00F57E80" w:rsidRPr="00F57E80" w:rsidRDefault="00F57E80" w:rsidP="00F57E80">
      <w:pPr>
        <w:ind w:firstLine="709"/>
        <w:rPr>
          <w:szCs w:val="24"/>
          <w:lang w:val="es-MX"/>
        </w:rPr>
      </w:pPr>
    </w:p>
    <w:p w:rsidR="00DA78D6" w:rsidRDefault="004B4613" w:rsidP="00F57E80">
      <w:pPr>
        <w:ind w:firstLine="709"/>
        <w:rPr>
          <w:szCs w:val="24"/>
          <w:lang w:val="es-MX"/>
        </w:rPr>
      </w:pPr>
      <w:r w:rsidRPr="00F57E80">
        <w:rPr>
          <w:szCs w:val="24"/>
          <w:lang w:val="es-MX"/>
        </w:rPr>
        <w:t>Que, p</w:t>
      </w:r>
      <w:r w:rsidR="006C0F6C" w:rsidRPr="00F57E80">
        <w:rPr>
          <w:szCs w:val="24"/>
          <w:lang w:val="es-MX"/>
        </w:rPr>
        <w:t>or último, es dable destacar que en nuestra Ciudad mediante la Ley 6372 sancionada en 2020 se instituye el 4 de marzo como el día de concientizaci</w:t>
      </w:r>
      <w:r w:rsidR="00F57E80">
        <w:rPr>
          <w:szCs w:val="24"/>
          <w:lang w:val="es-MX"/>
        </w:rPr>
        <w:t>ón del Virus de Papiloma Humano;</w:t>
      </w:r>
    </w:p>
    <w:p w:rsidR="00F57E80" w:rsidRPr="00F57E80" w:rsidRDefault="00F57E80" w:rsidP="00F57E80">
      <w:pPr>
        <w:ind w:firstLine="709"/>
        <w:rPr>
          <w:szCs w:val="24"/>
          <w:lang w:val="es-MX"/>
        </w:rPr>
      </w:pPr>
    </w:p>
    <w:p w:rsidR="003433D4" w:rsidRPr="00F57E80" w:rsidRDefault="003433D4" w:rsidP="00F57E80">
      <w:pPr>
        <w:ind w:firstLine="709"/>
        <w:rPr>
          <w:szCs w:val="24"/>
          <w:lang w:val="es-MX"/>
        </w:rPr>
      </w:pPr>
      <w:r w:rsidRPr="00F57E80">
        <w:rPr>
          <w:szCs w:val="24"/>
          <w:lang w:val="es-MX"/>
        </w:rPr>
        <w:t>Por lo expuesto, esta Comisión de Salud aconseja la aprobación de la siguiente</w:t>
      </w:r>
      <w:r w:rsidR="009E116D" w:rsidRPr="00F57E80">
        <w:rPr>
          <w:szCs w:val="24"/>
          <w:lang w:val="es-MX"/>
        </w:rPr>
        <w:t xml:space="preserve">: </w:t>
      </w:r>
    </w:p>
    <w:p w:rsidR="003433D4" w:rsidRPr="00F57E80" w:rsidRDefault="003433D4" w:rsidP="00F57E80">
      <w:pPr>
        <w:rPr>
          <w:szCs w:val="24"/>
          <w:lang w:val="es-MX"/>
        </w:rPr>
      </w:pPr>
    </w:p>
    <w:p w:rsidR="00DA78D6" w:rsidRPr="00F57E80" w:rsidRDefault="00DA78D6" w:rsidP="00F57E80">
      <w:pPr>
        <w:jc w:val="center"/>
        <w:rPr>
          <w:b/>
          <w:szCs w:val="24"/>
          <w:lang w:val="es-MX"/>
        </w:rPr>
      </w:pPr>
      <w:bookmarkStart w:id="0" w:name="DDeclaración"/>
      <w:bookmarkEnd w:id="0"/>
    </w:p>
    <w:p w:rsidR="00DA78D6" w:rsidRPr="00F57E80" w:rsidRDefault="00DA78D6" w:rsidP="00F57E80">
      <w:pPr>
        <w:jc w:val="center"/>
        <w:rPr>
          <w:b/>
          <w:szCs w:val="24"/>
          <w:lang w:val="es-MX"/>
        </w:rPr>
      </w:pPr>
    </w:p>
    <w:p w:rsidR="003433D4" w:rsidRPr="00F57E80" w:rsidRDefault="003433D4" w:rsidP="00F57E80">
      <w:pPr>
        <w:jc w:val="center"/>
        <w:rPr>
          <w:b/>
          <w:szCs w:val="24"/>
          <w:lang w:val="es-MX"/>
        </w:rPr>
      </w:pPr>
      <w:r w:rsidRPr="00F57E80">
        <w:rPr>
          <w:b/>
          <w:szCs w:val="24"/>
          <w:lang w:val="es-MX"/>
        </w:rPr>
        <w:t>DECLARACIÓN</w:t>
      </w:r>
    </w:p>
    <w:p w:rsidR="003433D4" w:rsidRPr="00F57E80" w:rsidRDefault="003433D4" w:rsidP="00F57E80">
      <w:pPr>
        <w:rPr>
          <w:b/>
          <w:szCs w:val="24"/>
          <w:lang w:val="es-MX"/>
        </w:rPr>
      </w:pPr>
    </w:p>
    <w:p w:rsidR="004B4613" w:rsidRPr="00F57E80" w:rsidRDefault="004B4613" w:rsidP="00F57E80">
      <w:pPr>
        <w:rPr>
          <w:szCs w:val="24"/>
          <w:lang w:val="es-MX"/>
        </w:rPr>
      </w:pPr>
      <w:r w:rsidRPr="00F57E80">
        <w:rPr>
          <w:szCs w:val="24"/>
          <w:lang w:val="es-MX"/>
        </w:rPr>
        <w:t>La Legislatura de la Ciudad de Buenos Aires adhiere a la Estrategia Mundial para acelerar la eliminación del cáncer de cuello uterino como problema de salud pública y a la conmemoración del segundo aniversario de su lanzamiento que se celebra el 17 de noviembre de 2022 como el Día de Acción para la Eliminación del Cáncer Cervicouterino.</w:t>
      </w:r>
    </w:p>
    <w:p w:rsidR="004B4613" w:rsidRPr="00F57E80" w:rsidRDefault="004B4613" w:rsidP="00F57E80">
      <w:pPr>
        <w:rPr>
          <w:szCs w:val="24"/>
          <w:lang w:val="es-MX"/>
        </w:rPr>
      </w:pPr>
    </w:p>
    <w:p w:rsidR="004B4613" w:rsidRPr="00F57E80" w:rsidRDefault="004B4613" w:rsidP="00F57E80">
      <w:pPr>
        <w:rPr>
          <w:szCs w:val="24"/>
          <w:lang w:val="es-MX"/>
        </w:rPr>
      </w:pPr>
    </w:p>
    <w:p w:rsidR="003433D4" w:rsidRPr="00F57E80" w:rsidRDefault="003433D4" w:rsidP="00F57E80">
      <w:pPr>
        <w:rPr>
          <w:szCs w:val="24"/>
          <w:lang w:val="es-MX"/>
        </w:rPr>
      </w:pPr>
      <w:bookmarkStart w:id="1" w:name="_GoBack"/>
      <w:bookmarkEnd w:id="1"/>
      <w:r w:rsidRPr="00F57E80">
        <w:rPr>
          <w:szCs w:val="24"/>
          <w:lang w:val="es-MX"/>
        </w:rPr>
        <w:t xml:space="preserve">Sala de la Comisión: </w:t>
      </w:r>
      <w:r w:rsidR="009E116D" w:rsidRPr="00F57E80">
        <w:rPr>
          <w:szCs w:val="24"/>
          <w:lang w:val="es-MX"/>
        </w:rPr>
        <w:t>02 de noviembre</w:t>
      </w:r>
      <w:r w:rsidRPr="00F57E80">
        <w:rPr>
          <w:szCs w:val="24"/>
          <w:lang w:val="es-MX"/>
        </w:rPr>
        <w:t xml:space="preserve"> de 2022</w:t>
      </w:r>
      <w:r w:rsidR="00EB0AFF" w:rsidRPr="00F57E80">
        <w:rPr>
          <w:szCs w:val="24"/>
          <w:lang w:val="es-MX"/>
        </w:rPr>
        <w:t>.</w:t>
      </w:r>
    </w:p>
    <w:p w:rsidR="003433D4" w:rsidRPr="00F57E80" w:rsidRDefault="003433D4" w:rsidP="00F57E80">
      <w:pPr>
        <w:rPr>
          <w:szCs w:val="24"/>
          <w:lang w:val="es-MX"/>
        </w:rPr>
      </w:pPr>
    </w:p>
    <w:p w:rsidR="003433D4" w:rsidRPr="00F57E80" w:rsidRDefault="003433D4" w:rsidP="00F57E80">
      <w:pPr>
        <w:ind w:left="4962"/>
        <w:jc w:val="center"/>
        <w:rPr>
          <w:szCs w:val="24"/>
          <w:lang w:val="es-MX"/>
        </w:rPr>
      </w:pPr>
    </w:p>
    <w:p w:rsidR="003433D4" w:rsidRPr="00F57E80" w:rsidRDefault="003433D4" w:rsidP="00F57E80">
      <w:pPr>
        <w:ind w:left="4962"/>
        <w:jc w:val="center"/>
        <w:rPr>
          <w:szCs w:val="24"/>
          <w:lang w:val="es-MX"/>
        </w:rPr>
      </w:pPr>
    </w:p>
    <w:p w:rsidR="003433D4" w:rsidRPr="00F57E80" w:rsidRDefault="003433D4" w:rsidP="00F57E80">
      <w:pPr>
        <w:ind w:left="4962"/>
        <w:jc w:val="center"/>
        <w:rPr>
          <w:szCs w:val="24"/>
          <w:lang w:val="es-MX"/>
        </w:rPr>
      </w:pPr>
    </w:p>
    <w:p w:rsidR="003433D4" w:rsidRPr="00F57E80" w:rsidRDefault="003433D4" w:rsidP="00F57E80">
      <w:pPr>
        <w:ind w:left="4962"/>
        <w:jc w:val="center"/>
        <w:rPr>
          <w:szCs w:val="24"/>
          <w:lang w:val="es-MX"/>
        </w:rPr>
      </w:pPr>
    </w:p>
    <w:p w:rsidR="003433D4" w:rsidRPr="00F57E80" w:rsidRDefault="003433D4" w:rsidP="00F57E80">
      <w:pPr>
        <w:ind w:left="4962"/>
        <w:jc w:val="center"/>
        <w:rPr>
          <w:szCs w:val="24"/>
          <w:lang w:val="es-MX"/>
        </w:rPr>
      </w:pPr>
    </w:p>
    <w:p w:rsidR="003433D4" w:rsidRPr="00F57E80" w:rsidRDefault="003433D4" w:rsidP="00F57E80">
      <w:pPr>
        <w:ind w:left="4962"/>
        <w:jc w:val="center"/>
        <w:rPr>
          <w:szCs w:val="24"/>
          <w:lang w:val="es-MX"/>
        </w:rPr>
      </w:pPr>
      <w:r w:rsidRPr="00F57E80">
        <w:rPr>
          <w:szCs w:val="24"/>
          <w:lang w:val="es-MX"/>
        </w:rPr>
        <w:t>Bou Pérez, Ana María</w:t>
      </w:r>
    </w:p>
    <w:p w:rsidR="003433D4" w:rsidRPr="00F57E80" w:rsidRDefault="003433D4" w:rsidP="00F57E80">
      <w:pPr>
        <w:ind w:left="4962"/>
        <w:jc w:val="center"/>
        <w:rPr>
          <w:szCs w:val="24"/>
          <w:lang w:val="es-MX"/>
        </w:rPr>
      </w:pPr>
      <w:r w:rsidRPr="00F57E80">
        <w:rPr>
          <w:szCs w:val="24"/>
          <w:lang w:val="es-MX"/>
        </w:rPr>
        <w:t>Presidente</w:t>
      </w:r>
    </w:p>
    <w:p w:rsidR="003433D4" w:rsidRPr="00F57E80" w:rsidRDefault="003433D4" w:rsidP="00F57E80">
      <w:pPr>
        <w:rPr>
          <w:szCs w:val="24"/>
          <w:lang w:val="es-MX"/>
        </w:rPr>
      </w:pPr>
    </w:p>
    <w:p w:rsidR="003433D4" w:rsidRPr="00F57E80" w:rsidRDefault="003433D4" w:rsidP="00F57E80">
      <w:pPr>
        <w:rPr>
          <w:szCs w:val="24"/>
          <w:lang w:val="es-MX"/>
        </w:rPr>
      </w:pPr>
    </w:p>
    <w:p w:rsidR="003433D4" w:rsidRPr="00F57E80" w:rsidRDefault="003433D4" w:rsidP="00F57E80">
      <w:pPr>
        <w:rPr>
          <w:szCs w:val="24"/>
          <w:lang w:val="es-MX"/>
        </w:rPr>
      </w:pPr>
    </w:p>
    <w:p w:rsidR="003433D4" w:rsidRPr="00F57E80" w:rsidRDefault="003433D4" w:rsidP="00F57E80">
      <w:pPr>
        <w:rPr>
          <w:szCs w:val="24"/>
          <w:lang w:val="es-MX"/>
        </w:rPr>
      </w:pPr>
    </w:p>
    <w:p w:rsidR="003433D4" w:rsidRPr="00F57E80" w:rsidRDefault="003433D4" w:rsidP="00F57E80">
      <w:pPr>
        <w:rPr>
          <w:szCs w:val="24"/>
          <w:lang w:val="es-MX"/>
        </w:rPr>
      </w:pPr>
    </w:p>
    <w:p w:rsidR="003433D4" w:rsidRPr="00F57E80" w:rsidRDefault="003433D4" w:rsidP="00F57E80">
      <w:pPr>
        <w:tabs>
          <w:tab w:val="left" w:pos="4962"/>
        </w:tabs>
        <w:rPr>
          <w:szCs w:val="24"/>
          <w:lang w:val="es-MX"/>
        </w:rPr>
      </w:pPr>
      <w:r w:rsidRPr="00F57E80">
        <w:rPr>
          <w:szCs w:val="24"/>
          <w:lang w:val="es-MX"/>
        </w:rPr>
        <w:t xml:space="preserve">Iañez, Berenice </w:t>
      </w:r>
      <w:r w:rsidRPr="00F57E80">
        <w:rPr>
          <w:szCs w:val="24"/>
          <w:lang w:val="es-MX"/>
        </w:rPr>
        <w:tab/>
        <w:t>Amor, Alejandro</w:t>
      </w:r>
    </w:p>
    <w:p w:rsidR="003433D4" w:rsidRPr="00F57E80" w:rsidRDefault="003433D4" w:rsidP="00F57E80">
      <w:pPr>
        <w:tabs>
          <w:tab w:val="left" w:pos="4962"/>
        </w:tabs>
        <w:rPr>
          <w:szCs w:val="24"/>
          <w:lang w:val="es-MX"/>
        </w:rPr>
      </w:pPr>
      <w:r w:rsidRPr="00F57E80">
        <w:rPr>
          <w:szCs w:val="24"/>
          <w:lang w:val="es-MX"/>
        </w:rPr>
        <w:t>Vicepresidente 1°</w:t>
      </w: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9E0BE3" w:rsidRPr="00F57E80" w:rsidRDefault="009E0BE3" w:rsidP="00F57E80">
      <w:pPr>
        <w:tabs>
          <w:tab w:val="left" w:pos="4962"/>
        </w:tabs>
        <w:rPr>
          <w:szCs w:val="24"/>
          <w:lang w:val="es-MX"/>
        </w:rPr>
      </w:pPr>
    </w:p>
    <w:p w:rsidR="003433D4" w:rsidRPr="00F57E80" w:rsidRDefault="003433D4" w:rsidP="00F57E80">
      <w:pPr>
        <w:tabs>
          <w:tab w:val="left" w:pos="4962"/>
        </w:tabs>
        <w:rPr>
          <w:szCs w:val="24"/>
          <w:lang w:val="es-MX"/>
        </w:rPr>
      </w:pPr>
      <w:r w:rsidRPr="00F57E80">
        <w:rPr>
          <w:szCs w:val="24"/>
          <w:lang w:val="es-MX"/>
        </w:rPr>
        <w:t xml:space="preserve">Arenaza, Juan Pablo </w:t>
      </w:r>
      <w:r w:rsidRPr="00F57E80">
        <w:rPr>
          <w:szCs w:val="24"/>
          <w:lang w:val="es-MX"/>
        </w:rPr>
        <w:tab/>
        <w:t>Cortina, Roy</w:t>
      </w: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r w:rsidRPr="00F57E80">
        <w:rPr>
          <w:szCs w:val="24"/>
          <w:lang w:val="es-MX"/>
        </w:rPr>
        <w:t xml:space="preserve">Daer, Maia </w:t>
      </w:r>
      <w:r w:rsidRPr="00F57E80">
        <w:rPr>
          <w:szCs w:val="24"/>
          <w:lang w:val="es-MX"/>
        </w:rPr>
        <w:tab/>
        <w:t>De Las Casas, Mercedes</w:t>
      </w: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r w:rsidRPr="00F57E80">
        <w:rPr>
          <w:szCs w:val="24"/>
          <w:lang w:val="es-MX"/>
        </w:rPr>
        <w:t xml:space="preserve">Del Gaiso, Juan Facundo </w:t>
      </w:r>
      <w:r w:rsidRPr="00F57E80">
        <w:rPr>
          <w:szCs w:val="24"/>
          <w:lang w:val="es-MX"/>
        </w:rPr>
        <w:tab/>
        <w:t>Michielotto, Paola Vanesa</w:t>
      </w: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r w:rsidRPr="00F57E80">
        <w:rPr>
          <w:szCs w:val="24"/>
          <w:lang w:val="es-MX"/>
        </w:rPr>
        <w:t xml:space="preserve">Méndez, María Sol </w:t>
      </w:r>
      <w:r w:rsidRPr="00F57E80">
        <w:rPr>
          <w:szCs w:val="24"/>
          <w:lang w:val="es-MX"/>
        </w:rPr>
        <w:tab/>
        <w:t>Montenegro, Victoria</w:t>
      </w: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9E0BE3" w:rsidRPr="00F57E80" w:rsidRDefault="009E0BE3" w:rsidP="00F57E80">
      <w:pPr>
        <w:tabs>
          <w:tab w:val="left" w:pos="4962"/>
        </w:tabs>
        <w:rPr>
          <w:szCs w:val="24"/>
          <w:lang w:val="es-MX"/>
        </w:rPr>
      </w:pPr>
    </w:p>
    <w:p w:rsidR="003433D4" w:rsidRPr="00F57E80" w:rsidRDefault="003433D4" w:rsidP="00F57E80">
      <w:pPr>
        <w:tabs>
          <w:tab w:val="left" w:pos="4962"/>
        </w:tabs>
        <w:rPr>
          <w:szCs w:val="24"/>
          <w:lang w:val="es-MX"/>
        </w:rPr>
      </w:pPr>
      <w:r w:rsidRPr="00F57E80">
        <w:rPr>
          <w:szCs w:val="24"/>
          <w:lang w:val="es-MX"/>
        </w:rPr>
        <w:t xml:space="preserve">Romero, Claudio Ariel </w:t>
      </w:r>
      <w:r w:rsidRPr="00F57E80">
        <w:rPr>
          <w:szCs w:val="24"/>
          <w:lang w:val="es-MX"/>
        </w:rPr>
        <w:tab/>
        <w:t>Saifert, Leonardo</w:t>
      </w: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3433D4" w:rsidRPr="00F57E80" w:rsidRDefault="003433D4" w:rsidP="00F57E80">
      <w:pPr>
        <w:tabs>
          <w:tab w:val="left" w:pos="4962"/>
        </w:tabs>
        <w:rPr>
          <w:szCs w:val="24"/>
          <w:lang w:val="es-MX"/>
        </w:rPr>
      </w:pPr>
    </w:p>
    <w:p w:rsidR="00AF6352" w:rsidRPr="00F57E80" w:rsidRDefault="003433D4" w:rsidP="00F57E80">
      <w:pPr>
        <w:rPr>
          <w:szCs w:val="24"/>
          <w:lang w:val="es-MX"/>
        </w:rPr>
      </w:pPr>
      <w:r w:rsidRPr="00F57E80">
        <w:rPr>
          <w:szCs w:val="24"/>
          <w:lang w:val="es-MX"/>
        </w:rPr>
        <w:t xml:space="preserve">Solano, Gabriel </w:t>
      </w:r>
      <w:r w:rsidRPr="00F57E80">
        <w:rPr>
          <w:szCs w:val="24"/>
          <w:lang w:val="es-MX"/>
        </w:rPr>
        <w:tab/>
      </w:r>
      <w:r w:rsidRPr="00F57E80">
        <w:rPr>
          <w:szCs w:val="24"/>
          <w:lang w:val="es-MX"/>
        </w:rPr>
        <w:tab/>
      </w:r>
      <w:r w:rsidRPr="00F57E80">
        <w:rPr>
          <w:szCs w:val="24"/>
          <w:lang w:val="es-MX"/>
        </w:rPr>
        <w:tab/>
      </w:r>
      <w:r w:rsidRPr="00F57E80">
        <w:rPr>
          <w:szCs w:val="24"/>
          <w:lang w:val="es-MX"/>
        </w:rPr>
        <w:tab/>
      </w:r>
      <w:r w:rsidRPr="00F57E80">
        <w:rPr>
          <w:szCs w:val="24"/>
          <w:lang w:val="es-MX"/>
        </w:rPr>
        <w:tab/>
        <w:t>Weck, Diego</w:t>
      </w:r>
    </w:p>
    <w:sectPr w:rsidR="00AF6352" w:rsidRPr="00F57E80"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B72" w:rsidRDefault="001C3B72">
      <w:r>
        <w:separator/>
      </w:r>
    </w:p>
  </w:endnote>
  <w:endnote w:type="continuationSeparator" w:id="1">
    <w:p w:rsidR="001C3B72" w:rsidRDefault="001C3B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F57E80" w:rsidRPr="00F57E80">
        <w:rPr>
          <w:noProof/>
          <w:color w:val="333333"/>
          <w:sz w:val="20"/>
        </w:rPr>
        <w:t>31/10/2022 10:39:00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B36736" w:rsidRPr="002D5587">
      <w:rPr>
        <w:rStyle w:val="Nmerodepgina"/>
        <w:color w:val="333333"/>
      </w:rPr>
      <w:fldChar w:fldCharType="begin"/>
    </w:r>
    <w:r w:rsidRPr="002D5587">
      <w:rPr>
        <w:rStyle w:val="Nmerodepgina"/>
        <w:color w:val="333333"/>
      </w:rPr>
      <w:instrText xml:space="preserve"> PAGE </w:instrText>
    </w:r>
    <w:r w:rsidR="00B36736" w:rsidRPr="002D5587">
      <w:rPr>
        <w:rStyle w:val="Nmerodepgina"/>
        <w:color w:val="333333"/>
      </w:rPr>
      <w:fldChar w:fldCharType="separate"/>
    </w:r>
    <w:r w:rsidR="00F57E80">
      <w:rPr>
        <w:rStyle w:val="Nmerodepgina"/>
        <w:noProof/>
        <w:color w:val="333333"/>
      </w:rPr>
      <w:t>5</w:t>
    </w:r>
    <w:r w:rsidR="00B36736" w:rsidRPr="002D5587">
      <w:rPr>
        <w:rStyle w:val="Nmerodepgina"/>
        <w:color w:val="333333"/>
      </w:rPr>
      <w:fldChar w:fldCharType="end"/>
    </w:r>
    <w:r w:rsidRPr="002D5587">
      <w:rPr>
        <w:rStyle w:val="Nmerodepgina"/>
        <w:color w:val="333333"/>
      </w:rPr>
      <w:t>/</w:t>
    </w:r>
    <w:fldSimple w:instr=" NUMPAGES  \* MERGEFORMAT ">
      <w:r w:rsidR="00F57E80" w:rsidRPr="00F57E80">
        <w:rPr>
          <w:rStyle w:val="Nmerodepgina"/>
          <w:noProof/>
          <w:color w:val="333333"/>
        </w:rPr>
        <w:t>5</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B72" w:rsidRDefault="001C3B72">
      <w:r>
        <w:separator/>
      </w:r>
    </w:p>
  </w:footnote>
  <w:footnote w:type="continuationSeparator" w:id="1">
    <w:p w:rsidR="001C3B72" w:rsidRDefault="001C3B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6C0F6C">
      <w:rPr>
        <w:lang w:val="es-MX"/>
      </w:rPr>
      <w:t>1931</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822BF"/>
    <w:rsid w:val="0019414B"/>
    <w:rsid w:val="001B0CF3"/>
    <w:rsid w:val="001B0FAB"/>
    <w:rsid w:val="001B770D"/>
    <w:rsid w:val="001C18CC"/>
    <w:rsid w:val="001C3B72"/>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6815"/>
    <w:rsid w:val="002971A4"/>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54AC"/>
    <w:rsid w:val="00446E1A"/>
    <w:rsid w:val="004847CA"/>
    <w:rsid w:val="004B4613"/>
    <w:rsid w:val="004B7714"/>
    <w:rsid w:val="004D2D62"/>
    <w:rsid w:val="004D30D5"/>
    <w:rsid w:val="004D438B"/>
    <w:rsid w:val="004E235F"/>
    <w:rsid w:val="004F0CA3"/>
    <w:rsid w:val="0051012E"/>
    <w:rsid w:val="005142E6"/>
    <w:rsid w:val="00522C71"/>
    <w:rsid w:val="005301EA"/>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1CD6"/>
    <w:rsid w:val="006811D6"/>
    <w:rsid w:val="00690392"/>
    <w:rsid w:val="00697F98"/>
    <w:rsid w:val="006A6925"/>
    <w:rsid w:val="006B6AAA"/>
    <w:rsid w:val="006C0F6C"/>
    <w:rsid w:val="006C326A"/>
    <w:rsid w:val="006C40E9"/>
    <w:rsid w:val="006D3303"/>
    <w:rsid w:val="006D5291"/>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36736"/>
    <w:rsid w:val="00B4532F"/>
    <w:rsid w:val="00B46232"/>
    <w:rsid w:val="00B85E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21279"/>
    <w:rsid w:val="00D23C57"/>
    <w:rsid w:val="00D43AA2"/>
    <w:rsid w:val="00D518DB"/>
    <w:rsid w:val="00D51D90"/>
    <w:rsid w:val="00D55ECB"/>
    <w:rsid w:val="00D67721"/>
    <w:rsid w:val="00D758CE"/>
    <w:rsid w:val="00D76A86"/>
    <w:rsid w:val="00D927D4"/>
    <w:rsid w:val="00DA78D6"/>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0AFF"/>
    <w:rsid w:val="00EB6956"/>
    <w:rsid w:val="00EF0D22"/>
    <w:rsid w:val="00F13C69"/>
    <w:rsid w:val="00F41DF6"/>
    <w:rsid w:val="00F52245"/>
    <w:rsid w:val="00F5569F"/>
    <w:rsid w:val="00F57E80"/>
    <w:rsid w:val="00F60308"/>
    <w:rsid w:val="00F640D0"/>
    <w:rsid w:val="00F75389"/>
    <w:rsid w:val="00F903E8"/>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0721F3-C25D-4B61-A95E-2B8F85E8B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4</TotalTime>
  <Pages>1</Pages>
  <Words>2065</Words>
  <Characters>11358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2022-10-31T13:39:00Z</dcterms:created>
  <dcterms:modified xsi:type="dcterms:W3CDTF">2022-11-01T14:01:00Z</dcterms:modified>
</cp:coreProperties>
</file>