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1EE" w:rsidRDefault="005541EE" w:rsidP="005541EE">
      <w:pPr>
        <w:rPr>
          <w:szCs w:val="24"/>
          <w:lang w:val="es-MX"/>
        </w:rPr>
      </w:pPr>
    </w:p>
    <w:p w:rsidR="003433D4" w:rsidRPr="005541EE" w:rsidRDefault="003433D4" w:rsidP="005541EE">
      <w:pPr>
        <w:rPr>
          <w:szCs w:val="24"/>
          <w:lang w:val="es-MX"/>
        </w:rPr>
      </w:pPr>
      <w:r w:rsidRPr="005541EE">
        <w:rPr>
          <w:szCs w:val="24"/>
          <w:lang w:val="es-MX"/>
        </w:rPr>
        <w:t>Legislatura de la Ciudad Autónoma de Buenos Aires</w:t>
      </w:r>
    </w:p>
    <w:p w:rsidR="003433D4" w:rsidRPr="005541EE" w:rsidRDefault="003433D4" w:rsidP="005541EE">
      <w:pPr>
        <w:rPr>
          <w:szCs w:val="24"/>
          <w:lang w:val="es-MX"/>
        </w:rPr>
      </w:pPr>
    </w:p>
    <w:p w:rsidR="00DA78D6" w:rsidRPr="005541EE" w:rsidRDefault="00DA78D6" w:rsidP="005541EE">
      <w:pPr>
        <w:rPr>
          <w:szCs w:val="24"/>
          <w:lang w:val="es-MX"/>
        </w:rPr>
      </w:pPr>
    </w:p>
    <w:p w:rsidR="003433D4" w:rsidRPr="005541EE" w:rsidRDefault="003433D4" w:rsidP="005541EE">
      <w:pPr>
        <w:rPr>
          <w:szCs w:val="24"/>
          <w:lang w:val="es-MX"/>
        </w:rPr>
      </w:pPr>
      <w:r w:rsidRPr="005541EE">
        <w:rPr>
          <w:szCs w:val="24"/>
          <w:lang w:val="es-MX"/>
        </w:rPr>
        <w:t>Visto:</w:t>
      </w:r>
    </w:p>
    <w:p w:rsidR="003433D4" w:rsidRPr="005541EE" w:rsidRDefault="003433D4" w:rsidP="005541EE">
      <w:pPr>
        <w:rPr>
          <w:szCs w:val="24"/>
          <w:lang w:val="es-MX"/>
        </w:rPr>
      </w:pPr>
    </w:p>
    <w:p w:rsidR="003433D4" w:rsidRPr="005541EE" w:rsidRDefault="005611A6" w:rsidP="005541EE">
      <w:pPr>
        <w:ind w:firstLine="709"/>
        <w:rPr>
          <w:szCs w:val="24"/>
          <w:lang w:val="es-MX"/>
        </w:rPr>
      </w:pPr>
      <w:r w:rsidRPr="005541EE">
        <w:rPr>
          <w:szCs w:val="24"/>
          <w:lang w:val="es-MX"/>
        </w:rPr>
        <w:t>E</w:t>
      </w:r>
      <w:r w:rsidR="003433D4" w:rsidRPr="005541EE">
        <w:rPr>
          <w:szCs w:val="24"/>
          <w:lang w:val="es-MX"/>
        </w:rPr>
        <w:t>l Expediente N°</w:t>
      </w:r>
      <w:r w:rsidR="009E0186" w:rsidRPr="005541EE">
        <w:rPr>
          <w:szCs w:val="24"/>
          <w:lang w:val="es-MX"/>
        </w:rPr>
        <w:t>1951</w:t>
      </w:r>
      <w:r w:rsidR="003433D4" w:rsidRPr="005541EE">
        <w:rPr>
          <w:szCs w:val="24"/>
          <w:lang w:val="es-MX"/>
        </w:rPr>
        <w:t xml:space="preserve">-D-2022, </w:t>
      </w:r>
      <w:r w:rsidR="007F78EF" w:rsidRPr="005541EE">
        <w:rPr>
          <w:szCs w:val="24"/>
          <w:lang w:val="es-MX"/>
        </w:rPr>
        <w:t xml:space="preserve">Proyecto de Declaración, </w:t>
      </w:r>
      <w:r w:rsidR="003433D4" w:rsidRPr="005541EE">
        <w:rPr>
          <w:szCs w:val="24"/>
          <w:lang w:val="es-MX"/>
        </w:rPr>
        <w:t xml:space="preserve">de autoría de la Diputada </w:t>
      </w:r>
      <w:r w:rsidR="009E0186" w:rsidRPr="005541EE">
        <w:rPr>
          <w:szCs w:val="24"/>
          <w:lang w:val="es-MX"/>
        </w:rPr>
        <w:t>Carolina Estebarena</w:t>
      </w:r>
      <w:r w:rsidR="003433D4" w:rsidRPr="005541EE">
        <w:rPr>
          <w:szCs w:val="24"/>
          <w:lang w:val="es-MX"/>
        </w:rPr>
        <w:t xml:space="preserve">, y </w:t>
      </w:r>
      <w:r w:rsidR="007F78EF" w:rsidRPr="005541EE">
        <w:rPr>
          <w:szCs w:val="24"/>
          <w:lang w:val="es-MX"/>
        </w:rPr>
        <w:t xml:space="preserve">coautoría de los </w:t>
      </w:r>
      <w:r w:rsidR="003433D4" w:rsidRPr="005541EE">
        <w:rPr>
          <w:szCs w:val="24"/>
          <w:lang w:val="es-MX"/>
        </w:rPr>
        <w:t>Diputad</w:t>
      </w:r>
      <w:r w:rsidR="009E116D" w:rsidRPr="005541EE">
        <w:rPr>
          <w:szCs w:val="24"/>
          <w:lang w:val="es-MX"/>
        </w:rPr>
        <w:t xml:space="preserve">os </w:t>
      </w:r>
      <w:r w:rsidR="009E0186" w:rsidRPr="005541EE">
        <w:rPr>
          <w:szCs w:val="24"/>
          <w:lang w:val="es-MX"/>
        </w:rPr>
        <w:t>Matías Damián López</w:t>
      </w:r>
      <w:r w:rsidR="00D51D90" w:rsidRPr="005541EE">
        <w:rPr>
          <w:szCs w:val="24"/>
          <w:lang w:val="es-MX"/>
        </w:rPr>
        <w:t xml:space="preserve"> y Diego Weck</w:t>
      </w:r>
      <w:r w:rsidR="003433D4" w:rsidRPr="005541EE">
        <w:rPr>
          <w:szCs w:val="24"/>
          <w:lang w:val="es-MX"/>
        </w:rPr>
        <w:t xml:space="preserve"> por el que</w:t>
      </w:r>
      <w:r w:rsidR="00D51D90" w:rsidRPr="005541EE">
        <w:rPr>
          <w:szCs w:val="24"/>
          <w:lang w:val="es-MX"/>
        </w:rPr>
        <w:t>,</w:t>
      </w:r>
      <w:r w:rsidR="009E0186" w:rsidRPr="005541EE">
        <w:rPr>
          <w:szCs w:val="24"/>
          <w:lang w:val="es-MX"/>
        </w:rPr>
        <w:t>considerando su vasta carrera profesional,</w:t>
      </w:r>
      <w:r w:rsidR="00D51D90" w:rsidRPr="005541EE">
        <w:rPr>
          <w:szCs w:val="24"/>
        </w:rPr>
        <w:t xml:space="preserve">se </w:t>
      </w:r>
      <w:r w:rsidR="00D51D90" w:rsidRPr="005541EE">
        <w:rPr>
          <w:szCs w:val="24"/>
          <w:lang w:val="es-MX"/>
        </w:rPr>
        <w:t>solicita que se</w:t>
      </w:r>
      <w:r w:rsidR="009E0186" w:rsidRPr="005541EE">
        <w:rPr>
          <w:szCs w:val="24"/>
          <w:lang w:val="es-MX"/>
        </w:rPr>
        <w:t xml:space="preserve"> declare personalidad destacada de la Ciudad Autónoma de Buenos Aires en el ámbito de las Ciencias Médicas al Lic. José Eduardo Ossemani.</w:t>
      </w:r>
      <w:r w:rsidR="00D51D90" w:rsidRPr="005541EE">
        <w:rPr>
          <w:szCs w:val="24"/>
          <w:lang w:val="es-MX"/>
        </w:rPr>
        <w:t xml:space="preserve">, </w:t>
      </w:r>
      <w:r w:rsidR="003433D4" w:rsidRPr="005541EE">
        <w:rPr>
          <w:szCs w:val="24"/>
          <w:lang w:val="es-MX"/>
        </w:rPr>
        <w:t xml:space="preserve">y; </w:t>
      </w:r>
    </w:p>
    <w:p w:rsidR="003433D4" w:rsidRPr="005541EE" w:rsidRDefault="003433D4" w:rsidP="005541EE">
      <w:pPr>
        <w:rPr>
          <w:szCs w:val="24"/>
          <w:lang w:val="es-MX"/>
        </w:rPr>
      </w:pPr>
    </w:p>
    <w:p w:rsidR="00DA78D6" w:rsidRPr="005541EE" w:rsidRDefault="00DA78D6" w:rsidP="005541EE">
      <w:pPr>
        <w:rPr>
          <w:szCs w:val="24"/>
          <w:lang w:val="es-MX"/>
        </w:rPr>
      </w:pPr>
    </w:p>
    <w:p w:rsidR="003433D4" w:rsidRPr="005541EE" w:rsidRDefault="003433D4" w:rsidP="005541EE">
      <w:pPr>
        <w:rPr>
          <w:szCs w:val="24"/>
          <w:lang w:val="es-MX"/>
        </w:rPr>
      </w:pPr>
      <w:r w:rsidRPr="005541EE">
        <w:rPr>
          <w:szCs w:val="24"/>
          <w:lang w:val="es-MX"/>
        </w:rPr>
        <w:t>Considerando:</w:t>
      </w:r>
    </w:p>
    <w:p w:rsidR="003433D4" w:rsidRPr="005541EE" w:rsidRDefault="003433D4" w:rsidP="005541EE">
      <w:pPr>
        <w:rPr>
          <w:szCs w:val="24"/>
          <w:lang w:val="es-MX"/>
        </w:rPr>
      </w:pPr>
    </w:p>
    <w:p w:rsidR="00D51D90" w:rsidRPr="005541EE" w:rsidRDefault="00D51D90" w:rsidP="005541EE">
      <w:pPr>
        <w:ind w:firstLine="709"/>
        <w:rPr>
          <w:szCs w:val="24"/>
          <w:lang w:val="es-MX"/>
        </w:rPr>
      </w:pPr>
    </w:p>
    <w:p w:rsidR="009E0186" w:rsidRDefault="00D51D90" w:rsidP="005541EE">
      <w:pPr>
        <w:ind w:firstLine="709"/>
        <w:rPr>
          <w:szCs w:val="24"/>
          <w:lang w:val="es-MX"/>
        </w:rPr>
      </w:pPr>
      <w:r w:rsidRPr="005541EE">
        <w:rPr>
          <w:szCs w:val="24"/>
          <w:lang w:val="es-MX"/>
        </w:rPr>
        <w:t xml:space="preserve">Que, </w:t>
      </w:r>
      <w:r w:rsidR="009E0186" w:rsidRPr="005541EE">
        <w:rPr>
          <w:szCs w:val="24"/>
          <w:lang w:val="es-MX"/>
        </w:rPr>
        <w:t>el Lic. José Eduardo Ossemani es un prestigioso profesional con una extensa trayectoria tanto en nuestro país como en el exterior;</w:t>
      </w:r>
    </w:p>
    <w:p w:rsidR="005541EE" w:rsidRPr="005541EE" w:rsidRDefault="005541EE" w:rsidP="005541EE">
      <w:pPr>
        <w:ind w:firstLine="709"/>
        <w:rPr>
          <w:szCs w:val="24"/>
          <w:lang w:val="es-MX"/>
        </w:rPr>
      </w:pPr>
    </w:p>
    <w:p w:rsidR="009E0186" w:rsidRDefault="009E0186" w:rsidP="005541EE">
      <w:pPr>
        <w:ind w:firstLine="709"/>
        <w:rPr>
          <w:szCs w:val="24"/>
          <w:lang w:val="es-MX"/>
        </w:rPr>
      </w:pPr>
      <w:r w:rsidRPr="005541EE">
        <w:rPr>
          <w:szCs w:val="24"/>
          <w:lang w:val="es-MX"/>
        </w:rPr>
        <w:t>Que, proponemos esta distinción como reconocimiento a una vida dedicada a las ciencias de la salud, a la investigación constante y a la difusión de nuevas técnicas para la formación kinesiológica de grado y posgrado en la Universidad de Buenos Aires (UBA) y en otras instituciones académicas, con una intensa actividad en conferencias y congresos a nivel nacional e internacional;</w:t>
      </w:r>
    </w:p>
    <w:p w:rsidR="005541EE" w:rsidRPr="005541EE" w:rsidRDefault="005541EE" w:rsidP="005541EE">
      <w:pPr>
        <w:ind w:firstLine="709"/>
        <w:rPr>
          <w:szCs w:val="24"/>
          <w:lang w:val="es-MX"/>
        </w:rPr>
      </w:pPr>
    </w:p>
    <w:p w:rsidR="009E0186" w:rsidRDefault="009E0186" w:rsidP="005541EE">
      <w:pPr>
        <w:ind w:firstLine="709"/>
        <w:rPr>
          <w:szCs w:val="24"/>
          <w:lang w:val="es-MX"/>
        </w:rPr>
      </w:pPr>
      <w:r w:rsidRPr="005541EE">
        <w:rPr>
          <w:szCs w:val="24"/>
          <w:lang w:val="es-MX"/>
        </w:rPr>
        <w:t>Que, Ossemani nació en Bragado, provincia de Buenos Aires, el 8 de septiembre de 1960. Desde muy joven sintió interés por solidarizarse con las personas y esto lo llevó a acercarse a colaborar con la Cruz Roja de su escuela. En 1980 se mudó a nuestra ciudad, y en 1986 obtuvo la Licenciatura en Kinesiología en la Facultad de Medicina de la UBA. Desde 1987 está a cargo del Área Kinesiológica del Departamento de Básquetbol Profesional del Club Atlético Boca Juniors (Liga Nacional) y desde 2009 es Jefe del Servicio de Kinesiología del Departamento Médico de la misma entidad, ocupándose de los atletas amateurs, profesionales y socios. Además, desde 1996 es Jefe del Servicio de Kinesiología del Hospital Municipal de Agudos José M. Penna de la Ciudad Autónoma de Buenos Aires, cargo al que accedió luego de obtener el primer lugar en una beca del GCBA tras haber presentado y desarrollado un trabajo sobre la prevención de escaras por decúbito, que son lesiones que se producen en pacientes que se encuentran mucho tiempo acostados sin realizar movimiento alguno;</w:t>
      </w:r>
    </w:p>
    <w:p w:rsidR="005541EE" w:rsidRPr="005541EE" w:rsidRDefault="005541EE" w:rsidP="005541EE">
      <w:pPr>
        <w:ind w:firstLine="709"/>
        <w:rPr>
          <w:szCs w:val="24"/>
          <w:lang w:val="es-MX"/>
        </w:rPr>
      </w:pPr>
    </w:p>
    <w:p w:rsidR="009E0186" w:rsidRDefault="009E0186" w:rsidP="005541EE">
      <w:pPr>
        <w:ind w:firstLine="709"/>
        <w:rPr>
          <w:szCs w:val="24"/>
          <w:lang w:val="es-MX"/>
        </w:rPr>
      </w:pPr>
      <w:r w:rsidRPr="005541EE">
        <w:rPr>
          <w:szCs w:val="24"/>
          <w:lang w:val="es-MX"/>
        </w:rPr>
        <w:t>Que, en su amplia y nutrida carrera se destaca la creación del Concepto TMR (Técnicas Metaméricas Reflejas), curso de posgrado reconocido por la Facultad de Medicina de la UBA y la Asociación Argentina de Kinesiología dirigido a graduados de la carrera de Kinesiología y Fisiatría o títulos afines. Este programa, único en el país, Europa y América Latina, tiene como objetivo transmitir los conocimientos de la Kinesiología Refleja sobre las bases anátomo-fisiológicas del sistema nervioso y su interacción con los estímulos y las respuestas reflejas, poniendo especial atención en el abordaje de las metámeras (segmentos de la médula espinal que contienen la aferencia y eferencia de una raíz nerviosa), cómo también aquellos circuitos pertenecientes a microsistemas, puntos, zonas y áreas que responden de manera refleja sobre la totalidad de los sistemas fisiológicos, permitiendo y facilitando los mecanismos de regulación y reparación de los tejidos, así como la búsqueda de la homeóstasis o equilibrio del organismo;</w:t>
      </w:r>
    </w:p>
    <w:p w:rsidR="005541EE" w:rsidRPr="005541EE" w:rsidRDefault="005541EE" w:rsidP="005541EE">
      <w:pPr>
        <w:ind w:firstLine="709"/>
        <w:rPr>
          <w:szCs w:val="24"/>
          <w:lang w:val="es-MX"/>
        </w:rPr>
      </w:pPr>
    </w:p>
    <w:p w:rsidR="009E0186" w:rsidRDefault="009E0186" w:rsidP="005541EE">
      <w:pPr>
        <w:ind w:firstLine="709"/>
        <w:rPr>
          <w:szCs w:val="24"/>
          <w:lang w:val="es-MX"/>
        </w:rPr>
      </w:pPr>
      <w:r w:rsidRPr="005541EE">
        <w:rPr>
          <w:szCs w:val="24"/>
          <w:lang w:val="es-MX"/>
        </w:rPr>
        <w:t xml:space="preserve">Que, el Concepto TMR plantea un enfoque integral e innovador dentro del ámbito de la kinesiología, que se utiliza para desarrollar técnicas manuales puras e instrumentadas mediante maniobras con las manos y herramientas de madera creadas por el Lic. Ossemani para ser aplicadas en diferentes regiones del cuerpo. Se trata de una estrategia de abordaje kinésico fundamentado en las bases de la reflexoterapia científica que abarca tanto la evaluación como el tratamiento de diversas patologías desde una </w:t>
      </w:r>
      <w:r w:rsidRPr="005541EE">
        <w:rPr>
          <w:szCs w:val="24"/>
          <w:lang w:val="es-MX"/>
        </w:rPr>
        <w:lastRenderedPageBreak/>
        <w:t>mirada holística del individuo y su entorno, y donde el sistema nervioso juega un papel preponderante y decisivo. También incorpora el uso de los agentes físicos (magnetoterapia, ultrasonido, láser, corrientes terapéuticas, y aparatología específica para cada caso) de manera refleja y contempla los últimos descubrimientos y teorías sobre el sistema nervioso en relación a las neurociencias y su aplicación en diversas patologías, disautonomías y diferentes tipos de dolor;</w:t>
      </w:r>
    </w:p>
    <w:p w:rsidR="005541EE" w:rsidRPr="005541EE" w:rsidRDefault="005541EE" w:rsidP="005541EE">
      <w:pPr>
        <w:ind w:firstLine="709"/>
        <w:rPr>
          <w:szCs w:val="24"/>
          <w:lang w:val="es-MX"/>
        </w:rPr>
      </w:pPr>
    </w:p>
    <w:p w:rsidR="009E0186" w:rsidRDefault="009E0186" w:rsidP="005541EE">
      <w:pPr>
        <w:ind w:firstLine="709"/>
        <w:rPr>
          <w:szCs w:val="24"/>
          <w:lang w:val="es-MX"/>
        </w:rPr>
      </w:pPr>
      <w:r w:rsidRPr="005541EE">
        <w:rPr>
          <w:szCs w:val="24"/>
          <w:lang w:val="es-MX"/>
        </w:rPr>
        <w:t>Que, por otro lado, el Lic. Ossemani también es docente de la Escuela de Kinesiología de la Universidad de Buenos Aires y ha participado y expuesto en numerosos congresos magistrales nacionales e internacionales, además de haber dirigido las primeras Jornadas de Kinesiología y Fisiatría del Hospital Penna (2009), cuya organización sigue estando a su cargo hasta hoy;</w:t>
      </w:r>
    </w:p>
    <w:p w:rsidR="005541EE" w:rsidRPr="005541EE" w:rsidRDefault="005541EE" w:rsidP="005541EE">
      <w:pPr>
        <w:ind w:firstLine="709"/>
        <w:rPr>
          <w:szCs w:val="24"/>
          <w:lang w:val="es-MX"/>
        </w:rPr>
      </w:pPr>
    </w:p>
    <w:p w:rsidR="00293100" w:rsidRDefault="009E0186" w:rsidP="005541EE">
      <w:pPr>
        <w:ind w:firstLine="709"/>
        <w:rPr>
          <w:szCs w:val="24"/>
          <w:lang w:val="es-MX"/>
        </w:rPr>
      </w:pPr>
      <w:r w:rsidRPr="005541EE">
        <w:rPr>
          <w:szCs w:val="24"/>
          <w:lang w:val="es-MX"/>
        </w:rPr>
        <w:t>Que, también fue Jefe de Servicio de Kinesiología del Centro Médico Dr. E. Rossi y cuenta con una nutrida trayectoria como docente en la Universidad Nacional del Nordeste (UNNE), en la Escuela de Kinesiología de la Universidad Maimónides, en el Curso de Entrenadores de Básquetbol de la Asociación de Técnicos de Básquetbol de la República Argentina (ATEBARA), y en el Curso de Posgrado en Medicina del Deporte de la Universidad Católica Argentina. Además, fue kinesiólogo de la Selección Polaca de Vóley, país al que viajó como consultor del equipo del Profesor Castelani.</w:t>
      </w:r>
    </w:p>
    <w:p w:rsidR="005541EE" w:rsidRPr="005541EE" w:rsidRDefault="005541EE" w:rsidP="005541EE">
      <w:pPr>
        <w:ind w:firstLine="709"/>
        <w:rPr>
          <w:szCs w:val="24"/>
          <w:lang w:val="es-MX"/>
        </w:rPr>
      </w:pPr>
    </w:p>
    <w:p w:rsidR="003433D4" w:rsidRPr="005541EE" w:rsidRDefault="003433D4" w:rsidP="005541EE">
      <w:pPr>
        <w:ind w:firstLine="709"/>
        <w:rPr>
          <w:szCs w:val="24"/>
          <w:lang w:val="es-MX"/>
        </w:rPr>
      </w:pPr>
      <w:r w:rsidRPr="005541EE">
        <w:rPr>
          <w:szCs w:val="24"/>
          <w:lang w:val="es-MX"/>
        </w:rPr>
        <w:t>Por lo expuesto, esta Comisión de Salud aconseja la aprobación de la siguiente</w:t>
      </w:r>
      <w:r w:rsidR="009E116D" w:rsidRPr="005541EE">
        <w:rPr>
          <w:szCs w:val="24"/>
          <w:lang w:val="es-MX"/>
        </w:rPr>
        <w:t xml:space="preserve">: </w:t>
      </w:r>
    </w:p>
    <w:p w:rsidR="003433D4" w:rsidRPr="005541EE" w:rsidRDefault="003433D4" w:rsidP="005541EE">
      <w:pPr>
        <w:rPr>
          <w:szCs w:val="24"/>
          <w:lang w:val="es-MX"/>
        </w:rPr>
      </w:pPr>
    </w:p>
    <w:p w:rsidR="00DA78D6" w:rsidRPr="005541EE" w:rsidRDefault="00DA78D6" w:rsidP="005541EE">
      <w:pPr>
        <w:jc w:val="center"/>
        <w:rPr>
          <w:b/>
          <w:szCs w:val="24"/>
          <w:lang w:val="es-MX"/>
        </w:rPr>
      </w:pPr>
      <w:bookmarkStart w:id="0" w:name="DDeclaración"/>
      <w:bookmarkEnd w:id="0"/>
    </w:p>
    <w:p w:rsidR="003433D4" w:rsidRPr="005541EE" w:rsidRDefault="003433D4" w:rsidP="005541EE">
      <w:pPr>
        <w:jc w:val="center"/>
        <w:rPr>
          <w:b/>
          <w:szCs w:val="24"/>
          <w:lang w:val="es-MX"/>
        </w:rPr>
      </w:pPr>
      <w:r w:rsidRPr="005541EE">
        <w:rPr>
          <w:b/>
          <w:szCs w:val="24"/>
          <w:lang w:val="es-MX"/>
        </w:rPr>
        <w:t>DECLARACIÓN</w:t>
      </w:r>
    </w:p>
    <w:p w:rsidR="003433D4" w:rsidRPr="005541EE" w:rsidRDefault="003433D4" w:rsidP="005541EE">
      <w:pPr>
        <w:rPr>
          <w:b/>
          <w:szCs w:val="24"/>
          <w:lang w:val="es-MX"/>
        </w:rPr>
      </w:pPr>
    </w:p>
    <w:p w:rsidR="003433D4" w:rsidRDefault="00E2709B" w:rsidP="005541EE">
      <w:pPr>
        <w:rPr>
          <w:szCs w:val="24"/>
          <w:lang w:val="es-MX"/>
        </w:rPr>
      </w:pPr>
      <w:r w:rsidRPr="005541EE">
        <w:rPr>
          <w:szCs w:val="24"/>
          <w:lang w:val="es-MX"/>
        </w:rPr>
        <w:t>Declárase Personalidad Destacada de la Ciudad Autónoma de Buenos Aires en el ámbito de las Ciencias Médicas al Lic. José Eduardo Ossemani.</w:t>
      </w:r>
      <w:bookmarkStart w:id="1" w:name="_GoBack"/>
      <w:bookmarkEnd w:id="1"/>
    </w:p>
    <w:p w:rsidR="005541EE" w:rsidRDefault="005541EE" w:rsidP="005541EE">
      <w:pPr>
        <w:rPr>
          <w:szCs w:val="24"/>
          <w:lang w:val="es-MX"/>
        </w:rPr>
      </w:pPr>
    </w:p>
    <w:p w:rsidR="005541EE" w:rsidRPr="005541EE" w:rsidRDefault="005541EE" w:rsidP="005541EE">
      <w:pPr>
        <w:rPr>
          <w:szCs w:val="24"/>
          <w:lang w:val="es-MX"/>
        </w:rPr>
      </w:pPr>
    </w:p>
    <w:p w:rsidR="003433D4" w:rsidRPr="005541EE" w:rsidRDefault="003433D4" w:rsidP="005541EE">
      <w:pPr>
        <w:rPr>
          <w:szCs w:val="24"/>
          <w:lang w:val="es-MX"/>
        </w:rPr>
      </w:pPr>
      <w:r w:rsidRPr="005541EE">
        <w:rPr>
          <w:szCs w:val="24"/>
          <w:lang w:val="es-MX"/>
        </w:rPr>
        <w:t xml:space="preserve">Sala de la Comisión: </w:t>
      </w:r>
      <w:r w:rsidR="009E116D" w:rsidRPr="005541EE">
        <w:rPr>
          <w:szCs w:val="24"/>
          <w:lang w:val="es-MX"/>
        </w:rPr>
        <w:t>02 de noviembre</w:t>
      </w:r>
      <w:r w:rsidRPr="005541EE">
        <w:rPr>
          <w:szCs w:val="24"/>
          <w:lang w:val="es-MX"/>
        </w:rPr>
        <w:t xml:space="preserve"> de 2022</w:t>
      </w:r>
      <w:r w:rsidR="00D8143B" w:rsidRPr="005541EE">
        <w:rPr>
          <w:szCs w:val="24"/>
          <w:lang w:val="es-MX"/>
        </w:rPr>
        <w:t>.</w:t>
      </w:r>
    </w:p>
    <w:p w:rsidR="003433D4" w:rsidRPr="005541EE" w:rsidRDefault="003433D4" w:rsidP="005541EE">
      <w:pPr>
        <w:rPr>
          <w:szCs w:val="24"/>
          <w:lang w:val="es-MX"/>
        </w:rPr>
      </w:pPr>
    </w:p>
    <w:p w:rsidR="003433D4" w:rsidRPr="005541EE" w:rsidRDefault="003433D4" w:rsidP="005541EE">
      <w:pPr>
        <w:ind w:left="4962"/>
        <w:jc w:val="center"/>
        <w:rPr>
          <w:szCs w:val="24"/>
          <w:lang w:val="es-MX"/>
        </w:rPr>
      </w:pPr>
    </w:p>
    <w:p w:rsidR="003433D4" w:rsidRPr="005541EE" w:rsidRDefault="003433D4" w:rsidP="005541EE">
      <w:pPr>
        <w:ind w:left="4962"/>
        <w:jc w:val="center"/>
        <w:rPr>
          <w:szCs w:val="24"/>
          <w:lang w:val="es-MX"/>
        </w:rPr>
      </w:pPr>
    </w:p>
    <w:p w:rsidR="003433D4" w:rsidRPr="005541EE" w:rsidRDefault="003433D4" w:rsidP="005541EE">
      <w:pPr>
        <w:ind w:left="4962"/>
        <w:jc w:val="center"/>
        <w:rPr>
          <w:szCs w:val="24"/>
          <w:lang w:val="es-MX"/>
        </w:rPr>
      </w:pPr>
    </w:p>
    <w:p w:rsidR="003433D4" w:rsidRPr="005541EE" w:rsidRDefault="003433D4" w:rsidP="005541EE">
      <w:pPr>
        <w:ind w:left="4962"/>
        <w:jc w:val="center"/>
        <w:rPr>
          <w:szCs w:val="24"/>
          <w:lang w:val="es-MX"/>
        </w:rPr>
      </w:pPr>
    </w:p>
    <w:p w:rsidR="003433D4" w:rsidRPr="005541EE" w:rsidRDefault="003433D4" w:rsidP="005541EE">
      <w:pPr>
        <w:ind w:left="4962"/>
        <w:jc w:val="center"/>
        <w:rPr>
          <w:szCs w:val="24"/>
          <w:lang w:val="es-MX"/>
        </w:rPr>
      </w:pPr>
    </w:p>
    <w:p w:rsidR="003433D4" w:rsidRPr="005541EE" w:rsidRDefault="003433D4" w:rsidP="005541EE">
      <w:pPr>
        <w:ind w:left="4962"/>
        <w:jc w:val="center"/>
        <w:rPr>
          <w:szCs w:val="24"/>
          <w:lang w:val="es-MX"/>
        </w:rPr>
      </w:pPr>
      <w:r w:rsidRPr="005541EE">
        <w:rPr>
          <w:szCs w:val="24"/>
          <w:lang w:val="es-MX"/>
        </w:rPr>
        <w:t>Bou Pérez, Ana María</w:t>
      </w:r>
    </w:p>
    <w:p w:rsidR="003433D4" w:rsidRPr="005541EE" w:rsidRDefault="003433D4" w:rsidP="005541EE">
      <w:pPr>
        <w:ind w:left="4962"/>
        <w:jc w:val="center"/>
        <w:rPr>
          <w:szCs w:val="24"/>
          <w:lang w:val="es-MX"/>
        </w:rPr>
      </w:pPr>
      <w:r w:rsidRPr="005541EE">
        <w:rPr>
          <w:szCs w:val="24"/>
          <w:lang w:val="es-MX"/>
        </w:rPr>
        <w:t>Presidente</w:t>
      </w:r>
    </w:p>
    <w:p w:rsidR="003433D4" w:rsidRPr="005541EE" w:rsidRDefault="003433D4" w:rsidP="005541EE">
      <w:pPr>
        <w:rPr>
          <w:szCs w:val="24"/>
          <w:lang w:val="es-MX"/>
        </w:rPr>
      </w:pPr>
    </w:p>
    <w:p w:rsidR="003433D4" w:rsidRPr="005541EE" w:rsidRDefault="003433D4" w:rsidP="005541EE">
      <w:pPr>
        <w:rPr>
          <w:szCs w:val="24"/>
          <w:lang w:val="es-MX"/>
        </w:rPr>
      </w:pPr>
    </w:p>
    <w:p w:rsidR="003433D4" w:rsidRPr="005541EE" w:rsidRDefault="003433D4" w:rsidP="005541EE">
      <w:pPr>
        <w:rPr>
          <w:szCs w:val="24"/>
          <w:lang w:val="es-MX"/>
        </w:rPr>
      </w:pPr>
    </w:p>
    <w:p w:rsidR="003433D4" w:rsidRPr="005541EE" w:rsidRDefault="003433D4" w:rsidP="005541EE">
      <w:pPr>
        <w:rPr>
          <w:szCs w:val="24"/>
          <w:lang w:val="es-MX"/>
        </w:rPr>
      </w:pPr>
    </w:p>
    <w:p w:rsidR="003433D4" w:rsidRPr="005541EE" w:rsidRDefault="003433D4" w:rsidP="005541EE">
      <w:pPr>
        <w:rPr>
          <w:szCs w:val="24"/>
          <w:lang w:val="es-MX"/>
        </w:rPr>
      </w:pPr>
    </w:p>
    <w:p w:rsidR="003433D4" w:rsidRPr="005541EE" w:rsidRDefault="003433D4" w:rsidP="005541EE">
      <w:pPr>
        <w:tabs>
          <w:tab w:val="left" w:pos="4962"/>
        </w:tabs>
        <w:rPr>
          <w:szCs w:val="24"/>
          <w:lang w:val="es-MX"/>
        </w:rPr>
      </w:pPr>
      <w:r w:rsidRPr="005541EE">
        <w:rPr>
          <w:szCs w:val="24"/>
          <w:lang w:val="es-MX"/>
        </w:rPr>
        <w:t xml:space="preserve">Iañez, Berenice </w:t>
      </w:r>
      <w:r w:rsidRPr="005541EE">
        <w:rPr>
          <w:szCs w:val="24"/>
          <w:lang w:val="es-MX"/>
        </w:rPr>
        <w:tab/>
        <w:t>Amor, Alejandro</w:t>
      </w:r>
    </w:p>
    <w:p w:rsidR="003433D4" w:rsidRPr="005541EE" w:rsidRDefault="003433D4" w:rsidP="005541EE">
      <w:pPr>
        <w:tabs>
          <w:tab w:val="left" w:pos="4962"/>
        </w:tabs>
        <w:rPr>
          <w:szCs w:val="24"/>
          <w:lang w:val="es-MX"/>
        </w:rPr>
      </w:pPr>
      <w:r w:rsidRPr="005541EE">
        <w:rPr>
          <w:szCs w:val="24"/>
          <w:lang w:val="es-MX"/>
        </w:rPr>
        <w:t>Vicepresidente 1°</w:t>
      </w: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9E0BE3" w:rsidRPr="005541EE" w:rsidRDefault="009E0BE3" w:rsidP="005541EE">
      <w:pPr>
        <w:tabs>
          <w:tab w:val="left" w:pos="4962"/>
        </w:tabs>
        <w:rPr>
          <w:szCs w:val="24"/>
          <w:lang w:val="es-MX"/>
        </w:rPr>
      </w:pPr>
    </w:p>
    <w:p w:rsidR="003433D4" w:rsidRPr="005541EE" w:rsidRDefault="003433D4" w:rsidP="005541EE">
      <w:pPr>
        <w:tabs>
          <w:tab w:val="left" w:pos="4962"/>
        </w:tabs>
        <w:rPr>
          <w:szCs w:val="24"/>
          <w:lang w:val="es-MX"/>
        </w:rPr>
      </w:pPr>
      <w:r w:rsidRPr="005541EE">
        <w:rPr>
          <w:szCs w:val="24"/>
          <w:lang w:val="es-MX"/>
        </w:rPr>
        <w:t xml:space="preserve">Arenaza, Juan Pablo </w:t>
      </w:r>
      <w:r w:rsidRPr="005541EE">
        <w:rPr>
          <w:szCs w:val="24"/>
          <w:lang w:val="es-MX"/>
        </w:rPr>
        <w:tab/>
        <w:t>Cortina, Roy</w:t>
      </w: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r w:rsidRPr="005541EE">
        <w:rPr>
          <w:szCs w:val="24"/>
          <w:lang w:val="es-MX"/>
        </w:rPr>
        <w:t xml:space="preserve">Daer, Maia </w:t>
      </w:r>
      <w:r w:rsidRPr="005541EE">
        <w:rPr>
          <w:szCs w:val="24"/>
          <w:lang w:val="es-MX"/>
        </w:rPr>
        <w:tab/>
        <w:t>De Las Casas, Mercedes</w:t>
      </w: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Default="003433D4" w:rsidP="005541EE">
      <w:pPr>
        <w:tabs>
          <w:tab w:val="left" w:pos="4962"/>
        </w:tabs>
        <w:rPr>
          <w:szCs w:val="24"/>
          <w:lang w:val="es-MX"/>
        </w:rPr>
      </w:pPr>
    </w:p>
    <w:p w:rsidR="005541EE" w:rsidRPr="005541EE" w:rsidRDefault="005541EE" w:rsidP="005541EE">
      <w:pPr>
        <w:tabs>
          <w:tab w:val="left" w:pos="4962"/>
        </w:tabs>
        <w:rPr>
          <w:szCs w:val="24"/>
          <w:lang w:val="es-MX"/>
        </w:rPr>
      </w:pPr>
    </w:p>
    <w:p w:rsidR="003433D4" w:rsidRPr="005541EE" w:rsidRDefault="003433D4" w:rsidP="005541EE">
      <w:pPr>
        <w:tabs>
          <w:tab w:val="left" w:pos="4962"/>
        </w:tabs>
        <w:rPr>
          <w:szCs w:val="24"/>
          <w:lang w:val="es-MX"/>
        </w:rPr>
      </w:pPr>
      <w:r w:rsidRPr="005541EE">
        <w:rPr>
          <w:szCs w:val="24"/>
          <w:lang w:val="es-MX"/>
        </w:rPr>
        <w:t xml:space="preserve">Del Gaiso, Juan Facundo </w:t>
      </w:r>
      <w:r w:rsidRPr="005541EE">
        <w:rPr>
          <w:szCs w:val="24"/>
          <w:lang w:val="es-MX"/>
        </w:rPr>
        <w:tab/>
        <w:t>Michielotto, Paola Vanesa</w:t>
      </w: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r w:rsidRPr="005541EE">
        <w:rPr>
          <w:szCs w:val="24"/>
          <w:lang w:val="es-MX"/>
        </w:rPr>
        <w:t xml:space="preserve">Méndez, María Sol </w:t>
      </w:r>
      <w:r w:rsidRPr="005541EE">
        <w:rPr>
          <w:szCs w:val="24"/>
          <w:lang w:val="es-MX"/>
        </w:rPr>
        <w:tab/>
        <w:t>Montenegro, Victoria</w:t>
      </w: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9E0BE3" w:rsidRPr="005541EE" w:rsidRDefault="009E0BE3" w:rsidP="005541EE">
      <w:pPr>
        <w:tabs>
          <w:tab w:val="left" w:pos="4962"/>
        </w:tabs>
        <w:rPr>
          <w:szCs w:val="24"/>
          <w:lang w:val="es-MX"/>
        </w:rPr>
      </w:pPr>
    </w:p>
    <w:p w:rsidR="003433D4" w:rsidRPr="005541EE" w:rsidRDefault="003433D4" w:rsidP="005541EE">
      <w:pPr>
        <w:tabs>
          <w:tab w:val="left" w:pos="4962"/>
        </w:tabs>
        <w:rPr>
          <w:szCs w:val="24"/>
          <w:lang w:val="es-MX"/>
        </w:rPr>
      </w:pPr>
      <w:r w:rsidRPr="005541EE">
        <w:rPr>
          <w:szCs w:val="24"/>
          <w:lang w:val="es-MX"/>
        </w:rPr>
        <w:t xml:space="preserve">Romero, Claudio Ariel </w:t>
      </w:r>
      <w:r w:rsidRPr="005541EE">
        <w:rPr>
          <w:szCs w:val="24"/>
          <w:lang w:val="es-MX"/>
        </w:rPr>
        <w:tab/>
        <w:t>Saifert, Leonardo</w:t>
      </w: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3433D4" w:rsidRPr="005541EE" w:rsidRDefault="003433D4" w:rsidP="005541EE">
      <w:pPr>
        <w:tabs>
          <w:tab w:val="left" w:pos="4962"/>
        </w:tabs>
        <w:rPr>
          <w:szCs w:val="24"/>
          <w:lang w:val="es-MX"/>
        </w:rPr>
      </w:pPr>
    </w:p>
    <w:p w:rsidR="00AF6352" w:rsidRPr="005541EE" w:rsidRDefault="003433D4" w:rsidP="005541EE">
      <w:pPr>
        <w:rPr>
          <w:szCs w:val="24"/>
          <w:lang w:val="es-MX"/>
        </w:rPr>
      </w:pPr>
      <w:r w:rsidRPr="005541EE">
        <w:rPr>
          <w:szCs w:val="24"/>
          <w:lang w:val="es-MX"/>
        </w:rPr>
        <w:t xml:space="preserve">Solano, Gabriel </w:t>
      </w:r>
      <w:r w:rsidRPr="005541EE">
        <w:rPr>
          <w:szCs w:val="24"/>
          <w:lang w:val="es-MX"/>
        </w:rPr>
        <w:tab/>
      </w:r>
      <w:r w:rsidRPr="005541EE">
        <w:rPr>
          <w:szCs w:val="24"/>
          <w:lang w:val="es-MX"/>
        </w:rPr>
        <w:tab/>
      </w:r>
      <w:r w:rsidRPr="005541EE">
        <w:rPr>
          <w:szCs w:val="24"/>
          <w:lang w:val="es-MX"/>
        </w:rPr>
        <w:tab/>
      </w:r>
      <w:r w:rsidRPr="005541EE">
        <w:rPr>
          <w:szCs w:val="24"/>
          <w:lang w:val="es-MX"/>
        </w:rPr>
        <w:tab/>
      </w:r>
      <w:r w:rsidRPr="005541EE">
        <w:rPr>
          <w:szCs w:val="24"/>
          <w:lang w:val="es-MX"/>
        </w:rPr>
        <w:tab/>
        <w:t>Weck, Diego</w:t>
      </w:r>
    </w:p>
    <w:sectPr w:rsidR="00AF6352" w:rsidRPr="005541EE" w:rsidSect="009E0BE3">
      <w:headerReference w:type="default" r:id="rId7"/>
      <w:footerReference w:type="default" r:id="rId8"/>
      <w:pgSz w:w="12242" w:h="20163" w:code="5"/>
      <w:pgMar w:top="2268" w:right="851" w:bottom="1418" w:left="2835" w:header="720" w:footer="43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464B" w:rsidRDefault="007B464B">
      <w:r>
        <w:separator/>
      </w:r>
    </w:p>
  </w:endnote>
  <w:endnote w:type="continuationSeparator" w:id="1">
    <w:p w:rsidR="007B464B" w:rsidRDefault="007B46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D5587" w:rsidRDefault="00601A75">
    <w:pPr>
      <w:pStyle w:val="Piedepgina"/>
      <w:rPr>
        <w:color w:val="333333"/>
        <w:sz w:val="20"/>
      </w:rPr>
    </w:pPr>
    <w:r w:rsidRPr="002D5587">
      <w:rPr>
        <w:color w:val="333333"/>
        <w:sz w:val="20"/>
      </w:rPr>
      <w:t xml:space="preserve">Último cambio: </w:t>
    </w:r>
    <w:fldSimple w:instr=" SAVEDATE  \* MERGEFORMAT ">
      <w:r w:rsidR="005541EE" w:rsidRPr="005541EE">
        <w:rPr>
          <w:noProof/>
          <w:color w:val="333333"/>
          <w:sz w:val="20"/>
        </w:rPr>
        <w:t>31/10/2022 10:40:00</w:t>
      </w:r>
    </w:fldSimple>
    <w:r w:rsidRPr="002D5587">
      <w:rPr>
        <w:color w:val="333333"/>
        <w:sz w:val="20"/>
      </w:rPr>
      <w:t xml:space="preserve">  -  Cantidad de caracteres: </w:t>
    </w:r>
    <w:fldSimple w:instr=" NUMCHARS  \* MERGEFORMAT ">
      <w:r w:rsidR="002D5587" w:rsidRPr="002D5587">
        <w:rPr>
          <w:noProof/>
          <w:color w:val="333333"/>
          <w:sz w:val="20"/>
        </w:rPr>
        <w:t>2993</w:t>
      </w:r>
    </w:fldSimple>
    <w:r w:rsidRPr="002D5587">
      <w:rPr>
        <w:color w:val="333333"/>
        <w:sz w:val="20"/>
      </w:rPr>
      <w:t xml:space="preserve"> - Cantidad de palabras: </w:t>
    </w:r>
    <w:fldSimple w:instr=" NUMWORDS  \* MERGEFORMAT ">
      <w:r w:rsidR="002D5587" w:rsidRPr="002D5587">
        <w:rPr>
          <w:noProof/>
          <w:color w:val="333333"/>
          <w:sz w:val="20"/>
        </w:rPr>
        <w:t>587</w:t>
      </w:r>
    </w:fldSimple>
  </w:p>
  <w:p w:rsidR="00601A75" w:rsidRPr="002D5587" w:rsidRDefault="00601A75" w:rsidP="00B05649">
    <w:pPr>
      <w:pStyle w:val="Piedepgina"/>
      <w:tabs>
        <w:tab w:val="left" w:pos="3565"/>
      </w:tabs>
      <w:rPr>
        <w:rStyle w:val="Nmerodepgina"/>
        <w:color w:val="333333"/>
      </w:rPr>
    </w:pPr>
    <w:r w:rsidRPr="002D5587">
      <w:rPr>
        <w:color w:val="333333"/>
        <w:sz w:val="20"/>
      </w:rPr>
      <w:tab/>
      <w:t>Pág.</w:t>
    </w:r>
    <w:r w:rsidR="00992934" w:rsidRPr="002D5587">
      <w:rPr>
        <w:rStyle w:val="Nmerodepgina"/>
        <w:color w:val="333333"/>
      </w:rPr>
      <w:fldChar w:fldCharType="begin"/>
    </w:r>
    <w:r w:rsidRPr="002D5587">
      <w:rPr>
        <w:rStyle w:val="Nmerodepgina"/>
        <w:color w:val="333333"/>
      </w:rPr>
      <w:instrText xml:space="preserve"> PAGE </w:instrText>
    </w:r>
    <w:r w:rsidR="00992934" w:rsidRPr="002D5587">
      <w:rPr>
        <w:rStyle w:val="Nmerodepgina"/>
        <w:color w:val="333333"/>
      </w:rPr>
      <w:fldChar w:fldCharType="separate"/>
    </w:r>
    <w:r w:rsidR="005541EE">
      <w:rPr>
        <w:rStyle w:val="Nmerodepgina"/>
        <w:noProof/>
        <w:color w:val="333333"/>
      </w:rPr>
      <w:t>3</w:t>
    </w:r>
    <w:r w:rsidR="00992934" w:rsidRPr="002D5587">
      <w:rPr>
        <w:rStyle w:val="Nmerodepgina"/>
        <w:color w:val="333333"/>
      </w:rPr>
      <w:fldChar w:fldCharType="end"/>
    </w:r>
    <w:r w:rsidRPr="002D5587">
      <w:rPr>
        <w:rStyle w:val="Nmerodepgina"/>
        <w:color w:val="333333"/>
      </w:rPr>
      <w:t>/</w:t>
    </w:r>
    <w:fldSimple w:instr=" NUMPAGES  \* MERGEFORMAT ">
      <w:r w:rsidR="005541EE" w:rsidRPr="005541EE">
        <w:rPr>
          <w:rStyle w:val="Nmerodepgina"/>
          <w:noProof/>
          <w:color w:val="333333"/>
        </w:rPr>
        <w:t>3</w:t>
      </w:r>
    </w:fldSimple>
  </w:p>
  <w:p w:rsidR="00601A75" w:rsidRPr="002D558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464B" w:rsidRDefault="007B464B">
      <w:r>
        <w:separator/>
      </w:r>
    </w:p>
  </w:footnote>
  <w:footnote w:type="continuationSeparator" w:id="1">
    <w:p w:rsidR="007B464B" w:rsidRDefault="007B46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5763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Pr="003433D4" w:rsidRDefault="003433D4" w:rsidP="003433D4">
    <w:pPr>
      <w:jc w:val="right"/>
      <w:rPr>
        <w:lang w:val="es-MX"/>
      </w:rPr>
    </w:pPr>
    <w:r>
      <w:rPr>
        <w:lang w:val="es-MX"/>
      </w:rPr>
      <w:t xml:space="preserve">Referencia Expediente N° </w:t>
    </w:r>
    <w:r w:rsidR="009E0186">
      <w:rPr>
        <w:lang w:val="es-MX"/>
      </w:rPr>
      <w:t>1951</w:t>
    </w:r>
    <w:r>
      <w:rPr>
        <w:lang w:val="es-MX"/>
      </w:rPr>
      <w:t>-D-2022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661CD6"/>
    <w:rsid w:val="00001988"/>
    <w:rsid w:val="000031F8"/>
    <w:rsid w:val="00026430"/>
    <w:rsid w:val="00030DF5"/>
    <w:rsid w:val="000348E5"/>
    <w:rsid w:val="0003615C"/>
    <w:rsid w:val="000376AB"/>
    <w:rsid w:val="00043882"/>
    <w:rsid w:val="00062864"/>
    <w:rsid w:val="00067370"/>
    <w:rsid w:val="000713D7"/>
    <w:rsid w:val="00071CFB"/>
    <w:rsid w:val="00077DAC"/>
    <w:rsid w:val="00080837"/>
    <w:rsid w:val="0008121D"/>
    <w:rsid w:val="00081FFF"/>
    <w:rsid w:val="00085D07"/>
    <w:rsid w:val="000B2290"/>
    <w:rsid w:val="000B46E6"/>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F6F"/>
    <w:rsid w:val="0019414B"/>
    <w:rsid w:val="001B0CF3"/>
    <w:rsid w:val="001B0FAB"/>
    <w:rsid w:val="001B770D"/>
    <w:rsid w:val="001C18CC"/>
    <w:rsid w:val="001D480C"/>
    <w:rsid w:val="001E5394"/>
    <w:rsid w:val="001E7837"/>
    <w:rsid w:val="001F2924"/>
    <w:rsid w:val="001F3AFD"/>
    <w:rsid w:val="00205802"/>
    <w:rsid w:val="00205DAD"/>
    <w:rsid w:val="00223436"/>
    <w:rsid w:val="002327DE"/>
    <w:rsid w:val="002334E5"/>
    <w:rsid w:val="00246DF0"/>
    <w:rsid w:val="0026220D"/>
    <w:rsid w:val="00265972"/>
    <w:rsid w:val="00275865"/>
    <w:rsid w:val="00276A7E"/>
    <w:rsid w:val="00285675"/>
    <w:rsid w:val="00293100"/>
    <w:rsid w:val="00296815"/>
    <w:rsid w:val="002971A4"/>
    <w:rsid w:val="002A0CBC"/>
    <w:rsid w:val="002B47D0"/>
    <w:rsid w:val="002C768C"/>
    <w:rsid w:val="002D05E9"/>
    <w:rsid w:val="002D533A"/>
    <w:rsid w:val="002D5587"/>
    <w:rsid w:val="002D778C"/>
    <w:rsid w:val="002E38C3"/>
    <w:rsid w:val="002F7961"/>
    <w:rsid w:val="00302300"/>
    <w:rsid w:val="00305DD1"/>
    <w:rsid w:val="003145ED"/>
    <w:rsid w:val="00315C77"/>
    <w:rsid w:val="0033168A"/>
    <w:rsid w:val="00335CD9"/>
    <w:rsid w:val="00340F54"/>
    <w:rsid w:val="003433D4"/>
    <w:rsid w:val="0035681D"/>
    <w:rsid w:val="00362940"/>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4F0CA3"/>
    <w:rsid w:val="0051012E"/>
    <w:rsid w:val="005142E6"/>
    <w:rsid w:val="00522C71"/>
    <w:rsid w:val="00534552"/>
    <w:rsid w:val="00540D49"/>
    <w:rsid w:val="00540E5C"/>
    <w:rsid w:val="00550A79"/>
    <w:rsid w:val="00551DE0"/>
    <w:rsid w:val="005541EE"/>
    <w:rsid w:val="005611A6"/>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4319"/>
    <w:rsid w:val="00606D7C"/>
    <w:rsid w:val="00616F70"/>
    <w:rsid w:val="00622DE5"/>
    <w:rsid w:val="00636BE0"/>
    <w:rsid w:val="0064363E"/>
    <w:rsid w:val="0065711B"/>
    <w:rsid w:val="00661CD6"/>
    <w:rsid w:val="006811D6"/>
    <w:rsid w:val="00690392"/>
    <w:rsid w:val="00697F98"/>
    <w:rsid w:val="006A6925"/>
    <w:rsid w:val="006B5DBC"/>
    <w:rsid w:val="006C326A"/>
    <w:rsid w:val="006C40E9"/>
    <w:rsid w:val="006D3303"/>
    <w:rsid w:val="006D5CB7"/>
    <w:rsid w:val="006E3675"/>
    <w:rsid w:val="006E7056"/>
    <w:rsid w:val="00705135"/>
    <w:rsid w:val="0070615E"/>
    <w:rsid w:val="00706B8E"/>
    <w:rsid w:val="00715AF3"/>
    <w:rsid w:val="00720C1E"/>
    <w:rsid w:val="00734137"/>
    <w:rsid w:val="00734F30"/>
    <w:rsid w:val="007410E7"/>
    <w:rsid w:val="007420D8"/>
    <w:rsid w:val="00771B54"/>
    <w:rsid w:val="007728C1"/>
    <w:rsid w:val="00777916"/>
    <w:rsid w:val="00780167"/>
    <w:rsid w:val="00795E19"/>
    <w:rsid w:val="007B0FD7"/>
    <w:rsid w:val="007B3715"/>
    <w:rsid w:val="007B464B"/>
    <w:rsid w:val="007B6DE7"/>
    <w:rsid w:val="007C0373"/>
    <w:rsid w:val="007C0CF9"/>
    <w:rsid w:val="007D2459"/>
    <w:rsid w:val="007E2AB2"/>
    <w:rsid w:val="007E3534"/>
    <w:rsid w:val="007E36D1"/>
    <w:rsid w:val="007F78EF"/>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19F6"/>
    <w:rsid w:val="009624FC"/>
    <w:rsid w:val="0096461D"/>
    <w:rsid w:val="00992934"/>
    <w:rsid w:val="009953AF"/>
    <w:rsid w:val="00996E34"/>
    <w:rsid w:val="009A6E2B"/>
    <w:rsid w:val="009B4FAC"/>
    <w:rsid w:val="009C20D3"/>
    <w:rsid w:val="009E0186"/>
    <w:rsid w:val="009E0BE3"/>
    <w:rsid w:val="009E116D"/>
    <w:rsid w:val="009E5835"/>
    <w:rsid w:val="009F4E01"/>
    <w:rsid w:val="00A06A2B"/>
    <w:rsid w:val="00A07090"/>
    <w:rsid w:val="00A11AD7"/>
    <w:rsid w:val="00A11C74"/>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57632"/>
    <w:rsid w:val="00C63351"/>
    <w:rsid w:val="00C71253"/>
    <w:rsid w:val="00C734F9"/>
    <w:rsid w:val="00C87365"/>
    <w:rsid w:val="00C93FF6"/>
    <w:rsid w:val="00CC20B0"/>
    <w:rsid w:val="00CD3069"/>
    <w:rsid w:val="00CE163F"/>
    <w:rsid w:val="00D02817"/>
    <w:rsid w:val="00D21279"/>
    <w:rsid w:val="00D23C57"/>
    <w:rsid w:val="00D43AA2"/>
    <w:rsid w:val="00D518DB"/>
    <w:rsid w:val="00D51D90"/>
    <w:rsid w:val="00D55ECB"/>
    <w:rsid w:val="00D67721"/>
    <w:rsid w:val="00D758CE"/>
    <w:rsid w:val="00D76A86"/>
    <w:rsid w:val="00D8143B"/>
    <w:rsid w:val="00D927D4"/>
    <w:rsid w:val="00DA78D6"/>
    <w:rsid w:val="00DD2795"/>
    <w:rsid w:val="00DD4DE2"/>
    <w:rsid w:val="00DD520D"/>
    <w:rsid w:val="00DF0164"/>
    <w:rsid w:val="00DF54AA"/>
    <w:rsid w:val="00E07D33"/>
    <w:rsid w:val="00E12909"/>
    <w:rsid w:val="00E12DDE"/>
    <w:rsid w:val="00E143B6"/>
    <w:rsid w:val="00E2666C"/>
    <w:rsid w:val="00E2709B"/>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 w:val="00FF6A1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E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4E5"/>
    <w:pPr>
      <w:ind w:left="3686"/>
    </w:pPr>
  </w:style>
  <w:style w:type="paragraph" w:styleId="Encabezado">
    <w:name w:val="header"/>
    <w:basedOn w:val="Normal"/>
    <w:link w:val="EncabezadoCar"/>
    <w:uiPriority w:val="99"/>
    <w:rsid w:val="002334E5"/>
    <w:pPr>
      <w:tabs>
        <w:tab w:val="center" w:pos="4419"/>
        <w:tab w:val="right" w:pos="8838"/>
      </w:tabs>
    </w:pPr>
  </w:style>
  <w:style w:type="paragraph" w:styleId="Piedepgina">
    <w:name w:val="footer"/>
    <w:basedOn w:val="Normal"/>
    <w:rsid w:val="002334E5"/>
    <w:pPr>
      <w:tabs>
        <w:tab w:val="center" w:pos="4419"/>
        <w:tab w:val="right" w:pos="8838"/>
      </w:tabs>
    </w:pPr>
  </w:style>
  <w:style w:type="character" w:styleId="Nmerodepgina">
    <w:name w:val="page number"/>
    <w:basedOn w:val="Fuentedeprrafopredeter"/>
    <w:rsid w:val="002334E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1C74"/>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C74"/>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E40F81-69B6-482C-A831-5C4F6AEE4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2</TotalTime>
  <Pages>1</Pages>
  <Words>866</Words>
  <Characters>4768</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4</cp:revision>
  <cp:lastPrinted>2022-10-27T15:48:00Z</cp:lastPrinted>
  <dcterms:created xsi:type="dcterms:W3CDTF">2022-10-31T13:40:00Z</dcterms:created>
  <dcterms:modified xsi:type="dcterms:W3CDTF">2022-11-01T14:05:00Z</dcterms:modified>
</cp:coreProperties>
</file>