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3D4" w:rsidRPr="00AB38E7" w:rsidRDefault="003433D4" w:rsidP="00AB38E7">
      <w:pPr>
        <w:rPr>
          <w:szCs w:val="24"/>
          <w:lang w:val="es-MX"/>
        </w:rPr>
      </w:pPr>
      <w:r w:rsidRPr="00AB38E7">
        <w:rPr>
          <w:szCs w:val="24"/>
          <w:lang w:val="es-MX"/>
        </w:rPr>
        <w:t>Legislatura de la Ciudad Autónoma de Buenos Aires</w:t>
      </w:r>
    </w:p>
    <w:p w:rsidR="003433D4" w:rsidRPr="00AB38E7" w:rsidRDefault="003433D4" w:rsidP="00AB38E7">
      <w:pPr>
        <w:rPr>
          <w:szCs w:val="24"/>
          <w:lang w:val="es-MX"/>
        </w:rPr>
      </w:pPr>
    </w:p>
    <w:p w:rsidR="00DA78D6" w:rsidRPr="00AB38E7" w:rsidRDefault="00DA78D6" w:rsidP="00AB38E7">
      <w:pPr>
        <w:rPr>
          <w:szCs w:val="24"/>
          <w:lang w:val="es-MX"/>
        </w:rPr>
      </w:pPr>
    </w:p>
    <w:p w:rsidR="003433D4" w:rsidRPr="00AB38E7" w:rsidRDefault="003433D4" w:rsidP="00AB38E7">
      <w:pPr>
        <w:rPr>
          <w:szCs w:val="24"/>
          <w:lang w:val="es-MX"/>
        </w:rPr>
      </w:pPr>
      <w:r w:rsidRPr="00AB38E7">
        <w:rPr>
          <w:szCs w:val="24"/>
          <w:lang w:val="es-MX"/>
        </w:rPr>
        <w:t>Visto:</w:t>
      </w:r>
    </w:p>
    <w:p w:rsidR="003433D4" w:rsidRPr="00AB38E7" w:rsidRDefault="003433D4" w:rsidP="00AB38E7">
      <w:pPr>
        <w:rPr>
          <w:szCs w:val="24"/>
          <w:lang w:val="es-MX"/>
        </w:rPr>
      </w:pPr>
    </w:p>
    <w:p w:rsidR="003433D4" w:rsidRPr="00AB38E7" w:rsidRDefault="005611A6" w:rsidP="00AB38E7">
      <w:pPr>
        <w:ind w:firstLine="709"/>
        <w:rPr>
          <w:szCs w:val="24"/>
          <w:lang w:val="es-MX"/>
        </w:rPr>
      </w:pPr>
      <w:r w:rsidRPr="00AB38E7">
        <w:rPr>
          <w:szCs w:val="24"/>
          <w:lang w:val="es-MX"/>
        </w:rPr>
        <w:t>E</w:t>
      </w:r>
      <w:r w:rsidR="003433D4" w:rsidRPr="00AB38E7">
        <w:rPr>
          <w:szCs w:val="24"/>
          <w:lang w:val="es-MX"/>
        </w:rPr>
        <w:t>l Expediente N°</w:t>
      </w:r>
      <w:r w:rsidR="00AB38E7">
        <w:rPr>
          <w:szCs w:val="24"/>
          <w:lang w:val="es-MX"/>
        </w:rPr>
        <w:t xml:space="preserve"> </w:t>
      </w:r>
      <w:r w:rsidR="003E6112" w:rsidRPr="00AB38E7">
        <w:rPr>
          <w:szCs w:val="24"/>
          <w:lang w:val="es-MX"/>
        </w:rPr>
        <w:t>27</w:t>
      </w:r>
      <w:r w:rsidR="003620C2" w:rsidRPr="00AB38E7">
        <w:rPr>
          <w:szCs w:val="24"/>
          <w:lang w:val="es-MX"/>
        </w:rPr>
        <w:t>30</w:t>
      </w:r>
      <w:r w:rsidR="003433D4" w:rsidRPr="00AB38E7">
        <w:rPr>
          <w:szCs w:val="24"/>
          <w:lang w:val="es-MX"/>
        </w:rPr>
        <w:t xml:space="preserve">-D-2022, </w:t>
      </w:r>
      <w:r w:rsidR="007F78EF" w:rsidRPr="00AB38E7">
        <w:rPr>
          <w:szCs w:val="24"/>
          <w:lang w:val="es-MX"/>
        </w:rPr>
        <w:t xml:space="preserve">Proyecto de Declaración, </w:t>
      </w:r>
      <w:r w:rsidR="003433D4" w:rsidRPr="00AB38E7">
        <w:rPr>
          <w:szCs w:val="24"/>
          <w:lang w:val="es-MX"/>
        </w:rPr>
        <w:t xml:space="preserve">de autoría de la Diputada </w:t>
      </w:r>
      <w:r w:rsidR="00D51D90" w:rsidRPr="00AB38E7">
        <w:rPr>
          <w:szCs w:val="24"/>
          <w:lang w:val="es-MX"/>
        </w:rPr>
        <w:t>Ana María Bou Pérez</w:t>
      </w:r>
      <w:r w:rsidR="003433D4" w:rsidRPr="00AB38E7">
        <w:rPr>
          <w:szCs w:val="24"/>
          <w:lang w:val="es-MX"/>
        </w:rPr>
        <w:t xml:space="preserve">, y </w:t>
      </w:r>
      <w:r w:rsidR="007F78EF" w:rsidRPr="00AB38E7">
        <w:rPr>
          <w:szCs w:val="24"/>
          <w:lang w:val="es-MX"/>
        </w:rPr>
        <w:t xml:space="preserve">coautoría de los </w:t>
      </w:r>
      <w:r w:rsidR="003433D4" w:rsidRPr="00AB38E7">
        <w:rPr>
          <w:szCs w:val="24"/>
          <w:lang w:val="es-MX"/>
        </w:rPr>
        <w:t>Diputad</w:t>
      </w:r>
      <w:r w:rsidR="009E116D" w:rsidRPr="00AB38E7">
        <w:rPr>
          <w:szCs w:val="24"/>
          <w:lang w:val="es-MX"/>
        </w:rPr>
        <w:t xml:space="preserve">os y </w:t>
      </w:r>
      <w:r w:rsidR="00D51D90" w:rsidRPr="00AB38E7">
        <w:rPr>
          <w:szCs w:val="24"/>
          <w:lang w:val="es-MX"/>
        </w:rPr>
        <w:t>D</w:t>
      </w:r>
      <w:r w:rsidR="009E116D" w:rsidRPr="00AB38E7">
        <w:rPr>
          <w:szCs w:val="24"/>
          <w:lang w:val="es-MX"/>
        </w:rPr>
        <w:t>iputadas</w:t>
      </w:r>
      <w:r w:rsidR="006B5DBC" w:rsidRPr="00AB38E7">
        <w:rPr>
          <w:szCs w:val="24"/>
          <w:lang w:val="es-MX"/>
        </w:rPr>
        <w:t xml:space="preserve">, </w:t>
      </w:r>
      <w:r w:rsidR="00D51D90" w:rsidRPr="00AB38E7">
        <w:rPr>
          <w:szCs w:val="24"/>
          <w:lang w:val="es-MX"/>
        </w:rPr>
        <w:t>Juan Pablo Arenaza</w:t>
      </w:r>
      <w:r w:rsidR="003433D4" w:rsidRPr="00AB38E7">
        <w:rPr>
          <w:szCs w:val="24"/>
        </w:rPr>
        <w:t>,</w:t>
      </w:r>
      <w:r w:rsidR="00D51D90" w:rsidRPr="00AB38E7">
        <w:rPr>
          <w:szCs w:val="24"/>
        </w:rPr>
        <w:t xml:space="preserve"> Roy Cortina</w:t>
      </w:r>
      <w:r w:rsidR="003433D4" w:rsidRPr="00AB38E7">
        <w:rPr>
          <w:szCs w:val="24"/>
          <w:lang w:val="es-MX"/>
        </w:rPr>
        <w:t>,</w:t>
      </w:r>
      <w:r w:rsidR="006B5DBC" w:rsidRPr="00AB38E7">
        <w:rPr>
          <w:szCs w:val="24"/>
          <w:lang w:val="es-MX"/>
        </w:rPr>
        <w:t xml:space="preserve">Mercedes De Las Casas, </w:t>
      </w:r>
      <w:r w:rsidR="003620C2" w:rsidRPr="00AB38E7">
        <w:rPr>
          <w:szCs w:val="24"/>
          <w:lang w:val="es-MX"/>
        </w:rPr>
        <w:t>Carolina Estebarena, María Luisa Gonzalez Estevarena</w:t>
      </w:r>
      <w:r w:rsidR="00D51D90" w:rsidRPr="00AB38E7">
        <w:rPr>
          <w:szCs w:val="24"/>
          <w:lang w:val="es-MX"/>
        </w:rPr>
        <w:t>, María Sol Méndez, Paola Vanesa Michielotto</w:t>
      </w:r>
      <w:r w:rsidR="006B5DBC" w:rsidRPr="00AB38E7">
        <w:rPr>
          <w:szCs w:val="24"/>
          <w:lang w:val="es-MX"/>
        </w:rPr>
        <w:t xml:space="preserve">, </w:t>
      </w:r>
      <w:r w:rsidR="003E6112" w:rsidRPr="00AB38E7">
        <w:rPr>
          <w:szCs w:val="24"/>
          <w:lang w:val="es-MX"/>
        </w:rPr>
        <w:t xml:space="preserve">Claudio Romero, </w:t>
      </w:r>
      <w:r w:rsidR="00D02817" w:rsidRPr="00AB38E7">
        <w:rPr>
          <w:szCs w:val="24"/>
          <w:lang w:val="es-MX"/>
        </w:rPr>
        <w:t>G</w:t>
      </w:r>
      <w:r w:rsidR="006B5DBC" w:rsidRPr="00AB38E7">
        <w:rPr>
          <w:szCs w:val="24"/>
          <w:lang w:val="es-MX"/>
        </w:rPr>
        <w:t>imena Villafruela</w:t>
      </w:r>
      <w:r w:rsidR="003620C2" w:rsidRPr="00AB38E7">
        <w:rPr>
          <w:szCs w:val="24"/>
          <w:lang w:val="es-MX"/>
        </w:rPr>
        <w:t xml:space="preserve">, María Patricia Vischi </w:t>
      </w:r>
      <w:r w:rsidR="00D51D90" w:rsidRPr="00AB38E7">
        <w:rPr>
          <w:szCs w:val="24"/>
          <w:lang w:val="es-MX"/>
        </w:rPr>
        <w:t>y Diego Weck</w:t>
      </w:r>
      <w:r w:rsidR="003433D4" w:rsidRPr="00AB38E7">
        <w:rPr>
          <w:szCs w:val="24"/>
          <w:lang w:val="es-MX"/>
        </w:rPr>
        <w:t xml:space="preserve"> por el que </w:t>
      </w:r>
      <w:r w:rsidR="00D51D90" w:rsidRPr="00AB38E7">
        <w:rPr>
          <w:szCs w:val="24"/>
        </w:rPr>
        <w:t>se</w:t>
      </w:r>
      <w:r w:rsidR="003620C2" w:rsidRPr="00AB38E7">
        <w:rPr>
          <w:szCs w:val="24"/>
        </w:rPr>
        <w:t xml:space="preserve"> solicita</w:t>
      </w:r>
      <w:r w:rsidR="00AB38E7">
        <w:rPr>
          <w:szCs w:val="24"/>
        </w:rPr>
        <w:t xml:space="preserve"> </w:t>
      </w:r>
      <w:r w:rsidR="003620C2" w:rsidRPr="00AB38E7">
        <w:rPr>
          <w:szCs w:val="24"/>
        </w:rPr>
        <w:t>declarar de interés social de la Ciudad Autónoma de Buenos Aires la Campaña Salvá tu Piel llevada a cabo por el Laboratorio Dermatológico La Roche Posa</w:t>
      </w:r>
      <w:r w:rsidR="00AB38E7">
        <w:rPr>
          <w:szCs w:val="24"/>
        </w:rPr>
        <w:t xml:space="preserve"> </w:t>
      </w:r>
      <w:r w:rsidR="003620C2" w:rsidRPr="00AB38E7">
        <w:rPr>
          <w:szCs w:val="24"/>
        </w:rPr>
        <w:t>y marca de L’Oreal Groupe, para la prevención del cáncer de piel entre el 29 de septiembre de 2022 y el 31 de enero de 2023</w:t>
      </w:r>
      <w:r w:rsidR="00D51D90" w:rsidRPr="00AB38E7">
        <w:rPr>
          <w:szCs w:val="24"/>
          <w:lang w:val="es-MX"/>
        </w:rPr>
        <w:t xml:space="preserve">, </w:t>
      </w:r>
      <w:r w:rsidR="003433D4" w:rsidRPr="00AB38E7">
        <w:rPr>
          <w:szCs w:val="24"/>
          <w:lang w:val="es-MX"/>
        </w:rPr>
        <w:t xml:space="preserve">y; </w:t>
      </w:r>
    </w:p>
    <w:p w:rsidR="003620C2" w:rsidRPr="00AB38E7" w:rsidRDefault="003620C2" w:rsidP="00AB38E7">
      <w:pPr>
        <w:rPr>
          <w:szCs w:val="24"/>
          <w:lang w:val="es-MX"/>
        </w:rPr>
      </w:pPr>
    </w:p>
    <w:p w:rsidR="003433D4" w:rsidRPr="00AB38E7" w:rsidRDefault="003433D4" w:rsidP="00AB38E7">
      <w:pPr>
        <w:rPr>
          <w:szCs w:val="24"/>
          <w:lang w:val="es-MX"/>
        </w:rPr>
      </w:pPr>
      <w:r w:rsidRPr="00AB38E7">
        <w:rPr>
          <w:szCs w:val="24"/>
          <w:lang w:val="es-MX"/>
        </w:rPr>
        <w:t>Considerando:</w:t>
      </w:r>
    </w:p>
    <w:p w:rsidR="003433D4" w:rsidRPr="00AB38E7" w:rsidRDefault="003433D4" w:rsidP="00AB38E7">
      <w:pPr>
        <w:rPr>
          <w:szCs w:val="24"/>
          <w:lang w:val="es-MX"/>
        </w:rPr>
      </w:pPr>
    </w:p>
    <w:p w:rsidR="003620C2" w:rsidRDefault="00D51D90" w:rsidP="00AB38E7">
      <w:pPr>
        <w:ind w:firstLine="709"/>
        <w:rPr>
          <w:szCs w:val="24"/>
          <w:lang w:val="es-MX"/>
        </w:rPr>
      </w:pPr>
      <w:r w:rsidRPr="00AB38E7">
        <w:rPr>
          <w:szCs w:val="24"/>
          <w:lang w:val="es-MX"/>
        </w:rPr>
        <w:t xml:space="preserve">Que, </w:t>
      </w:r>
      <w:r w:rsidR="003620C2" w:rsidRPr="00AB38E7">
        <w:rPr>
          <w:szCs w:val="24"/>
          <w:lang w:val="es-MX"/>
        </w:rPr>
        <w:t>el laboratorio La Roche-Posay, marca de L’Oreal Groupe, lleva más de 40 años siendo pionero en el estudio científico dermatológico y teniendo como misión ayudar a las personas a vencer los problemas en la piel y mejorar así su calidad de vida. La Campaña “Salvá Tu Piel” nació hace más de 10 años en el marco de este propósito, y tiene por objeto concientizar sobre la importancia de la prevención del cáncer de piel. Dado que 1 de cada 3 cánceres es de piel, convirtiéndose en el tipo más común de esta patología, la campaña se enfoca en la prevención de este tipo de cáncer. La educación y la prevención son de suma importancia, en tanto el 90% de los casos pueden ser tratados si se detectan a tiempo;</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esta acción es de carácter federal y no solo se desarrolla en el ámbito de nuestra ciudad. Se trata de un trabajo intenso, abarcativo y cuenta con 3 pilares: en primer lugar, una campaña de medios educativa que apunta a la prevención y concientización sobre la importancia de realizar un chequeo anual de lunares con un dermatólogo, además de hábitos saludables a la hora de exponerse al sol. En segundo lugar, el chequeo presencial y gratuito de lunares con dermatólogos, a través de un camión con 3 consultorios móviles, equipados con la tecnología necesaria, que viaja a lo largo y ancho del país. Y este se incorporaron puntos fijos en centros de atención primaria y dependencias de la Liga Argentina de Lucha Contra el Cáncer (LALCEC). Por último, el pilar de la telemedicina, con consultas online gratuitas donde profesionales dermatólogos enseñan a los pacientes a hacerse autochequeos y poder detectar casos sospechosos que requieran de una consulta profesional;</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en 2021, se recorrieron más de 30 puntos del país durante cuatro meses con un camión que contó con consultorios móviles y un equipo de médicas y médicos dermatólogos, lo que permitió realizar más de 9.000 chequeos de lunares presenciales y gratuitos, logrando duplicar la cantidad de personas chequeadas en 2019. También, se concretaron más de 2.900 consultas online con fines educativos, triplicando las realizadas el año anterior;</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en la campaña participaron gobiernos municipales y provinciales, organizaciones públicas y del tercer sector especializadas en la materia y 460 dermatólogos comprometidos con la campaña de responsabilidad social;</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este año, La Roche-Posay busca continuar con su misión y poder alcanzar a más de 20.000 pacientes chequeados, brindando la posibilidad de prevenir el cáncer de piel a cada vez más personas;</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para alcanzar este objetivo, los consultorios móviles recorren desde fin de septiembre hasta fin de enero más de 32 localidades del país. Más específicamente, la iniciativa se implementará en 7 puntos de la Ciudad de Buenos Aires, incluyendo los barrios vulnerables 31, 15 y 21.24;</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además, a diferencia del año pasado, se incorporaron puntos fijos en centros de atención primaria logrados en conjunto con municipios de todo el país, como así también con las dependencias de LALCEC en la central de Araoz, Morón, Lomas de Zamora, Tigre, Lanús, San Justo, San Isidro, Bahía Blanca, San Pedro, Santa Teresita, varios puntos en Entre Ríos y en Bella Vista-Corrientes;</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asimismo, es preciso destacar que el Instituto Nacional del Cáncer (INC) y el Ministerio de Salud del Gobierno de la Ciudad de Buenos Aires brindaron su auspicio a la campaña, y la Asociación Argentina de Oncología Clínica acompañó la iniciativa con su aval;</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por otra parte, durante el año 2022 se mantendrá la campaña en formato híbrido que se implementó en el 2021 por primera vez, combinando la tradicional consulta presencial con encuentros virtuales educativos con dermatólogos. Ambas opciones son gratuitas y abiertas al público general;</w:t>
      </w:r>
    </w:p>
    <w:p w:rsidR="00AB38E7" w:rsidRPr="00AB38E7" w:rsidRDefault="00AB38E7" w:rsidP="00AB38E7">
      <w:pPr>
        <w:ind w:firstLine="709"/>
        <w:rPr>
          <w:szCs w:val="24"/>
          <w:lang w:val="es-MX"/>
        </w:rPr>
      </w:pPr>
    </w:p>
    <w:p w:rsidR="003620C2" w:rsidRDefault="003620C2" w:rsidP="00AB38E7">
      <w:pPr>
        <w:ind w:firstLine="709"/>
        <w:rPr>
          <w:szCs w:val="24"/>
          <w:lang w:val="es-MX"/>
        </w:rPr>
      </w:pPr>
      <w:r w:rsidRPr="00AB38E7">
        <w:rPr>
          <w:szCs w:val="24"/>
          <w:lang w:val="es-MX"/>
        </w:rPr>
        <w:t>Que, a futuro, y con el objetivo de lograr que cada vez más argentinos adopten estrategias de prevención del cáncer de piel y puedan acceder a un control de lunares, la marca y específicamente el laboratorio buscará incrementar de manera progresiva y de acuerdo con los recursos disponibles el alcance del programa en los próximos años.</w:t>
      </w:r>
    </w:p>
    <w:p w:rsidR="00AB38E7" w:rsidRPr="00AB38E7" w:rsidRDefault="00AB38E7" w:rsidP="00AB38E7">
      <w:pPr>
        <w:ind w:firstLine="709"/>
        <w:rPr>
          <w:szCs w:val="24"/>
          <w:lang w:val="es-MX"/>
        </w:rPr>
      </w:pPr>
    </w:p>
    <w:p w:rsidR="003433D4" w:rsidRPr="00AB38E7" w:rsidRDefault="003433D4" w:rsidP="00AB38E7">
      <w:pPr>
        <w:ind w:firstLine="709"/>
        <w:rPr>
          <w:szCs w:val="24"/>
          <w:lang w:val="es-MX"/>
        </w:rPr>
      </w:pPr>
      <w:r w:rsidRPr="00AB38E7">
        <w:rPr>
          <w:szCs w:val="24"/>
          <w:lang w:val="es-MX"/>
        </w:rPr>
        <w:t>Por lo expuesto, esta Comisión de Salud aconseja la aprobación de la siguiente</w:t>
      </w:r>
      <w:r w:rsidR="009E116D" w:rsidRPr="00AB38E7">
        <w:rPr>
          <w:szCs w:val="24"/>
          <w:lang w:val="es-MX"/>
        </w:rPr>
        <w:t xml:space="preserve">: </w:t>
      </w:r>
    </w:p>
    <w:p w:rsidR="003433D4" w:rsidRDefault="003433D4" w:rsidP="00AB38E7">
      <w:pPr>
        <w:rPr>
          <w:szCs w:val="24"/>
          <w:lang w:val="es-MX"/>
        </w:rPr>
      </w:pPr>
    </w:p>
    <w:p w:rsidR="00AB38E7" w:rsidRPr="00AB38E7" w:rsidRDefault="00AB38E7" w:rsidP="00AB38E7">
      <w:pPr>
        <w:rPr>
          <w:szCs w:val="24"/>
          <w:lang w:val="es-MX"/>
        </w:rPr>
      </w:pPr>
    </w:p>
    <w:p w:rsidR="00DA78D6" w:rsidRPr="00AB38E7" w:rsidRDefault="00DA78D6" w:rsidP="00AB38E7">
      <w:pPr>
        <w:jc w:val="center"/>
        <w:rPr>
          <w:b/>
          <w:szCs w:val="24"/>
          <w:lang w:val="es-MX"/>
        </w:rPr>
      </w:pPr>
      <w:bookmarkStart w:id="0" w:name="DDeclaración"/>
      <w:bookmarkEnd w:id="0"/>
    </w:p>
    <w:p w:rsidR="003433D4" w:rsidRPr="00AB38E7" w:rsidRDefault="003433D4" w:rsidP="00AB38E7">
      <w:pPr>
        <w:jc w:val="center"/>
        <w:rPr>
          <w:b/>
          <w:szCs w:val="24"/>
          <w:lang w:val="es-MX"/>
        </w:rPr>
      </w:pPr>
      <w:r w:rsidRPr="00AB38E7">
        <w:rPr>
          <w:b/>
          <w:szCs w:val="24"/>
          <w:lang w:val="es-MX"/>
        </w:rPr>
        <w:t>DECLARACIÓN</w:t>
      </w:r>
    </w:p>
    <w:p w:rsidR="003433D4" w:rsidRDefault="003433D4" w:rsidP="00AB38E7">
      <w:pPr>
        <w:rPr>
          <w:b/>
          <w:szCs w:val="24"/>
          <w:lang w:val="es-MX"/>
        </w:rPr>
      </w:pPr>
    </w:p>
    <w:p w:rsidR="00AB38E7" w:rsidRPr="00AB38E7" w:rsidRDefault="00AB38E7" w:rsidP="00AB38E7">
      <w:pPr>
        <w:rPr>
          <w:b/>
          <w:szCs w:val="24"/>
          <w:lang w:val="es-MX"/>
        </w:rPr>
      </w:pPr>
    </w:p>
    <w:p w:rsidR="003620C2" w:rsidRPr="00AB38E7" w:rsidRDefault="003620C2" w:rsidP="00AB38E7">
      <w:pPr>
        <w:rPr>
          <w:szCs w:val="24"/>
          <w:lang w:val="es-MX"/>
        </w:rPr>
      </w:pPr>
      <w:r w:rsidRPr="00AB38E7">
        <w:rPr>
          <w:szCs w:val="24"/>
          <w:lang w:val="es-MX"/>
        </w:rPr>
        <w:t xml:space="preserve">Declarase de interés social de la Ciudad Autónoma de Buenos Aires la Campaña Salvá tu Piel llevada a cabo por el Laboratorio Dermatológico La Roche Posay marca de L’Oreal Groupe, para la prevención del cáncer de piel entre el 29 de septiembre de 2022 y el 31 de enero de 2023. </w:t>
      </w:r>
    </w:p>
    <w:p w:rsidR="003433D4" w:rsidRPr="00AB38E7" w:rsidRDefault="003620C2" w:rsidP="00AB38E7">
      <w:pPr>
        <w:rPr>
          <w:szCs w:val="24"/>
          <w:lang w:val="es-MX"/>
        </w:rPr>
      </w:pPr>
      <w:r w:rsidRPr="00AB38E7">
        <w:rPr>
          <w:szCs w:val="24"/>
          <w:lang w:val="es-MX"/>
        </w:rPr>
        <w:tab/>
      </w:r>
      <w:bookmarkStart w:id="1" w:name="_GoBack"/>
      <w:bookmarkEnd w:id="1"/>
    </w:p>
    <w:p w:rsidR="003620C2" w:rsidRPr="00AB38E7" w:rsidRDefault="003620C2" w:rsidP="00AB38E7">
      <w:pPr>
        <w:rPr>
          <w:szCs w:val="24"/>
          <w:lang w:val="es-MX"/>
        </w:rPr>
      </w:pPr>
    </w:p>
    <w:p w:rsidR="003620C2" w:rsidRPr="00AB38E7" w:rsidRDefault="003620C2" w:rsidP="00AB38E7">
      <w:pPr>
        <w:rPr>
          <w:szCs w:val="24"/>
          <w:lang w:val="es-MX"/>
        </w:rPr>
      </w:pPr>
    </w:p>
    <w:p w:rsidR="003433D4" w:rsidRPr="00AB38E7" w:rsidRDefault="003433D4" w:rsidP="00AB38E7">
      <w:pPr>
        <w:rPr>
          <w:szCs w:val="24"/>
          <w:lang w:val="es-MX"/>
        </w:rPr>
      </w:pPr>
      <w:r w:rsidRPr="00AB38E7">
        <w:rPr>
          <w:szCs w:val="24"/>
          <w:lang w:val="es-MX"/>
        </w:rPr>
        <w:t xml:space="preserve">Sala de la Comisión: </w:t>
      </w:r>
      <w:r w:rsidR="009E116D" w:rsidRPr="00AB38E7">
        <w:rPr>
          <w:szCs w:val="24"/>
          <w:lang w:val="es-MX"/>
        </w:rPr>
        <w:t>02 de noviembre</w:t>
      </w:r>
      <w:r w:rsidRPr="00AB38E7">
        <w:rPr>
          <w:szCs w:val="24"/>
          <w:lang w:val="es-MX"/>
        </w:rPr>
        <w:t xml:space="preserve"> de 2022</w:t>
      </w:r>
      <w:r w:rsidR="00D8143B" w:rsidRPr="00AB38E7">
        <w:rPr>
          <w:szCs w:val="24"/>
          <w:lang w:val="es-MX"/>
        </w:rPr>
        <w:t>.</w:t>
      </w:r>
    </w:p>
    <w:p w:rsidR="003433D4" w:rsidRPr="00AB38E7" w:rsidRDefault="003433D4" w:rsidP="00AB38E7">
      <w:pPr>
        <w:rPr>
          <w:szCs w:val="24"/>
          <w:lang w:val="es-MX"/>
        </w:rPr>
      </w:pPr>
    </w:p>
    <w:p w:rsidR="003433D4" w:rsidRPr="00AB38E7" w:rsidRDefault="003433D4" w:rsidP="00AB38E7">
      <w:pPr>
        <w:ind w:left="4962"/>
        <w:jc w:val="center"/>
        <w:rPr>
          <w:szCs w:val="24"/>
          <w:lang w:val="es-MX"/>
        </w:rPr>
      </w:pPr>
    </w:p>
    <w:p w:rsidR="003433D4" w:rsidRPr="00AB38E7" w:rsidRDefault="003433D4" w:rsidP="00AB38E7">
      <w:pPr>
        <w:ind w:left="4962"/>
        <w:jc w:val="center"/>
        <w:rPr>
          <w:szCs w:val="24"/>
          <w:lang w:val="es-MX"/>
        </w:rPr>
      </w:pPr>
    </w:p>
    <w:p w:rsidR="003433D4" w:rsidRPr="00AB38E7" w:rsidRDefault="003433D4" w:rsidP="00AB38E7">
      <w:pPr>
        <w:ind w:left="4962"/>
        <w:jc w:val="center"/>
        <w:rPr>
          <w:szCs w:val="24"/>
          <w:lang w:val="es-MX"/>
        </w:rPr>
      </w:pPr>
    </w:p>
    <w:p w:rsidR="003433D4" w:rsidRPr="00AB38E7" w:rsidRDefault="003433D4" w:rsidP="00AB38E7">
      <w:pPr>
        <w:ind w:left="4962"/>
        <w:jc w:val="center"/>
        <w:rPr>
          <w:szCs w:val="24"/>
          <w:lang w:val="es-MX"/>
        </w:rPr>
      </w:pPr>
    </w:p>
    <w:p w:rsidR="003433D4" w:rsidRPr="00AB38E7" w:rsidRDefault="003433D4" w:rsidP="00AB38E7">
      <w:pPr>
        <w:ind w:left="4962"/>
        <w:jc w:val="center"/>
        <w:rPr>
          <w:szCs w:val="24"/>
          <w:lang w:val="es-MX"/>
        </w:rPr>
      </w:pPr>
    </w:p>
    <w:p w:rsidR="003433D4" w:rsidRPr="00AB38E7" w:rsidRDefault="003433D4" w:rsidP="00AB38E7">
      <w:pPr>
        <w:ind w:left="4962"/>
        <w:jc w:val="center"/>
        <w:rPr>
          <w:szCs w:val="24"/>
          <w:lang w:val="es-MX"/>
        </w:rPr>
      </w:pPr>
      <w:r w:rsidRPr="00AB38E7">
        <w:rPr>
          <w:szCs w:val="24"/>
          <w:lang w:val="es-MX"/>
        </w:rPr>
        <w:t>Bou Pérez, Ana María</w:t>
      </w:r>
    </w:p>
    <w:p w:rsidR="003433D4" w:rsidRPr="00AB38E7" w:rsidRDefault="003433D4" w:rsidP="00AB38E7">
      <w:pPr>
        <w:ind w:left="4962"/>
        <w:jc w:val="center"/>
        <w:rPr>
          <w:szCs w:val="24"/>
          <w:lang w:val="es-MX"/>
        </w:rPr>
      </w:pPr>
      <w:r w:rsidRPr="00AB38E7">
        <w:rPr>
          <w:szCs w:val="24"/>
          <w:lang w:val="es-MX"/>
        </w:rPr>
        <w:t>Presidente</w:t>
      </w:r>
    </w:p>
    <w:p w:rsidR="003433D4" w:rsidRPr="00AB38E7" w:rsidRDefault="003433D4" w:rsidP="00AB38E7">
      <w:pPr>
        <w:rPr>
          <w:szCs w:val="24"/>
          <w:lang w:val="es-MX"/>
        </w:rPr>
      </w:pPr>
    </w:p>
    <w:p w:rsidR="003433D4" w:rsidRPr="00AB38E7" w:rsidRDefault="003433D4" w:rsidP="00AB38E7">
      <w:pPr>
        <w:rPr>
          <w:szCs w:val="24"/>
          <w:lang w:val="es-MX"/>
        </w:rPr>
      </w:pPr>
    </w:p>
    <w:p w:rsidR="003433D4" w:rsidRPr="00AB38E7" w:rsidRDefault="003433D4" w:rsidP="00AB38E7">
      <w:pPr>
        <w:rPr>
          <w:szCs w:val="24"/>
          <w:lang w:val="es-MX"/>
        </w:rPr>
      </w:pPr>
    </w:p>
    <w:p w:rsidR="003433D4" w:rsidRPr="00AB38E7" w:rsidRDefault="003433D4" w:rsidP="00AB38E7">
      <w:pPr>
        <w:rPr>
          <w:szCs w:val="24"/>
          <w:lang w:val="es-MX"/>
        </w:rPr>
      </w:pPr>
    </w:p>
    <w:p w:rsidR="003433D4" w:rsidRPr="00AB38E7" w:rsidRDefault="003433D4" w:rsidP="00AB38E7">
      <w:pPr>
        <w:rPr>
          <w:szCs w:val="24"/>
          <w:lang w:val="es-MX"/>
        </w:rPr>
      </w:pPr>
    </w:p>
    <w:p w:rsidR="003433D4" w:rsidRPr="00AB38E7" w:rsidRDefault="003433D4" w:rsidP="00AB38E7">
      <w:pPr>
        <w:tabs>
          <w:tab w:val="left" w:pos="4962"/>
        </w:tabs>
        <w:rPr>
          <w:szCs w:val="24"/>
          <w:lang w:val="es-MX"/>
        </w:rPr>
      </w:pPr>
      <w:r w:rsidRPr="00AB38E7">
        <w:rPr>
          <w:szCs w:val="24"/>
          <w:lang w:val="es-MX"/>
        </w:rPr>
        <w:t xml:space="preserve">Iañez, Berenice </w:t>
      </w:r>
      <w:r w:rsidRPr="00AB38E7">
        <w:rPr>
          <w:szCs w:val="24"/>
          <w:lang w:val="es-MX"/>
        </w:rPr>
        <w:tab/>
        <w:t>Amor, Alejandro</w:t>
      </w:r>
    </w:p>
    <w:p w:rsidR="003433D4" w:rsidRPr="00AB38E7" w:rsidRDefault="003433D4" w:rsidP="00AB38E7">
      <w:pPr>
        <w:tabs>
          <w:tab w:val="left" w:pos="4962"/>
        </w:tabs>
        <w:rPr>
          <w:szCs w:val="24"/>
          <w:lang w:val="es-MX"/>
        </w:rPr>
      </w:pPr>
      <w:r w:rsidRPr="00AB38E7">
        <w:rPr>
          <w:szCs w:val="24"/>
          <w:lang w:val="es-MX"/>
        </w:rPr>
        <w:t>Vicepresidente 1°</w:t>
      </w: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9E0BE3" w:rsidRPr="00AB38E7" w:rsidRDefault="009E0BE3" w:rsidP="00AB38E7">
      <w:pPr>
        <w:tabs>
          <w:tab w:val="left" w:pos="4962"/>
        </w:tabs>
        <w:rPr>
          <w:szCs w:val="24"/>
          <w:lang w:val="es-MX"/>
        </w:rPr>
      </w:pPr>
    </w:p>
    <w:p w:rsidR="003433D4" w:rsidRPr="00AB38E7" w:rsidRDefault="003433D4" w:rsidP="00AB38E7">
      <w:pPr>
        <w:tabs>
          <w:tab w:val="left" w:pos="4962"/>
        </w:tabs>
        <w:rPr>
          <w:szCs w:val="24"/>
          <w:lang w:val="es-MX"/>
        </w:rPr>
      </w:pPr>
      <w:r w:rsidRPr="00AB38E7">
        <w:rPr>
          <w:szCs w:val="24"/>
          <w:lang w:val="es-MX"/>
        </w:rPr>
        <w:t xml:space="preserve">Arenaza, Juan Pablo </w:t>
      </w:r>
      <w:r w:rsidRPr="00AB38E7">
        <w:rPr>
          <w:szCs w:val="24"/>
          <w:lang w:val="es-MX"/>
        </w:rPr>
        <w:tab/>
        <w:t>Cortina, Roy</w:t>
      </w:r>
    </w:p>
    <w:p w:rsidR="003433D4" w:rsidRPr="00AB38E7" w:rsidRDefault="003433D4" w:rsidP="00AB38E7">
      <w:pPr>
        <w:tabs>
          <w:tab w:val="left" w:pos="4962"/>
        </w:tabs>
        <w:rPr>
          <w:szCs w:val="24"/>
          <w:lang w:val="es-MX"/>
        </w:rPr>
      </w:pPr>
    </w:p>
    <w:p w:rsidR="003433D4" w:rsidRDefault="003433D4" w:rsidP="00AB38E7">
      <w:pPr>
        <w:tabs>
          <w:tab w:val="left" w:pos="4962"/>
        </w:tabs>
        <w:rPr>
          <w:szCs w:val="24"/>
          <w:lang w:val="es-MX"/>
        </w:rPr>
      </w:pPr>
    </w:p>
    <w:p w:rsidR="00AB38E7" w:rsidRDefault="00AB38E7" w:rsidP="00AB38E7">
      <w:pPr>
        <w:tabs>
          <w:tab w:val="left" w:pos="4962"/>
        </w:tabs>
        <w:rPr>
          <w:szCs w:val="24"/>
          <w:lang w:val="es-MX"/>
        </w:rPr>
      </w:pPr>
    </w:p>
    <w:p w:rsidR="00AB38E7" w:rsidRPr="00AB38E7" w:rsidRDefault="00AB38E7"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r w:rsidRPr="00AB38E7">
        <w:rPr>
          <w:szCs w:val="24"/>
          <w:lang w:val="es-MX"/>
        </w:rPr>
        <w:t xml:space="preserve">Daer, Maia </w:t>
      </w:r>
      <w:r w:rsidRPr="00AB38E7">
        <w:rPr>
          <w:szCs w:val="24"/>
          <w:lang w:val="es-MX"/>
        </w:rPr>
        <w:tab/>
        <w:t>De Las Casas, Mercedes</w:t>
      </w: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r w:rsidRPr="00AB38E7">
        <w:rPr>
          <w:szCs w:val="24"/>
          <w:lang w:val="es-MX"/>
        </w:rPr>
        <w:t xml:space="preserve">Del Gaiso, Juan Facundo </w:t>
      </w:r>
      <w:r w:rsidRPr="00AB38E7">
        <w:rPr>
          <w:szCs w:val="24"/>
          <w:lang w:val="es-MX"/>
        </w:rPr>
        <w:tab/>
        <w:t>Michielotto, Paola Vanesa</w:t>
      </w: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r w:rsidRPr="00AB38E7">
        <w:rPr>
          <w:szCs w:val="24"/>
          <w:lang w:val="es-MX"/>
        </w:rPr>
        <w:t xml:space="preserve">Méndez, María Sol </w:t>
      </w:r>
      <w:r w:rsidRPr="00AB38E7">
        <w:rPr>
          <w:szCs w:val="24"/>
          <w:lang w:val="es-MX"/>
        </w:rPr>
        <w:tab/>
        <w:t>Montenegro, Victoria</w:t>
      </w: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9E0BE3" w:rsidRPr="00AB38E7" w:rsidRDefault="009E0BE3" w:rsidP="00AB38E7">
      <w:pPr>
        <w:tabs>
          <w:tab w:val="left" w:pos="4962"/>
        </w:tabs>
        <w:rPr>
          <w:szCs w:val="24"/>
          <w:lang w:val="es-MX"/>
        </w:rPr>
      </w:pPr>
    </w:p>
    <w:p w:rsidR="003433D4" w:rsidRPr="00AB38E7" w:rsidRDefault="003433D4" w:rsidP="00AB38E7">
      <w:pPr>
        <w:tabs>
          <w:tab w:val="left" w:pos="4962"/>
        </w:tabs>
        <w:rPr>
          <w:szCs w:val="24"/>
          <w:lang w:val="es-MX"/>
        </w:rPr>
      </w:pPr>
      <w:r w:rsidRPr="00AB38E7">
        <w:rPr>
          <w:szCs w:val="24"/>
          <w:lang w:val="es-MX"/>
        </w:rPr>
        <w:t xml:space="preserve">Romero, Claudio Ariel </w:t>
      </w:r>
      <w:r w:rsidRPr="00AB38E7">
        <w:rPr>
          <w:szCs w:val="24"/>
          <w:lang w:val="es-MX"/>
        </w:rPr>
        <w:tab/>
        <w:t>Saifert, Leonardo</w:t>
      </w: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3433D4" w:rsidRPr="00AB38E7" w:rsidRDefault="003433D4" w:rsidP="00AB38E7">
      <w:pPr>
        <w:tabs>
          <w:tab w:val="left" w:pos="4962"/>
        </w:tabs>
        <w:rPr>
          <w:szCs w:val="24"/>
          <w:lang w:val="es-MX"/>
        </w:rPr>
      </w:pPr>
    </w:p>
    <w:p w:rsidR="00AF6352" w:rsidRPr="00AB38E7" w:rsidRDefault="003433D4" w:rsidP="00AB38E7">
      <w:pPr>
        <w:rPr>
          <w:szCs w:val="24"/>
          <w:lang w:val="es-MX"/>
        </w:rPr>
      </w:pPr>
      <w:r w:rsidRPr="00AB38E7">
        <w:rPr>
          <w:szCs w:val="24"/>
          <w:lang w:val="es-MX"/>
        </w:rPr>
        <w:t xml:space="preserve">Solano, Gabriel </w:t>
      </w:r>
      <w:r w:rsidRPr="00AB38E7">
        <w:rPr>
          <w:szCs w:val="24"/>
          <w:lang w:val="es-MX"/>
        </w:rPr>
        <w:tab/>
      </w:r>
      <w:r w:rsidRPr="00AB38E7">
        <w:rPr>
          <w:szCs w:val="24"/>
          <w:lang w:val="es-MX"/>
        </w:rPr>
        <w:tab/>
      </w:r>
      <w:r w:rsidRPr="00AB38E7">
        <w:rPr>
          <w:szCs w:val="24"/>
          <w:lang w:val="es-MX"/>
        </w:rPr>
        <w:tab/>
      </w:r>
      <w:r w:rsidRPr="00AB38E7">
        <w:rPr>
          <w:szCs w:val="24"/>
          <w:lang w:val="es-MX"/>
        </w:rPr>
        <w:tab/>
      </w:r>
      <w:r w:rsidRPr="00AB38E7">
        <w:rPr>
          <w:szCs w:val="24"/>
          <w:lang w:val="es-MX"/>
        </w:rPr>
        <w:tab/>
        <w:t>Weck, Diego</w:t>
      </w:r>
    </w:p>
    <w:sectPr w:rsidR="00AF6352" w:rsidRPr="00AB38E7" w:rsidSect="009E0BE3">
      <w:headerReference w:type="default" r:id="rId7"/>
      <w:footerReference w:type="default" r:id="rId8"/>
      <w:pgSz w:w="12242" w:h="20163" w:code="5"/>
      <w:pgMar w:top="2268" w:right="851" w:bottom="1418" w:left="2835" w:header="720" w:footer="43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028D" w:rsidRDefault="006F028D">
      <w:r>
        <w:separator/>
      </w:r>
    </w:p>
  </w:endnote>
  <w:endnote w:type="continuationSeparator" w:id="1">
    <w:p w:rsidR="006F028D" w:rsidRDefault="006F02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Times New Roman"/>
    <w:panose1 w:val="02040503050406030204"/>
    <w:charset w:val="00"/>
    <w:family w:val="roman"/>
    <w:pitch w:val="variable"/>
    <w:sig w:usb0="00000001"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2D5587" w:rsidRDefault="00601A75">
    <w:pPr>
      <w:pStyle w:val="Piedepgina"/>
      <w:rPr>
        <w:color w:val="333333"/>
        <w:sz w:val="20"/>
      </w:rPr>
    </w:pPr>
    <w:r w:rsidRPr="002D5587">
      <w:rPr>
        <w:color w:val="333333"/>
        <w:sz w:val="20"/>
      </w:rPr>
      <w:t xml:space="preserve">Último cambio: </w:t>
    </w:r>
    <w:fldSimple w:instr=" SAVEDATE  \* MERGEFORMAT ">
      <w:r w:rsidR="00BC3D1E" w:rsidRPr="00BC3D1E">
        <w:rPr>
          <w:noProof/>
          <w:color w:val="333333"/>
          <w:sz w:val="20"/>
        </w:rPr>
        <w:t>01/11/2022 17:46:00</w:t>
      </w:r>
    </w:fldSimple>
    <w:r w:rsidRPr="002D5587">
      <w:rPr>
        <w:color w:val="333333"/>
        <w:sz w:val="20"/>
      </w:rPr>
      <w:t xml:space="preserve">  -  Cantidad de caracteres: </w:t>
    </w:r>
    <w:fldSimple w:instr=" NUMCHARS  \* MERGEFORMAT ">
      <w:r w:rsidR="00BC3D1E" w:rsidRPr="00BC3D1E">
        <w:rPr>
          <w:noProof/>
          <w:color w:val="333333"/>
          <w:sz w:val="20"/>
        </w:rPr>
        <w:t>4654</w:t>
      </w:r>
    </w:fldSimple>
    <w:r w:rsidRPr="002D5587">
      <w:rPr>
        <w:color w:val="333333"/>
        <w:sz w:val="20"/>
      </w:rPr>
      <w:t xml:space="preserve"> - Cantidad de palabras: </w:t>
    </w:r>
    <w:fldSimple w:instr=" NUMWORDS  \* MERGEFORMAT ">
      <w:r w:rsidR="00BC3D1E" w:rsidRPr="00BC3D1E">
        <w:rPr>
          <w:noProof/>
          <w:color w:val="333333"/>
          <w:sz w:val="20"/>
        </w:rPr>
        <w:t>911</w:t>
      </w:r>
    </w:fldSimple>
  </w:p>
  <w:p w:rsidR="00601A75" w:rsidRPr="002D5587" w:rsidRDefault="00601A75" w:rsidP="00B05649">
    <w:pPr>
      <w:pStyle w:val="Piedepgina"/>
      <w:tabs>
        <w:tab w:val="left" w:pos="3565"/>
      </w:tabs>
      <w:rPr>
        <w:rStyle w:val="Nmerodepgina"/>
        <w:color w:val="333333"/>
      </w:rPr>
    </w:pPr>
    <w:r w:rsidRPr="002D5587">
      <w:rPr>
        <w:color w:val="333333"/>
        <w:sz w:val="20"/>
      </w:rPr>
      <w:tab/>
      <w:t>Pág.</w:t>
    </w:r>
    <w:r w:rsidR="005C7FC8" w:rsidRPr="002D5587">
      <w:rPr>
        <w:rStyle w:val="Nmerodepgina"/>
        <w:color w:val="333333"/>
      </w:rPr>
      <w:fldChar w:fldCharType="begin"/>
    </w:r>
    <w:r w:rsidRPr="002D5587">
      <w:rPr>
        <w:rStyle w:val="Nmerodepgina"/>
        <w:color w:val="333333"/>
      </w:rPr>
      <w:instrText xml:space="preserve"> PAGE </w:instrText>
    </w:r>
    <w:r w:rsidR="005C7FC8" w:rsidRPr="002D5587">
      <w:rPr>
        <w:rStyle w:val="Nmerodepgina"/>
        <w:color w:val="333333"/>
      </w:rPr>
      <w:fldChar w:fldCharType="separate"/>
    </w:r>
    <w:r w:rsidR="00BC3D1E">
      <w:rPr>
        <w:rStyle w:val="Nmerodepgina"/>
        <w:noProof/>
        <w:color w:val="333333"/>
      </w:rPr>
      <w:t>3</w:t>
    </w:r>
    <w:r w:rsidR="005C7FC8" w:rsidRPr="002D5587">
      <w:rPr>
        <w:rStyle w:val="Nmerodepgina"/>
        <w:color w:val="333333"/>
      </w:rPr>
      <w:fldChar w:fldCharType="end"/>
    </w:r>
    <w:r w:rsidRPr="002D5587">
      <w:rPr>
        <w:rStyle w:val="Nmerodepgina"/>
        <w:color w:val="333333"/>
      </w:rPr>
      <w:t>/</w:t>
    </w:r>
    <w:fldSimple w:instr=" NUMPAGES  \* MERGEFORMAT ">
      <w:r w:rsidR="00BC3D1E" w:rsidRPr="00BC3D1E">
        <w:rPr>
          <w:rStyle w:val="Nmerodepgina"/>
          <w:noProof/>
          <w:color w:val="333333"/>
        </w:rPr>
        <w:t>3</w:t>
      </w:r>
    </w:fldSimple>
  </w:p>
  <w:p w:rsidR="00601A75" w:rsidRPr="002D5587"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028D" w:rsidRDefault="006F028D">
      <w:r>
        <w:separator/>
      </w:r>
    </w:p>
  </w:footnote>
  <w:footnote w:type="continuationSeparator" w:id="1">
    <w:p w:rsidR="006F028D" w:rsidRDefault="006F028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C57632"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Pr="003433D4" w:rsidRDefault="003433D4" w:rsidP="003433D4">
    <w:pPr>
      <w:jc w:val="right"/>
      <w:rPr>
        <w:lang w:val="es-MX"/>
      </w:rPr>
    </w:pPr>
    <w:r>
      <w:rPr>
        <w:lang w:val="es-MX"/>
      </w:rPr>
      <w:t xml:space="preserve">Referencia Expediente N° </w:t>
    </w:r>
    <w:r w:rsidR="003620C2">
      <w:rPr>
        <w:lang w:val="es-MX"/>
      </w:rPr>
      <w:t>2730</w:t>
    </w:r>
    <w:r>
      <w:rPr>
        <w:lang w:val="es-MX"/>
      </w:rPr>
      <w:t>-D-2022</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endnote w:id="0"/>
    <w:endnote w:id="1"/>
  </w:endnotePr>
  <w:compat/>
  <w:rsids>
    <w:rsidRoot w:val="00661CD6"/>
    <w:rsid w:val="00001988"/>
    <w:rsid w:val="000031F8"/>
    <w:rsid w:val="00026430"/>
    <w:rsid w:val="00030DF5"/>
    <w:rsid w:val="000348E5"/>
    <w:rsid w:val="0003615C"/>
    <w:rsid w:val="000376AB"/>
    <w:rsid w:val="00043882"/>
    <w:rsid w:val="00062864"/>
    <w:rsid w:val="00067370"/>
    <w:rsid w:val="000713D7"/>
    <w:rsid w:val="00071CFB"/>
    <w:rsid w:val="00077DAC"/>
    <w:rsid w:val="00080837"/>
    <w:rsid w:val="0008121D"/>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62F6F"/>
    <w:rsid w:val="00187A50"/>
    <w:rsid w:val="0019414B"/>
    <w:rsid w:val="001B0CF3"/>
    <w:rsid w:val="001B0FAB"/>
    <w:rsid w:val="001B770D"/>
    <w:rsid w:val="001C18CC"/>
    <w:rsid w:val="001D480C"/>
    <w:rsid w:val="001E5394"/>
    <w:rsid w:val="001E7837"/>
    <w:rsid w:val="001F2924"/>
    <w:rsid w:val="001F3AFD"/>
    <w:rsid w:val="00205802"/>
    <w:rsid w:val="00205DAD"/>
    <w:rsid w:val="00223436"/>
    <w:rsid w:val="002327DE"/>
    <w:rsid w:val="002334E5"/>
    <w:rsid w:val="00246DF0"/>
    <w:rsid w:val="0026220D"/>
    <w:rsid w:val="00265972"/>
    <w:rsid w:val="00275865"/>
    <w:rsid w:val="00276A7E"/>
    <w:rsid w:val="00293100"/>
    <w:rsid w:val="00296815"/>
    <w:rsid w:val="002971A4"/>
    <w:rsid w:val="002A0CBC"/>
    <w:rsid w:val="002B47D0"/>
    <w:rsid w:val="002C768C"/>
    <w:rsid w:val="002D05E9"/>
    <w:rsid w:val="002D533A"/>
    <w:rsid w:val="002D5587"/>
    <w:rsid w:val="002D778C"/>
    <w:rsid w:val="002E38C3"/>
    <w:rsid w:val="002F7961"/>
    <w:rsid w:val="00302300"/>
    <w:rsid w:val="00305DD1"/>
    <w:rsid w:val="003145ED"/>
    <w:rsid w:val="00315C77"/>
    <w:rsid w:val="0033168A"/>
    <w:rsid w:val="00335CD9"/>
    <w:rsid w:val="00340F54"/>
    <w:rsid w:val="003433D4"/>
    <w:rsid w:val="0035681D"/>
    <w:rsid w:val="003620C2"/>
    <w:rsid w:val="003A7311"/>
    <w:rsid w:val="003B471C"/>
    <w:rsid w:val="003D10AB"/>
    <w:rsid w:val="003D4000"/>
    <w:rsid w:val="003E6112"/>
    <w:rsid w:val="003F1EFD"/>
    <w:rsid w:val="003F4249"/>
    <w:rsid w:val="00401C75"/>
    <w:rsid w:val="0040761B"/>
    <w:rsid w:val="00422C3F"/>
    <w:rsid w:val="004354AC"/>
    <w:rsid w:val="00446E1A"/>
    <w:rsid w:val="004847CA"/>
    <w:rsid w:val="004B7714"/>
    <w:rsid w:val="004D2D62"/>
    <w:rsid w:val="004D30D5"/>
    <w:rsid w:val="004D438B"/>
    <w:rsid w:val="004E235F"/>
    <w:rsid w:val="004F0CA3"/>
    <w:rsid w:val="0051012E"/>
    <w:rsid w:val="005142E6"/>
    <w:rsid w:val="00522C71"/>
    <w:rsid w:val="00534552"/>
    <w:rsid w:val="00540D49"/>
    <w:rsid w:val="00540E5C"/>
    <w:rsid w:val="00550A79"/>
    <w:rsid w:val="00551DE0"/>
    <w:rsid w:val="005611A6"/>
    <w:rsid w:val="0057409D"/>
    <w:rsid w:val="005769D4"/>
    <w:rsid w:val="00584627"/>
    <w:rsid w:val="00584777"/>
    <w:rsid w:val="00587242"/>
    <w:rsid w:val="005A1232"/>
    <w:rsid w:val="005A32ED"/>
    <w:rsid w:val="005A3AA1"/>
    <w:rsid w:val="005A4D27"/>
    <w:rsid w:val="005B0FAF"/>
    <w:rsid w:val="005B14CE"/>
    <w:rsid w:val="005B6538"/>
    <w:rsid w:val="005C1181"/>
    <w:rsid w:val="005C37AB"/>
    <w:rsid w:val="005C7FC8"/>
    <w:rsid w:val="005F35E2"/>
    <w:rsid w:val="00601A75"/>
    <w:rsid w:val="00604319"/>
    <w:rsid w:val="00606D7C"/>
    <w:rsid w:val="00616F70"/>
    <w:rsid w:val="00622DE5"/>
    <w:rsid w:val="00636BE0"/>
    <w:rsid w:val="0064363E"/>
    <w:rsid w:val="0065711B"/>
    <w:rsid w:val="00661CD6"/>
    <w:rsid w:val="006811D6"/>
    <w:rsid w:val="00690392"/>
    <w:rsid w:val="00697F98"/>
    <w:rsid w:val="006A6925"/>
    <w:rsid w:val="006B5DBC"/>
    <w:rsid w:val="006C326A"/>
    <w:rsid w:val="006C40E9"/>
    <w:rsid w:val="006D3303"/>
    <w:rsid w:val="006D5CB7"/>
    <w:rsid w:val="006E3675"/>
    <w:rsid w:val="006E7056"/>
    <w:rsid w:val="006F028D"/>
    <w:rsid w:val="00705135"/>
    <w:rsid w:val="0070615E"/>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8EF"/>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19F6"/>
    <w:rsid w:val="009624FC"/>
    <w:rsid w:val="0096461D"/>
    <w:rsid w:val="009953AF"/>
    <w:rsid w:val="00996E34"/>
    <w:rsid w:val="009A6E2B"/>
    <w:rsid w:val="009B4FAC"/>
    <w:rsid w:val="009B570D"/>
    <w:rsid w:val="009C20D3"/>
    <w:rsid w:val="009E0BE3"/>
    <w:rsid w:val="009E116D"/>
    <w:rsid w:val="009E5835"/>
    <w:rsid w:val="009F4E01"/>
    <w:rsid w:val="00A06A2B"/>
    <w:rsid w:val="00A07090"/>
    <w:rsid w:val="00A11AD7"/>
    <w:rsid w:val="00A11C74"/>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38E7"/>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C3D1E"/>
    <w:rsid w:val="00BF2B7B"/>
    <w:rsid w:val="00BF71C2"/>
    <w:rsid w:val="00C26F53"/>
    <w:rsid w:val="00C330CB"/>
    <w:rsid w:val="00C3675D"/>
    <w:rsid w:val="00C40B2E"/>
    <w:rsid w:val="00C419C1"/>
    <w:rsid w:val="00C51E49"/>
    <w:rsid w:val="00C521F9"/>
    <w:rsid w:val="00C57632"/>
    <w:rsid w:val="00C63351"/>
    <w:rsid w:val="00C71253"/>
    <w:rsid w:val="00C734F9"/>
    <w:rsid w:val="00C87365"/>
    <w:rsid w:val="00C93FF6"/>
    <w:rsid w:val="00CC20B0"/>
    <w:rsid w:val="00CD3069"/>
    <w:rsid w:val="00CE163F"/>
    <w:rsid w:val="00D02817"/>
    <w:rsid w:val="00D21279"/>
    <w:rsid w:val="00D23C57"/>
    <w:rsid w:val="00D43AA2"/>
    <w:rsid w:val="00D518DB"/>
    <w:rsid w:val="00D51D90"/>
    <w:rsid w:val="00D55ECB"/>
    <w:rsid w:val="00D67721"/>
    <w:rsid w:val="00D758CE"/>
    <w:rsid w:val="00D76A86"/>
    <w:rsid w:val="00D8143B"/>
    <w:rsid w:val="00D927D4"/>
    <w:rsid w:val="00DA78D6"/>
    <w:rsid w:val="00DD2795"/>
    <w:rsid w:val="00DD4DE2"/>
    <w:rsid w:val="00DD520D"/>
    <w:rsid w:val="00DF0164"/>
    <w:rsid w:val="00DF54AA"/>
    <w:rsid w:val="00E07D33"/>
    <w:rsid w:val="00E12909"/>
    <w:rsid w:val="00E12DDE"/>
    <w:rsid w:val="00E143B6"/>
    <w:rsid w:val="00E2666C"/>
    <w:rsid w:val="00E30CFF"/>
    <w:rsid w:val="00E55186"/>
    <w:rsid w:val="00E615F1"/>
    <w:rsid w:val="00E63146"/>
    <w:rsid w:val="00E64A1D"/>
    <w:rsid w:val="00E74920"/>
    <w:rsid w:val="00E81EE5"/>
    <w:rsid w:val="00E91F21"/>
    <w:rsid w:val="00EB6956"/>
    <w:rsid w:val="00EE0CCF"/>
    <w:rsid w:val="00EF0D22"/>
    <w:rsid w:val="00F13C69"/>
    <w:rsid w:val="00F41DF6"/>
    <w:rsid w:val="00F52245"/>
    <w:rsid w:val="00F5569F"/>
    <w:rsid w:val="00F60308"/>
    <w:rsid w:val="00F640D0"/>
    <w:rsid w:val="00F75389"/>
    <w:rsid w:val="00F903E8"/>
    <w:rsid w:val="00FA084F"/>
    <w:rsid w:val="00FA0C8C"/>
    <w:rsid w:val="00FD07F5"/>
    <w:rsid w:val="00FF6A1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4E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334E5"/>
    <w:pPr>
      <w:ind w:left="3686"/>
    </w:pPr>
  </w:style>
  <w:style w:type="paragraph" w:styleId="Encabezado">
    <w:name w:val="header"/>
    <w:basedOn w:val="Normal"/>
    <w:link w:val="EncabezadoCar"/>
    <w:uiPriority w:val="99"/>
    <w:rsid w:val="002334E5"/>
    <w:pPr>
      <w:tabs>
        <w:tab w:val="center" w:pos="4419"/>
        <w:tab w:val="right" w:pos="8838"/>
      </w:tabs>
    </w:pPr>
  </w:style>
  <w:style w:type="paragraph" w:styleId="Piedepgina">
    <w:name w:val="footer"/>
    <w:basedOn w:val="Normal"/>
    <w:rsid w:val="002334E5"/>
    <w:pPr>
      <w:tabs>
        <w:tab w:val="center" w:pos="4419"/>
        <w:tab w:val="right" w:pos="8838"/>
      </w:tabs>
    </w:pPr>
  </w:style>
  <w:style w:type="character" w:styleId="Nmerodepgina">
    <w:name w:val="page number"/>
    <w:basedOn w:val="Fuentedeprrafopredeter"/>
    <w:rsid w:val="002334E5"/>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A11C74"/>
    <w:rPr>
      <w:rFonts w:ascii="Tahoma" w:hAnsi="Tahoma" w:cs="Tahoma"/>
      <w:sz w:val="16"/>
      <w:szCs w:val="16"/>
    </w:rPr>
  </w:style>
  <w:style w:type="character" w:customStyle="1" w:styleId="TextodegloboCar">
    <w:name w:val="Texto de globo Car"/>
    <w:basedOn w:val="Fuentedeprrafopredeter"/>
    <w:link w:val="Textodeglobo"/>
    <w:uiPriority w:val="99"/>
    <w:semiHidden/>
    <w:rsid w:val="00A11C74"/>
    <w:rPr>
      <w:rFonts w:ascii="Tahoma" w:hAnsi="Tahoma" w:cs="Tahoma"/>
      <w:sz w:val="16"/>
      <w:szCs w:val="16"/>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paz\AppData\Roaming\Microsoft\Plantillas\Legislar%20-2022.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2B9B7-00E0-4398-B14F-2E3BFCEA72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-2022</Template>
  <TotalTime>53</TotalTime>
  <Pages>3</Pages>
  <Words>925</Words>
  <Characters>4721</Characters>
  <Application>Microsoft Office Word</Application>
  <DocSecurity>0</DocSecurity>
  <Lines>152</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sipaz</dc:creator>
  <cp:lastModifiedBy>sipaz</cp:lastModifiedBy>
  <cp:revision>4</cp:revision>
  <cp:lastPrinted>2022-11-01T20:47:00Z</cp:lastPrinted>
  <dcterms:created xsi:type="dcterms:W3CDTF">2022-10-31T13:52:00Z</dcterms:created>
  <dcterms:modified xsi:type="dcterms:W3CDTF">2022-11-01T20:49:00Z</dcterms:modified>
</cp:coreProperties>
</file>