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A42" w:rsidRPr="00D03A42" w:rsidRDefault="00D03A42" w:rsidP="00081FFF">
      <w:pPr>
        <w:rPr>
          <w:lang w:val="es-MX"/>
        </w:rPr>
      </w:pPr>
    </w:p>
    <w:p w:rsidR="00D03A42" w:rsidRPr="00D03A42" w:rsidRDefault="00D03A42" w:rsidP="00D03A42">
      <w:pPr>
        <w:jc w:val="center"/>
        <w:rPr>
          <w:szCs w:val="24"/>
          <w:lang w:val="es-MX"/>
        </w:rPr>
      </w:pPr>
      <w:bookmarkStart w:id="0" w:name="PResolución"/>
      <w:bookmarkEnd w:id="0"/>
      <w:r w:rsidRPr="00D03A42">
        <w:rPr>
          <w:szCs w:val="24"/>
          <w:lang w:val="es-MX"/>
        </w:rPr>
        <w:t>PROYECTO DE RESOLUCIÓN</w:t>
      </w:r>
    </w:p>
    <w:p w:rsidR="00D03A42" w:rsidRPr="00D03A42" w:rsidRDefault="00D03A42" w:rsidP="00D03A42">
      <w:pPr>
        <w:rPr>
          <w:szCs w:val="24"/>
          <w:lang w:val="es-MX"/>
        </w:rPr>
      </w:pP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Art. 1.- La Legislatura de la Ciudad Autónoma de Buenos Aires conmemora el 20°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aniversario</w:t>
      </w:r>
      <w:proofErr w:type="gramEnd"/>
      <w:r w:rsidRPr="00D03A42">
        <w:rPr>
          <w:szCs w:val="24"/>
          <w:lang w:val="es-MX"/>
        </w:rPr>
        <w:t xml:space="preserve"> del grupo de teatro </w:t>
      </w:r>
      <w:proofErr w:type="spellStart"/>
      <w:r w:rsidRPr="00D03A42">
        <w:rPr>
          <w:szCs w:val="24"/>
          <w:lang w:val="es-MX"/>
        </w:rPr>
        <w:t>Pompapetriyasos</w:t>
      </w:r>
      <w:proofErr w:type="spellEnd"/>
      <w:r w:rsidRPr="00D03A42">
        <w:rPr>
          <w:szCs w:val="24"/>
          <w:lang w:val="es-MX"/>
        </w:rPr>
        <w:t>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 xml:space="preserve">Art. 2.- </w:t>
      </w:r>
      <w:proofErr w:type="spellStart"/>
      <w:r w:rsidRPr="00D03A42">
        <w:rPr>
          <w:szCs w:val="24"/>
          <w:lang w:val="es-MX"/>
        </w:rPr>
        <w:t>Dispónese</w:t>
      </w:r>
      <w:proofErr w:type="spellEnd"/>
      <w:r w:rsidRPr="00D03A42">
        <w:rPr>
          <w:szCs w:val="24"/>
          <w:lang w:val="es-MX"/>
        </w:rPr>
        <w:t xml:space="preserve"> la entrega de una bandeja protocolar a sus autoridades con el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siguiente</w:t>
      </w:r>
      <w:proofErr w:type="gramEnd"/>
      <w:r w:rsidRPr="00D03A42">
        <w:rPr>
          <w:szCs w:val="24"/>
          <w:lang w:val="es-MX"/>
        </w:rPr>
        <w:t xml:space="preserve"> texto:</w:t>
      </w:r>
    </w:p>
    <w:p w:rsidR="00D03A42" w:rsidRPr="00D03A42" w:rsidRDefault="00D03A42" w:rsidP="00D03A42">
      <w:pPr>
        <w:rPr>
          <w:szCs w:val="24"/>
          <w:lang w:val="es-MX"/>
        </w:rPr>
      </w:pPr>
    </w:p>
    <w:p w:rsidR="00D03A42" w:rsidRPr="00D03A42" w:rsidRDefault="00D03A42" w:rsidP="00D03A42">
      <w:pPr>
        <w:jc w:val="center"/>
        <w:rPr>
          <w:szCs w:val="24"/>
          <w:lang w:val="es-MX"/>
        </w:rPr>
      </w:pPr>
      <w:r w:rsidRPr="00D03A42">
        <w:rPr>
          <w:szCs w:val="24"/>
          <w:lang w:val="es-MX"/>
        </w:rPr>
        <w:t>(ESCUDO DE LA LEGISLATURA)</w:t>
      </w:r>
    </w:p>
    <w:p w:rsidR="00D03A42" w:rsidRPr="00D03A42" w:rsidRDefault="00D03A42" w:rsidP="00D03A42">
      <w:pPr>
        <w:jc w:val="center"/>
        <w:rPr>
          <w:szCs w:val="24"/>
          <w:lang w:val="es-MX"/>
        </w:rPr>
      </w:pPr>
    </w:p>
    <w:p w:rsidR="00D03A42" w:rsidRPr="00D03A42" w:rsidRDefault="00D03A42" w:rsidP="00D03A42">
      <w:pPr>
        <w:jc w:val="center"/>
        <w:rPr>
          <w:szCs w:val="24"/>
          <w:lang w:val="es-MX"/>
        </w:rPr>
      </w:pPr>
      <w:r w:rsidRPr="00D03A42">
        <w:rPr>
          <w:szCs w:val="24"/>
          <w:lang w:val="es-MX"/>
        </w:rPr>
        <w:t>LA LEGISLATURA DE LA CIUDAD AUTÓNOMA DE BUENOS AIRES</w:t>
      </w:r>
    </w:p>
    <w:p w:rsidR="00D03A42" w:rsidRPr="00D03A42" w:rsidRDefault="00D03A42" w:rsidP="00D03A42">
      <w:pPr>
        <w:jc w:val="center"/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conmemora</w:t>
      </w:r>
      <w:proofErr w:type="gramEnd"/>
      <w:r w:rsidRPr="00D03A42">
        <w:rPr>
          <w:szCs w:val="24"/>
          <w:lang w:val="es-MX"/>
        </w:rPr>
        <w:t xml:space="preserve"> el 20° aniversario del grupo de teatro </w:t>
      </w:r>
      <w:proofErr w:type="spellStart"/>
      <w:r w:rsidRPr="00D03A42">
        <w:rPr>
          <w:szCs w:val="24"/>
          <w:lang w:val="es-MX"/>
        </w:rPr>
        <w:t>Pompapetriyasos</w:t>
      </w:r>
      <w:proofErr w:type="spellEnd"/>
    </w:p>
    <w:p w:rsidR="00D03A42" w:rsidRPr="00D03A42" w:rsidRDefault="00D03A42" w:rsidP="00D03A42">
      <w:pPr>
        <w:jc w:val="center"/>
        <w:rPr>
          <w:szCs w:val="24"/>
          <w:lang w:val="es-MX"/>
        </w:rPr>
      </w:pPr>
    </w:p>
    <w:p w:rsidR="00D03A42" w:rsidRPr="00D03A42" w:rsidRDefault="00D03A42" w:rsidP="00D03A42">
      <w:pPr>
        <w:jc w:val="center"/>
        <w:rPr>
          <w:szCs w:val="24"/>
          <w:lang w:val="es-MX"/>
        </w:rPr>
      </w:pPr>
      <w:r w:rsidRPr="00D03A42">
        <w:rPr>
          <w:szCs w:val="24"/>
          <w:lang w:val="es-MX"/>
        </w:rPr>
        <w:t>2002-2022</w:t>
      </w:r>
    </w:p>
    <w:p w:rsidR="00D03A42" w:rsidRPr="00D03A42" w:rsidRDefault="00D03A42" w:rsidP="00D03A42">
      <w:pPr>
        <w:rPr>
          <w:szCs w:val="24"/>
          <w:lang w:val="es-MX"/>
        </w:rPr>
      </w:pP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Art. 3.- Comuníquese</w:t>
      </w:r>
    </w:p>
    <w:p w:rsidR="00D03A42" w:rsidRPr="00D03A42" w:rsidRDefault="00D03A42" w:rsidP="00D03A42">
      <w:pPr>
        <w:rPr>
          <w:szCs w:val="24"/>
          <w:lang w:val="es-MX"/>
        </w:rPr>
      </w:pP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br w:type="page"/>
      </w:r>
      <w:r w:rsidRPr="00D03A42">
        <w:rPr>
          <w:szCs w:val="24"/>
          <w:lang w:val="es-MX"/>
        </w:rPr>
        <w:lastRenderedPageBreak/>
        <w:t>FUNDAMENTOS</w:t>
      </w:r>
    </w:p>
    <w:p w:rsidR="00D03A42" w:rsidRPr="00D03A42" w:rsidRDefault="00D03A42" w:rsidP="00D03A42">
      <w:pPr>
        <w:rPr>
          <w:szCs w:val="24"/>
          <w:lang w:val="es-MX"/>
        </w:rPr>
      </w:pP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Sr Presidente: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 xml:space="preserve">El grupo de teatro comunitario </w:t>
      </w:r>
      <w:proofErr w:type="spellStart"/>
      <w:r w:rsidRPr="00D03A42">
        <w:rPr>
          <w:szCs w:val="24"/>
          <w:lang w:val="es-MX"/>
        </w:rPr>
        <w:t>Pompapetriyasos</w:t>
      </w:r>
      <w:proofErr w:type="spellEnd"/>
      <w:r w:rsidRPr="00D03A42">
        <w:rPr>
          <w:szCs w:val="24"/>
          <w:lang w:val="es-MX"/>
        </w:rPr>
        <w:t xml:space="preserve"> nació en el año 2002,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cuando</w:t>
      </w:r>
      <w:proofErr w:type="gramEnd"/>
      <w:r w:rsidRPr="00D03A42">
        <w:rPr>
          <w:szCs w:val="24"/>
          <w:lang w:val="es-MX"/>
        </w:rPr>
        <w:t xml:space="preserve"> el Grupo de Teatro Comunitario Catalinas Sur y el Circuito Cultural Barracas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buscaron</w:t>
      </w:r>
      <w:proofErr w:type="gramEnd"/>
      <w:r w:rsidRPr="00D03A42">
        <w:rPr>
          <w:szCs w:val="24"/>
          <w:lang w:val="es-MX"/>
        </w:rPr>
        <w:t xml:space="preserve"> expandir su propuesta artística hacia otros barrios a partir de lo que se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denominó</w:t>
      </w:r>
      <w:proofErr w:type="gramEnd"/>
      <w:r w:rsidRPr="00D03A42">
        <w:rPr>
          <w:szCs w:val="24"/>
          <w:lang w:val="es-MX"/>
        </w:rPr>
        <w:t xml:space="preserve"> la Carpa Cultural Itinerante.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 xml:space="preserve">Desde su surgimiento, </w:t>
      </w:r>
      <w:proofErr w:type="spellStart"/>
      <w:r w:rsidRPr="00D03A42">
        <w:rPr>
          <w:szCs w:val="24"/>
          <w:lang w:val="es-MX"/>
        </w:rPr>
        <w:t>Pompapetriyasos</w:t>
      </w:r>
      <w:proofErr w:type="spellEnd"/>
      <w:r w:rsidRPr="00D03A42">
        <w:rPr>
          <w:szCs w:val="24"/>
          <w:lang w:val="es-MX"/>
        </w:rPr>
        <w:t xml:space="preserve"> trabaja en los espectáculos con el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barrio</w:t>
      </w:r>
      <w:proofErr w:type="gramEnd"/>
      <w:r w:rsidRPr="00D03A42">
        <w:rPr>
          <w:szCs w:val="24"/>
          <w:lang w:val="es-MX"/>
        </w:rPr>
        <w:t>, en este caso Parque Patricios, las historias de sus habitantes, las</w:t>
      </w:r>
    </w:p>
    <w:p w:rsidR="00D03A42" w:rsidRPr="00D03A42" w:rsidRDefault="00D03A42" w:rsidP="00D03A42">
      <w:pPr>
        <w:rPr>
          <w:szCs w:val="24"/>
          <w:lang w:val="es-MX"/>
        </w:rPr>
      </w:pPr>
      <w:proofErr w:type="spellStart"/>
      <w:r w:rsidRPr="00D03A42">
        <w:rPr>
          <w:szCs w:val="24"/>
          <w:lang w:val="es-MX"/>
        </w:rPr>
        <w:t>problemáticas</w:t>
      </w:r>
      <w:proofErr w:type="spellEnd"/>
      <w:r w:rsidRPr="00D03A42">
        <w:rPr>
          <w:szCs w:val="24"/>
          <w:lang w:val="es-MX"/>
        </w:rPr>
        <w:t xml:space="preserve"> que los definen. Este grupo fue declarado de interés cultural por esta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 xml:space="preserve">Legislatura, mediante </w:t>
      </w:r>
      <w:proofErr w:type="spellStart"/>
      <w:r w:rsidRPr="00D03A42">
        <w:rPr>
          <w:szCs w:val="24"/>
          <w:lang w:val="es-MX"/>
        </w:rPr>
        <w:t>expte</w:t>
      </w:r>
      <w:proofErr w:type="spellEnd"/>
      <w:r w:rsidRPr="00D03A42">
        <w:rPr>
          <w:szCs w:val="24"/>
          <w:lang w:val="es-MX"/>
        </w:rPr>
        <w:t>. 463-D-2020 iniciado por la legisladora mandato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cumplido</w:t>
      </w:r>
      <w:proofErr w:type="gramEnd"/>
      <w:r w:rsidRPr="00D03A42">
        <w:rPr>
          <w:szCs w:val="24"/>
          <w:lang w:val="es-MX"/>
        </w:rPr>
        <w:t xml:space="preserve"> María Rosa </w:t>
      </w:r>
      <w:proofErr w:type="spellStart"/>
      <w:r w:rsidRPr="00D03A42">
        <w:rPr>
          <w:szCs w:val="24"/>
          <w:lang w:val="es-MX"/>
        </w:rPr>
        <w:t>Muiños</w:t>
      </w:r>
      <w:proofErr w:type="spellEnd"/>
      <w:r w:rsidRPr="00D03A42">
        <w:rPr>
          <w:szCs w:val="24"/>
          <w:lang w:val="es-MX"/>
        </w:rPr>
        <w:t>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En el mes de octubre de 2002 presentaron “Con familias como ésta”, primer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espectáculo</w:t>
      </w:r>
      <w:proofErr w:type="gramEnd"/>
      <w:r w:rsidRPr="00D03A42">
        <w:rPr>
          <w:szCs w:val="24"/>
          <w:lang w:val="es-MX"/>
        </w:rPr>
        <w:t xml:space="preserve"> que intentaba contar cómo la aparición del dinero en una familia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condujo</w:t>
      </w:r>
      <w:proofErr w:type="gramEnd"/>
      <w:r w:rsidRPr="00D03A42">
        <w:rPr>
          <w:szCs w:val="24"/>
          <w:lang w:val="es-MX"/>
        </w:rPr>
        <w:t xml:space="preserve"> a la destrucción de sus vínculos. La obra fue realizada hasta mediados de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2003. Durante todo ese lapso de tiempo el grupo fue creciendo a partir de las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presentaciones</w:t>
      </w:r>
      <w:proofErr w:type="gramEnd"/>
      <w:r w:rsidRPr="00D03A42">
        <w:rPr>
          <w:szCs w:val="24"/>
          <w:lang w:val="es-MX"/>
        </w:rPr>
        <w:t xml:space="preserve"> realizadas en el Parque de Los Patricios.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En diciembre de 2003, fueron invitados a participar del Primer Encuentro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Nacional de Teatros Comunitarios en el pueblo de Patricios, estrenando en aquella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oportunidad</w:t>
      </w:r>
      <w:proofErr w:type="gramEnd"/>
      <w:r w:rsidRPr="00D03A42">
        <w:rPr>
          <w:szCs w:val="24"/>
          <w:lang w:val="es-MX"/>
        </w:rPr>
        <w:t xml:space="preserve"> la obra “Visita guiada”.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Esta obra fue un hito en el grupo. Se trata de una invitación a recorrer y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observar</w:t>
      </w:r>
      <w:proofErr w:type="gramEnd"/>
      <w:r w:rsidRPr="00D03A42">
        <w:rPr>
          <w:szCs w:val="24"/>
          <w:lang w:val="es-MX"/>
        </w:rPr>
        <w:t xml:space="preserve"> con otros ojos el Parque de los Patricios, que era el espacio de ensayos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del</w:t>
      </w:r>
      <w:proofErr w:type="gramEnd"/>
      <w:r w:rsidRPr="00D03A42">
        <w:rPr>
          <w:szCs w:val="24"/>
          <w:lang w:val="es-MX"/>
        </w:rPr>
        <w:t xml:space="preserve"> grupo en aquel momento. Surgió a partir de un ejercicio teatral, pero en realidad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nació</w:t>
      </w:r>
      <w:proofErr w:type="gramEnd"/>
      <w:r w:rsidRPr="00D03A42">
        <w:rPr>
          <w:szCs w:val="24"/>
          <w:lang w:val="es-MX"/>
        </w:rPr>
        <w:t xml:space="preserve"> del hecho de estar mirando la plaza y pensar en su deterioro y decadencia, fiel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reflejo</w:t>
      </w:r>
      <w:proofErr w:type="gramEnd"/>
      <w:r w:rsidRPr="00D03A42">
        <w:rPr>
          <w:szCs w:val="24"/>
          <w:lang w:val="es-MX"/>
        </w:rPr>
        <w:t xml:space="preserve"> por ese entonces de la situación del barrio mismo: un barrio de clase media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que</w:t>
      </w:r>
      <w:proofErr w:type="gramEnd"/>
      <w:r w:rsidRPr="00D03A42">
        <w:rPr>
          <w:szCs w:val="24"/>
          <w:lang w:val="es-MX"/>
        </w:rPr>
        <w:t xml:space="preserve"> se empobreció a partir de las sucesivas crisis económicas que atravesó nuestro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país</w:t>
      </w:r>
      <w:proofErr w:type="gramEnd"/>
      <w:r w:rsidRPr="00D03A42">
        <w:rPr>
          <w:szCs w:val="24"/>
          <w:lang w:val="es-MX"/>
        </w:rPr>
        <w:t xml:space="preserve"> a lo largo de su historia. La propuesta se orientó a ‘hacer hablar’ al espacio y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‘vivirlo’ de una manera distinta.</w:t>
      </w:r>
    </w:p>
    <w:p w:rsidR="00D03A42" w:rsidRPr="00D03A42" w:rsidRDefault="00D03A42" w:rsidP="00D03A42">
      <w:pPr>
        <w:rPr>
          <w:szCs w:val="24"/>
          <w:lang w:val="es-MX"/>
        </w:rPr>
      </w:pP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En junio de 2006 “Los Pompa” dejaron el Parque de Los Patricios y tomaron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el</w:t>
      </w:r>
      <w:proofErr w:type="gramEnd"/>
      <w:r w:rsidRPr="00D03A42">
        <w:rPr>
          <w:szCs w:val="24"/>
          <w:lang w:val="es-MX"/>
        </w:rPr>
        <w:t xml:space="preserve"> desafío de ensayar en el Parque Ameghino, un espacio con poca circulación de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gente</w:t>
      </w:r>
      <w:proofErr w:type="gramEnd"/>
      <w:r w:rsidRPr="00D03A42">
        <w:rPr>
          <w:szCs w:val="24"/>
          <w:lang w:val="es-MX"/>
        </w:rPr>
        <w:t xml:space="preserve"> y estigmatizado por su entorno y su historia (allí se encontraba la cárcel de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Caseros).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En 2011 el grupo inauguró su primer espacio propio: el “Teatro de Los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Pompa”, ubicado en la esquina de la Avenida Brasil y la calle Esteban de Luca. Con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mucho</w:t>
      </w:r>
      <w:proofErr w:type="gramEnd"/>
      <w:r w:rsidRPr="00D03A42">
        <w:rPr>
          <w:szCs w:val="24"/>
          <w:lang w:val="es-MX"/>
        </w:rPr>
        <w:t xml:space="preserve"> esfuerzo, se logró dar al lugar una estética convocante, transformándolo en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un</w:t>
      </w:r>
      <w:proofErr w:type="gramEnd"/>
      <w:r w:rsidRPr="00D03A42">
        <w:rPr>
          <w:szCs w:val="24"/>
          <w:lang w:val="es-MX"/>
        </w:rPr>
        <w:t xml:space="preserve"> espacio agradable y atractivo que fue referencia de la presencia del grupo en el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barrio</w:t>
      </w:r>
      <w:proofErr w:type="gramEnd"/>
      <w:r w:rsidRPr="00D03A42">
        <w:rPr>
          <w:szCs w:val="24"/>
          <w:lang w:val="es-MX"/>
        </w:rPr>
        <w:t>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Este cambio generó un impacto positivo en la convocatoria de los/as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vecinos/as</w:t>
      </w:r>
      <w:proofErr w:type="gramEnd"/>
      <w:r w:rsidRPr="00D03A42">
        <w:rPr>
          <w:szCs w:val="24"/>
          <w:lang w:val="es-MX"/>
        </w:rPr>
        <w:t xml:space="preserve"> y en los modos de participación de este colectivo. Se acercaron </w:t>
      </w:r>
      <w:proofErr w:type="gramStart"/>
      <w:r w:rsidRPr="00D03A42">
        <w:rPr>
          <w:szCs w:val="24"/>
          <w:lang w:val="es-MX"/>
        </w:rPr>
        <w:t>gran</w:t>
      </w:r>
      <w:proofErr w:type="gramEnd"/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cantidad</w:t>
      </w:r>
      <w:proofErr w:type="gramEnd"/>
      <w:r w:rsidRPr="00D03A42">
        <w:rPr>
          <w:szCs w:val="24"/>
          <w:lang w:val="es-MX"/>
        </w:rPr>
        <w:t xml:space="preserve"> de niños y niñas, adolescentes y adultos a partir de la amplia oferta de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talleres</w:t>
      </w:r>
      <w:proofErr w:type="gramEnd"/>
      <w:r w:rsidRPr="00D03A42">
        <w:rPr>
          <w:szCs w:val="24"/>
          <w:lang w:val="es-MX"/>
        </w:rPr>
        <w:t xml:space="preserve"> de producción artística: teatro y música, movimiento, bandas musicales,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realización</w:t>
      </w:r>
      <w:proofErr w:type="gramEnd"/>
      <w:r w:rsidRPr="00D03A42">
        <w:rPr>
          <w:szCs w:val="24"/>
          <w:lang w:val="es-MX"/>
        </w:rPr>
        <w:t xml:space="preserve"> de máscaras, fotografía, plástica, realización de audiovisuales, que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permitieron</w:t>
      </w:r>
      <w:proofErr w:type="gramEnd"/>
      <w:r w:rsidRPr="00D03A42">
        <w:rPr>
          <w:szCs w:val="24"/>
          <w:lang w:val="es-MX"/>
        </w:rPr>
        <w:t xml:space="preserve"> socializar esta diversidad de lenguajes. Aproximadamente pasan por el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teatro</w:t>
      </w:r>
      <w:proofErr w:type="gramEnd"/>
      <w:r w:rsidRPr="00D03A42">
        <w:rPr>
          <w:szCs w:val="24"/>
          <w:lang w:val="es-MX"/>
        </w:rPr>
        <w:t xml:space="preserve"> 500 personas por semana que participan activamente de esta propuesta de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creación</w:t>
      </w:r>
      <w:proofErr w:type="gramEnd"/>
      <w:r w:rsidRPr="00D03A42">
        <w:rPr>
          <w:szCs w:val="24"/>
          <w:lang w:val="es-MX"/>
        </w:rPr>
        <w:t xml:space="preserve"> colectiva.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En 2012 estrenaron “Lo que la peste nos dejó”, que fue declarada de interés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cultural</w:t>
      </w:r>
      <w:proofErr w:type="gramEnd"/>
      <w:r w:rsidRPr="00D03A42">
        <w:rPr>
          <w:szCs w:val="24"/>
          <w:lang w:val="es-MX"/>
        </w:rPr>
        <w:t xml:space="preserve"> por esta Legislatura. La obra se basa en un simulacro de </w:t>
      </w:r>
      <w:proofErr w:type="spellStart"/>
      <w:r w:rsidRPr="00D03A42">
        <w:rPr>
          <w:szCs w:val="24"/>
          <w:lang w:val="es-MX"/>
        </w:rPr>
        <w:t>filmación</w:t>
      </w:r>
      <w:proofErr w:type="spellEnd"/>
      <w:r w:rsidRPr="00D03A42">
        <w:rPr>
          <w:szCs w:val="24"/>
          <w:lang w:val="es-MX"/>
        </w:rPr>
        <w:t xml:space="preserve"> de una</w:t>
      </w:r>
    </w:p>
    <w:p w:rsidR="00D03A42" w:rsidRPr="00D03A42" w:rsidRDefault="00D03A42" w:rsidP="00D03A42">
      <w:pPr>
        <w:rPr>
          <w:szCs w:val="24"/>
          <w:lang w:val="es-MX"/>
        </w:rPr>
      </w:pPr>
      <w:proofErr w:type="spellStart"/>
      <w:r w:rsidRPr="00D03A42">
        <w:rPr>
          <w:szCs w:val="24"/>
          <w:lang w:val="es-MX"/>
        </w:rPr>
        <w:t>película</w:t>
      </w:r>
      <w:proofErr w:type="spellEnd"/>
      <w:r w:rsidRPr="00D03A42">
        <w:rPr>
          <w:szCs w:val="24"/>
          <w:lang w:val="es-MX"/>
        </w:rPr>
        <w:t xml:space="preserve"> en vivo realizada por payasos y en el que se incluye al espectador como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extra</w:t>
      </w:r>
      <w:proofErr w:type="gramEnd"/>
      <w:r w:rsidRPr="00D03A42">
        <w:rPr>
          <w:szCs w:val="24"/>
          <w:lang w:val="es-MX"/>
        </w:rPr>
        <w:t>. Esto les permite ir y venir en el tiempo, habilitándolos a utilizar dos planos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discursivos</w:t>
      </w:r>
      <w:proofErr w:type="gramEnd"/>
      <w:r w:rsidRPr="00D03A42">
        <w:rPr>
          <w:szCs w:val="24"/>
          <w:lang w:val="es-MX"/>
        </w:rPr>
        <w:t xml:space="preserve"> distintos: uno que cuenta la propia </w:t>
      </w:r>
      <w:proofErr w:type="spellStart"/>
      <w:r w:rsidRPr="00D03A42">
        <w:rPr>
          <w:szCs w:val="24"/>
          <w:lang w:val="es-MX"/>
        </w:rPr>
        <w:t>película</w:t>
      </w:r>
      <w:proofErr w:type="spellEnd"/>
      <w:r w:rsidRPr="00D03A42">
        <w:rPr>
          <w:szCs w:val="24"/>
          <w:lang w:val="es-MX"/>
        </w:rPr>
        <w:t xml:space="preserve"> que se </w:t>
      </w:r>
      <w:proofErr w:type="spellStart"/>
      <w:r w:rsidRPr="00D03A42">
        <w:rPr>
          <w:szCs w:val="24"/>
          <w:lang w:val="es-MX"/>
        </w:rPr>
        <w:t>esta</w:t>
      </w:r>
      <w:proofErr w:type="spellEnd"/>
      <w:r w:rsidRPr="00D03A42">
        <w:rPr>
          <w:szCs w:val="24"/>
          <w:lang w:val="es-MX"/>
        </w:rPr>
        <w:t>́ filmando y el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segundo</w:t>
      </w:r>
      <w:proofErr w:type="gramEnd"/>
      <w:r w:rsidRPr="00D03A42">
        <w:rPr>
          <w:szCs w:val="24"/>
          <w:lang w:val="es-MX"/>
        </w:rPr>
        <w:t xml:space="preserve"> que cuenta el espacio </w:t>
      </w:r>
      <w:proofErr w:type="spellStart"/>
      <w:r w:rsidRPr="00D03A42">
        <w:rPr>
          <w:szCs w:val="24"/>
          <w:lang w:val="es-MX"/>
        </w:rPr>
        <w:t>escénico</w:t>
      </w:r>
      <w:proofErr w:type="spellEnd"/>
      <w:r w:rsidRPr="00D03A42">
        <w:rPr>
          <w:szCs w:val="24"/>
          <w:lang w:val="es-MX"/>
        </w:rPr>
        <w:t xml:space="preserve"> en torno a los que filman esa </w:t>
      </w:r>
      <w:proofErr w:type="spellStart"/>
      <w:r w:rsidRPr="00D03A42">
        <w:rPr>
          <w:szCs w:val="24"/>
          <w:lang w:val="es-MX"/>
        </w:rPr>
        <w:t>película</w:t>
      </w:r>
      <w:proofErr w:type="spellEnd"/>
      <w:r w:rsidRPr="00D03A42">
        <w:rPr>
          <w:szCs w:val="24"/>
          <w:lang w:val="es-MX"/>
        </w:rPr>
        <w:t>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 xml:space="preserve">En esta obra se plantea como </w:t>
      </w:r>
      <w:proofErr w:type="spellStart"/>
      <w:r w:rsidRPr="00D03A42">
        <w:rPr>
          <w:szCs w:val="24"/>
          <w:lang w:val="es-MX"/>
        </w:rPr>
        <w:t>hipótesis</w:t>
      </w:r>
      <w:proofErr w:type="spellEnd"/>
      <w:r w:rsidRPr="00D03A42">
        <w:rPr>
          <w:szCs w:val="24"/>
          <w:lang w:val="es-MX"/>
        </w:rPr>
        <w:t xml:space="preserve"> central que la </w:t>
      </w:r>
      <w:proofErr w:type="spellStart"/>
      <w:r w:rsidRPr="00D03A42">
        <w:rPr>
          <w:szCs w:val="24"/>
          <w:lang w:val="es-MX"/>
        </w:rPr>
        <w:t>división</w:t>
      </w:r>
      <w:proofErr w:type="spellEnd"/>
      <w:r w:rsidRPr="00D03A42">
        <w:rPr>
          <w:szCs w:val="24"/>
          <w:lang w:val="es-MX"/>
        </w:rPr>
        <w:t xml:space="preserve"> que existe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entre</w:t>
      </w:r>
      <w:proofErr w:type="gramEnd"/>
      <w:r w:rsidRPr="00D03A42">
        <w:rPr>
          <w:szCs w:val="24"/>
          <w:lang w:val="es-MX"/>
        </w:rPr>
        <w:t xml:space="preserve"> el norte y el sur de la Ciudad reside en la epidemia de fiebre amarilla que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asoló a Buenos Aires en 1871, dejando a su paso miles de muertos.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 xml:space="preserve">Ese fantasma de la peste funcionó como </w:t>
      </w:r>
      <w:proofErr w:type="spellStart"/>
      <w:r w:rsidRPr="00D03A42">
        <w:rPr>
          <w:szCs w:val="24"/>
          <w:lang w:val="es-MX"/>
        </w:rPr>
        <w:t>metáfora</w:t>
      </w:r>
      <w:proofErr w:type="spellEnd"/>
      <w:r w:rsidRPr="00D03A42">
        <w:rPr>
          <w:szCs w:val="24"/>
          <w:lang w:val="es-MX"/>
        </w:rPr>
        <w:t xml:space="preserve"> del miedo, de aquello que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genera</w:t>
      </w:r>
      <w:proofErr w:type="gramEnd"/>
      <w:r w:rsidRPr="00D03A42">
        <w:rPr>
          <w:szCs w:val="24"/>
          <w:lang w:val="es-MX"/>
        </w:rPr>
        <w:t xml:space="preserve"> temor y que va cambiando a través del tiempo. Su nacimiento, crecimiento y</w:t>
      </w:r>
    </w:p>
    <w:p w:rsidR="00D03A42" w:rsidRPr="00D03A42" w:rsidRDefault="00D03A42" w:rsidP="00D03A42">
      <w:pPr>
        <w:rPr>
          <w:szCs w:val="24"/>
          <w:lang w:val="es-MX"/>
        </w:rPr>
      </w:pPr>
      <w:proofErr w:type="spellStart"/>
      <w:r w:rsidRPr="00D03A42">
        <w:rPr>
          <w:szCs w:val="24"/>
          <w:lang w:val="es-MX"/>
        </w:rPr>
        <w:t>transmutación</w:t>
      </w:r>
      <w:proofErr w:type="spellEnd"/>
      <w:r w:rsidRPr="00D03A42">
        <w:rPr>
          <w:szCs w:val="24"/>
          <w:lang w:val="es-MX"/>
        </w:rPr>
        <w:t xml:space="preserve"> pretende ser filmado por los payasos que </w:t>
      </w:r>
      <w:proofErr w:type="spellStart"/>
      <w:r w:rsidRPr="00D03A42">
        <w:rPr>
          <w:szCs w:val="24"/>
          <w:lang w:val="es-MX"/>
        </w:rPr>
        <w:t>están</w:t>
      </w:r>
      <w:proofErr w:type="spellEnd"/>
      <w:r w:rsidRPr="00D03A42">
        <w:rPr>
          <w:szCs w:val="24"/>
          <w:lang w:val="es-MX"/>
        </w:rPr>
        <w:t xml:space="preserve"> obstinados en rodar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lastRenderedPageBreak/>
        <w:t>un</w:t>
      </w:r>
      <w:proofErr w:type="gramEnd"/>
      <w:r w:rsidRPr="00D03A42">
        <w:rPr>
          <w:szCs w:val="24"/>
          <w:lang w:val="es-MX"/>
        </w:rPr>
        <w:t xml:space="preserve"> documental. La </w:t>
      </w:r>
      <w:proofErr w:type="spellStart"/>
      <w:r w:rsidRPr="00D03A42">
        <w:rPr>
          <w:szCs w:val="24"/>
          <w:lang w:val="es-MX"/>
        </w:rPr>
        <w:t>música</w:t>
      </w:r>
      <w:proofErr w:type="spellEnd"/>
      <w:r w:rsidRPr="00D03A42">
        <w:rPr>
          <w:szCs w:val="24"/>
          <w:lang w:val="es-MX"/>
        </w:rPr>
        <w:t xml:space="preserve"> en vivo y las letras de las canciones compuestas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especialmente</w:t>
      </w:r>
      <w:proofErr w:type="gramEnd"/>
      <w:r w:rsidRPr="00D03A42">
        <w:rPr>
          <w:szCs w:val="24"/>
          <w:lang w:val="es-MX"/>
        </w:rPr>
        <w:t xml:space="preserve"> juegan un rol clave, intercalándose en forma permanente en las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escenas</w:t>
      </w:r>
      <w:proofErr w:type="gramEnd"/>
      <w:r w:rsidRPr="00D03A42">
        <w:rPr>
          <w:szCs w:val="24"/>
          <w:lang w:val="es-MX"/>
        </w:rPr>
        <w:t xml:space="preserve">, </w:t>
      </w:r>
      <w:proofErr w:type="spellStart"/>
      <w:r w:rsidRPr="00D03A42">
        <w:rPr>
          <w:szCs w:val="24"/>
          <w:lang w:val="es-MX"/>
        </w:rPr>
        <w:t>definiéndolas</w:t>
      </w:r>
      <w:proofErr w:type="spellEnd"/>
      <w:r w:rsidRPr="00D03A42">
        <w:rPr>
          <w:szCs w:val="24"/>
          <w:lang w:val="es-MX"/>
        </w:rPr>
        <w:t xml:space="preserve"> y </w:t>
      </w:r>
      <w:proofErr w:type="spellStart"/>
      <w:r w:rsidRPr="00D03A42">
        <w:rPr>
          <w:szCs w:val="24"/>
          <w:lang w:val="es-MX"/>
        </w:rPr>
        <w:t>completándolas</w:t>
      </w:r>
      <w:proofErr w:type="spellEnd"/>
      <w:r w:rsidRPr="00D03A42">
        <w:rPr>
          <w:szCs w:val="24"/>
          <w:lang w:val="es-MX"/>
        </w:rPr>
        <w:t>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En los últimos años, “Los Pompa” decidieron conformar una organización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social</w:t>
      </w:r>
      <w:proofErr w:type="gramEnd"/>
      <w:r w:rsidRPr="00D03A42">
        <w:rPr>
          <w:szCs w:val="24"/>
          <w:lang w:val="es-MX"/>
        </w:rPr>
        <w:t xml:space="preserve"> bajo la figura de Asociación Civil. Esta nueva etapa estuvo signada por el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deseo</w:t>
      </w:r>
      <w:proofErr w:type="gramEnd"/>
      <w:r w:rsidRPr="00D03A42">
        <w:rPr>
          <w:szCs w:val="24"/>
          <w:lang w:val="es-MX"/>
        </w:rPr>
        <w:t xml:space="preserve"> de mejorar la calidad artística de las producciones, la maduración del grupo, y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la</w:t>
      </w:r>
      <w:proofErr w:type="gramEnd"/>
      <w:r w:rsidRPr="00D03A42">
        <w:rPr>
          <w:szCs w:val="24"/>
          <w:lang w:val="es-MX"/>
        </w:rPr>
        <w:t xml:space="preserve"> focalización en la formación de los vecinos/as.</w:t>
      </w:r>
    </w:p>
    <w:p w:rsidR="00D03A42" w:rsidRPr="00D03A42" w:rsidRDefault="00D03A42" w:rsidP="00D03A42">
      <w:pPr>
        <w:rPr>
          <w:szCs w:val="24"/>
          <w:lang w:val="es-MX"/>
        </w:rPr>
      </w:pP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A fines de 2021, el grupo se mudó de su sede original e inauguró un nuevo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espacio</w:t>
      </w:r>
      <w:proofErr w:type="gramEnd"/>
      <w:r w:rsidRPr="00D03A42">
        <w:rPr>
          <w:szCs w:val="24"/>
          <w:lang w:val="es-MX"/>
        </w:rPr>
        <w:t xml:space="preserve"> en Av. Brasil 2640. Para celebrar esta apertura, “Los Pompa” organizaron el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ciclo</w:t>
      </w:r>
      <w:proofErr w:type="gramEnd"/>
      <w:r w:rsidRPr="00D03A42">
        <w:rPr>
          <w:szCs w:val="24"/>
          <w:lang w:val="es-MX"/>
        </w:rPr>
        <w:t xml:space="preserve"> teatral de máscaras Arquetipos. El edificio cuenta con dos salas para 250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espectadores</w:t>
      </w:r>
      <w:proofErr w:type="gramEnd"/>
      <w:r w:rsidRPr="00D03A42">
        <w:rPr>
          <w:szCs w:val="24"/>
          <w:lang w:val="es-MX"/>
        </w:rPr>
        <w:t>, un bar, un gran patio y una sala de música.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 xml:space="preserve">Reconocer la trayectoria de grupos como </w:t>
      </w:r>
      <w:proofErr w:type="spellStart"/>
      <w:r w:rsidRPr="00D03A42">
        <w:rPr>
          <w:szCs w:val="24"/>
          <w:lang w:val="es-MX"/>
        </w:rPr>
        <w:t>Pompapetriyasos</w:t>
      </w:r>
      <w:proofErr w:type="spellEnd"/>
      <w:r w:rsidRPr="00D03A42">
        <w:rPr>
          <w:szCs w:val="24"/>
          <w:lang w:val="es-MX"/>
        </w:rPr>
        <w:t>, que tanto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esfuerzo</w:t>
      </w:r>
      <w:proofErr w:type="gramEnd"/>
      <w:r w:rsidRPr="00D03A42">
        <w:rPr>
          <w:szCs w:val="24"/>
          <w:lang w:val="es-MX"/>
        </w:rPr>
        <w:t xml:space="preserve"> hacen por poner en alto el teatro comunitario en nuestros barrios, es una</w:t>
      </w:r>
    </w:p>
    <w:p w:rsidR="00D03A42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manera</w:t>
      </w:r>
      <w:proofErr w:type="gramEnd"/>
      <w:r w:rsidRPr="00D03A42">
        <w:rPr>
          <w:szCs w:val="24"/>
          <w:lang w:val="es-MX"/>
        </w:rPr>
        <w:t xml:space="preserve"> de promover y seguir impulsando la cultura independiente de nuestra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>Ciudad.</w:t>
      </w:r>
    </w:p>
    <w:p w:rsidR="00D03A42" w:rsidRPr="00D03A42" w:rsidRDefault="00D03A42" w:rsidP="00D03A42">
      <w:pPr>
        <w:rPr>
          <w:szCs w:val="24"/>
          <w:lang w:val="es-MX"/>
        </w:rPr>
      </w:pPr>
      <w:r w:rsidRPr="00D03A42">
        <w:rPr>
          <w:szCs w:val="24"/>
          <w:lang w:val="es-MX"/>
        </w:rPr>
        <w:t xml:space="preserve">Por lo expuesto, solicito a mis </w:t>
      </w:r>
      <w:proofErr w:type="spellStart"/>
      <w:r w:rsidRPr="00D03A42">
        <w:rPr>
          <w:szCs w:val="24"/>
          <w:lang w:val="es-MX"/>
        </w:rPr>
        <w:t>pares</w:t>
      </w:r>
      <w:proofErr w:type="spellEnd"/>
      <w:r w:rsidRPr="00D03A42">
        <w:rPr>
          <w:szCs w:val="24"/>
          <w:lang w:val="es-MX"/>
        </w:rPr>
        <w:t xml:space="preserve"> me acompañen en la aprobación del</w:t>
      </w:r>
    </w:p>
    <w:p w:rsidR="00B177FE" w:rsidRPr="00D03A42" w:rsidRDefault="00D03A42" w:rsidP="00D03A42">
      <w:pPr>
        <w:rPr>
          <w:szCs w:val="24"/>
          <w:lang w:val="es-MX"/>
        </w:rPr>
      </w:pPr>
      <w:proofErr w:type="gramStart"/>
      <w:r w:rsidRPr="00D03A42">
        <w:rPr>
          <w:szCs w:val="24"/>
          <w:lang w:val="es-MX"/>
        </w:rPr>
        <w:t>presente</w:t>
      </w:r>
      <w:proofErr w:type="gramEnd"/>
      <w:r w:rsidRPr="00D03A42">
        <w:rPr>
          <w:szCs w:val="24"/>
          <w:lang w:val="es-MX"/>
        </w:rPr>
        <w:t xml:space="preserve"> proyecto de resolución.</w:t>
      </w:r>
    </w:p>
    <w:p w:rsidR="00B177FE" w:rsidRPr="00D03A42" w:rsidRDefault="00B177FE" w:rsidP="00081FFF">
      <w:pPr>
        <w:rPr>
          <w:szCs w:val="24"/>
          <w:lang w:val="es-MX"/>
        </w:rPr>
      </w:pPr>
    </w:p>
    <w:p w:rsidR="00AF6352" w:rsidRPr="00D03A42" w:rsidRDefault="00AF6352" w:rsidP="00081FFF">
      <w:pPr>
        <w:rPr>
          <w:lang w:val="es-MX"/>
        </w:rPr>
      </w:pPr>
    </w:p>
    <w:sectPr w:rsidR="00AF6352" w:rsidRPr="00D03A42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A42" w:rsidRDefault="00D03A42">
      <w:r>
        <w:separator/>
      </w:r>
    </w:p>
  </w:endnote>
  <w:endnote w:type="continuationSeparator" w:id="1">
    <w:p w:rsidR="00D03A42" w:rsidRDefault="00D03A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D03A42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D03A42" w:rsidRDefault="00601A75">
    <w:pPr>
      <w:pStyle w:val="Piedepgina"/>
      <w:rPr>
        <w:color w:val="333333"/>
        <w:sz w:val="20"/>
      </w:rPr>
    </w:pPr>
    <w:r w:rsidRPr="00D03A42">
      <w:rPr>
        <w:color w:val="333333"/>
        <w:sz w:val="20"/>
      </w:rPr>
      <w:t xml:space="preserve">Último cambio: </w:t>
    </w:r>
    <w:fldSimple w:instr=" SAVEDATE  \* MERGEFORMAT ">
      <w:r w:rsidR="00E32715">
        <w:rPr>
          <w:noProof/>
          <w:color w:val="333333"/>
          <w:sz w:val="20"/>
        </w:rPr>
        <w:t>04/11/2022 12:32:00</w:t>
      </w:r>
    </w:fldSimple>
    <w:r w:rsidRPr="00D03A42">
      <w:rPr>
        <w:color w:val="333333"/>
        <w:sz w:val="20"/>
      </w:rPr>
      <w:t xml:space="preserve">  -  Cantidad de caracteres: </w:t>
    </w:r>
    <w:fldSimple w:instr=" NUMCHARS  \* MERGEFORMAT ">
      <w:r w:rsidR="00E32715">
        <w:rPr>
          <w:noProof/>
          <w:color w:val="333333"/>
          <w:sz w:val="20"/>
        </w:rPr>
        <w:t>4577</w:t>
      </w:r>
    </w:fldSimple>
    <w:r w:rsidRPr="00D03A42">
      <w:rPr>
        <w:color w:val="333333"/>
        <w:sz w:val="20"/>
      </w:rPr>
      <w:t xml:space="preserve"> - Cantidad de palabras: </w:t>
    </w:r>
    <w:fldSimple w:instr=" NUMWORDS  \* MERGEFORMAT ">
      <w:r w:rsidR="00E32715">
        <w:rPr>
          <w:noProof/>
          <w:color w:val="333333"/>
          <w:sz w:val="20"/>
        </w:rPr>
        <w:t>892</w:t>
      </w:r>
    </w:fldSimple>
  </w:p>
  <w:p w:rsidR="00601A75" w:rsidRPr="00D03A42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03A42">
      <w:rPr>
        <w:color w:val="333333"/>
        <w:sz w:val="20"/>
      </w:rPr>
      <w:tab/>
      <w:t>Pág.</w:t>
    </w:r>
    <w:r w:rsidRPr="00D03A42">
      <w:rPr>
        <w:color w:val="333333"/>
      </w:rPr>
      <w:t xml:space="preserve"> </w:t>
    </w:r>
    <w:r w:rsidRPr="00D03A42">
      <w:rPr>
        <w:rStyle w:val="Nmerodepgina"/>
        <w:color w:val="333333"/>
      </w:rPr>
      <w:fldChar w:fldCharType="begin"/>
    </w:r>
    <w:r w:rsidRPr="00D03A42">
      <w:rPr>
        <w:rStyle w:val="Nmerodepgina"/>
        <w:color w:val="333333"/>
      </w:rPr>
      <w:instrText xml:space="preserve"> PAGE </w:instrText>
    </w:r>
    <w:r w:rsidRPr="00D03A42">
      <w:rPr>
        <w:rStyle w:val="Nmerodepgina"/>
        <w:color w:val="333333"/>
      </w:rPr>
      <w:fldChar w:fldCharType="separate"/>
    </w:r>
    <w:r w:rsidR="00E32715">
      <w:rPr>
        <w:rStyle w:val="Nmerodepgina"/>
        <w:noProof/>
        <w:color w:val="333333"/>
      </w:rPr>
      <w:t>3</w:t>
    </w:r>
    <w:r w:rsidRPr="00D03A42">
      <w:rPr>
        <w:rStyle w:val="Nmerodepgina"/>
        <w:color w:val="333333"/>
      </w:rPr>
      <w:fldChar w:fldCharType="end"/>
    </w:r>
    <w:r w:rsidRPr="00D03A42">
      <w:rPr>
        <w:rStyle w:val="Nmerodepgina"/>
        <w:color w:val="333333"/>
      </w:rPr>
      <w:t>/</w:t>
    </w:r>
    <w:fldSimple w:instr=" NUMPAGES  \* MERGEFORMAT ">
      <w:r w:rsidR="00E32715">
        <w:rPr>
          <w:rStyle w:val="Nmerodepgina"/>
          <w:noProof/>
          <w:color w:val="333333"/>
        </w:rPr>
        <w:t>3</w:t>
      </w:r>
    </w:fldSimple>
    <w:r w:rsidRPr="00D03A42">
      <w:rPr>
        <w:rStyle w:val="Nmerodepgina"/>
        <w:color w:val="333333"/>
      </w:rPr>
      <w:t xml:space="preserve"> </w:t>
    </w:r>
  </w:p>
  <w:p w:rsidR="00601A75" w:rsidRPr="00D03A42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A42" w:rsidRDefault="00D03A42">
      <w:r>
        <w:separator/>
      </w:r>
    </w:p>
  </w:footnote>
  <w:footnote w:type="continuationSeparator" w:id="1">
    <w:p w:rsidR="00D03A42" w:rsidRDefault="00D03A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03A42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E32715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03A42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32715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271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715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ourcade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</TotalTime>
  <Pages>3</Pages>
  <Words>892</Words>
  <Characters>4577</Characters>
  <Application>Microsoft Office Word</Application>
  <DocSecurity>0</DocSecurity>
  <Lines>95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mafourcade</dc:creator>
  <cp:lastModifiedBy>mafourcade</cp:lastModifiedBy>
  <cp:revision>2</cp:revision>
  <cp:lastPrinted>1601-01-01T00:00:00Z</cp:lastPrinted>
  <dcterms:created xsi:type="dcterms:W3CDTF">2022-11-04T15:30:00Z</dcterms:created>
  <dcterms:modified xsi:type="dcterms:W3CDTF">2022-11-04T15:33:00Z</dcterms:modified>
</cp:coreProperties>
</file>