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  <w:r w:rsidRPr="00C42424">
        <w:rPr>
          <w:lang w:val="es-MX"/>
        </w:rPr>
        <w:t>Legislatura de la Ciudad Autónoma de Buenos Aires</w:t>
      </w:r>
    </w:p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  <w:r w:rsidRPr="00C42424">
        <w:rPr>
          <w:lang w:val="es-MX"/>
        </w:rPr>
        <w:t>Visto:</w:t>
      </w:r>
      <w:r>
        <w:rPr>
          <w:lang w:val="es-MX"/>
        </w:rPr>
        <w:t xml:space="preserve"> el expediente Nº 1930-D-2022, de Resolución, </w:t>
      </w:r>
      <w:r w:rsidR="00154DCB">
        <w:rPr>
          <w:lang w:val="es-MX"/>
        </w:rPr>
        <w:t>de autoría del señor Diputado Claudio Morresi por el que solicita informes referidos a la Dirección General de Articulación Interjurisdiccional del Deporte y;</w:t>
      </w:r>
    </w:p>
    <w:p w:rsid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  <w:r w:rsidRPr="00C42424">
        <w:rPr>
          <w:lang w:val="es-MX"/>
        </w:rPr>
        <w:t>Considerando:</w:t>
      </w:r>
    </w:p>
    <w:p w:rsidR="00C42424" w:rsidRPr="00C42424" w:rsidRDefault="00C42424" w:rsidP="00081FFF">
      <w:pPr>
        <w:rPr>
          <w:lang w:val="es-MX"/>
        </w:rPr>
      </w:pPr>
    </w:p>
    <w:p w:rsidR="00C42424" w:rsidRDefault="00C42424" w:rsidP="00154DCB">
      <w:pPr>
        <w:ind w:firstLine="567"/>
        <w:rPr>
          <w:rFonts w:ascii="Cambria" w:hAnsi="Cambria"/>
        </w:rPr>
      </w:pPr>
      <w:r w:rsidRPr="00C42424">
        <w:rPr>
          <w:lang w:val="es-MX"/>
        </w:rPr>
        <w:tab/>
        <w:t>Que</w:t>
      </w:r>
      <w:r w:rsidR="00154DCB">
        <w:rPr>
          <w:lang w:val="es-MX"/>
        </w:rPr>
        <w:t xml:space="preserve"> p</w:t>
      </w:r>
      <w:r>
        <w:rPr>
          <w:rFonts w:ascii="Cambria" w:hAnsi="Cambria"/>
        </w:rPr>
        <w:t>or Decreto N° 83 del 4 de marzo de 2022 se modificó el organigrama del Gobierno de la Ciudad al trasladar el área de deporte</w:t>
      </w:r>
      <w:r w:rsidR="00154DCB">
        <w:rPr>
          <w:rFonts w:ascii="Cambria" w:hAnsi="Cambria"/>
        </w:rPr>
        <w:t xml:space="preserve">, </w:t>
      </w:r>
      <w:r>
        <w:rPr>
          <w:rFonts w:ascii="Cambria" w:hAnsi="Cambria"/>
        </w:rPr>
        <w:t>hasta entonces una Subsecreta</w:t>
      </w:r>
      <w:r w:rsidR="00154DCB">
        <w:rPr>
          <w:rFonts w:ascii="Cambria" w:hAnsi="Cambria"/>
        </w:rPr>
        <w:t>r</w:t>
      </w:r>
      <w:r>
        <w:rPr>
          <w:rFonts w:ascii="Cambria" w:hAnsi="Cambria"/>
        </w:rPr>
        <w:t>ía</w:t>
      </w:r>
      <w:r w:rsidR="00154DCB">
        <w:rPr>
          <w:rFonts w:ascii="Cambria" w:hAnsi="Cambria"/>
        </w:rPr>
        <w:t xml:space="preserve">, </w:t>
      </w:r>
      <w:r>
        <w:rPr>
          <w:rFonts w:ascii="Cambria" w:hAnsi="Cambria"/>
        </w:rPr>
        <w:t xml:space="preserve"> desde la Jefatura de Gabinete al Ministerio de Desarrollo Económico y Producción. </w:t>
      </w:r>
      <w:r w:rsidR="005C29DA">
        <w:rPr>
          <w:rFonts w:ascii="Cambria" w:hAnsi="Cambria"/>
        </w:rPr>
        <w:t>En esta re-estructuración, Carlos Retegui fue designado Secretario de Deportes;</w:t>
      </w:r>
    </w:p>
    <w:p w:rsidR="003A3E7D" w:rsidRDefault="003A3E7D" w:rsidP="00154DCB">
      <w:pPr>
        <w:ind w:firstLine="567"/>
        <w:rPr>
          <w:rFonts w:ascii="Cambria" w:hAnsi="Cambria"/>
        </w:rPr>
      </w:pPr>
    </w:p>
    <w:p w:rsidR="003A3E7D" w:rsidRDefault="003A3E7D" w:rsidP="00154DCB">
      <w:pPr>
        <w:ind w:firstLine="567"/>
      </w:pPr>
      <w:r>
        <w:t xml:space="preserve">Que precisamente y de acuerdo lo dispuesto en el </w:t>
      </w:r>
      <w:r w:rsidR="005C29DA">
        <w:t>artículo</w:t>
      </w:r>
      <w:r>
        <w:t xml:space="preserve">  3°,  se </w:t>
      </w:r>
      <w:r w:rsidR="005C29DA">
        <w:t>transfiere</w:t>
      </w:r>
      <w:r>
        <w:t xml:space="preserve"> la Unidad de Deportes con su personal, patrimonio y presupuesto, del ámbito de la Vicejefatura de Gobierno a la órbita del Ministerio de Desarrollo Económico, la que pasará a denominarse Secretaría de Deportes. Artículo 4°.- Créanse la Dirección General Articulación Interjurisdiccional del Deporte y la Dirección General Alto Rendimiento y Legado, dependientes de la Secretaría de Deportes;</w:t>
      </w:r>
    </w:p>
    <w:p w:rsidR="003A3E7D" w:rsidRDefault="003A3E7D" w:rsidP="00154DCB">
      <w:pPr>
        <w:ind w:firstLine="567"/>
      </w:pPr>
    </w:p>
    <w:p w:rsidR="003A3E7D" w:rsidRDefault="003A3E7D" w:rsidP="00154DCB">
      <w:pPr>
        <w:ind w:firstLine="567"/>
      </w:pPr>
      <w:r>
        <w:t>Que asimismo,  se modifica la denominación de la Dirección General Infraestructura Deportiva, dependiente de la Secretaría de Deportes, la que pasó a denominarse Dirección General Infraestructura;</w:t>
      </w:r>
    </w:p>
    <w:p w:rsidR="003A3E7D" w:rsidRDefault="003A3E7D" w:rsidP="00154DCB">
      <w:pPr>
        <w:ind w:firstLine="567"/>
      </w:pPr>
    </w:p>
    <w:p w:rsidR="003A3E7D" w:rsidRDefault="003A3E7D" w:rsidP="00154DCB">
      <w:pPr>
        <w:ind w:firstLine="567"/>
        <w:rPr>
          <w:rFonts w:ascii="Cambria" w:hAnsi="Cambria"/>
        </w:rPr>
      </w:pPr>
      <w:r>
        <w:rPr>
          <w:rFonts w:ascii="Cambria" w:hAnsi="Cambria"/>
        </w:rPr>
        <w:t>Que e</w:t>
      </w:r>
      <w:r w:rsidR="00C42424">
        <w:rPr>
          <w:rFonts w:ascii="Cambria" w:hAnsi="Cambria"/>
        </w:rPr>
        <w:t>ntre otras actividades del Secretario, fue difundida por las redes oficiales de la Secretaría de Deport</w:t>
      </w:r>
      <w:r w:rsidR="005C29DA">
        <w:rPr>
          <w:rFonts w:ascii="Cambria" w:hAnsi="Cambria"/>
        </w:rPr>
        <w:t>es</w:t>
      </w:r>
      <w:r w:rsidR="00C42424">
        <w:rPr>
          <w:rFonts w:ascii="Cambria" w:hAnsi="Cambria"/>
        </w:rPr>
        <w:t xml:space="preserve"> una que se realizó el pasado 12 de julio cuando se llevó adelante una clínica deportiva en el municipio de Vicente López</w:t>
      </w:r>
      <w:r>
        <w:rPr>
          <w:rFonts w:ascii="Cambria" w:hAnsi="Cambria"/>
        </w:rPr>
        <w:t>;</w:t>
      </w:r>
    </w:p>
    <w:p w:rsidR="003A3E7D" w:rsidRDefault="003A3E7D" w:rsidP="00154DCB">
      <w:pPr>
        <w:ind w:firstLine="567"/>
        <w:rPr>
          <w:rFonts w:ascii="Cambria" w:hAnsi="Cambria"/>
        </w:rPr>
      </w:pPr>
    </w:p>
    <w:p w:rsidR="003A3E7D" w:rsidRDefault="003A3E7D" w:rsidP="00154DCB">
      <w:pPr>
        <w:ind w:firstLine="567"/>
        <w:rPr>
          <w:rFonts w:ascii="Cambria" w:hAnsi="Cambria"/>
        </w:rPr>
      </w:pPr>
      <w:r>
        <w:rPr>
          <w:rFonts w:ascii="Cambria" w:hAnsi="Cambria"/>
        </w:rPr>
        <w:t>Que se informa</w:t>
      </w:r>
      <w:r w:rsidR="00C42424">
        <w:rPr>
          <w:rFonts w:ascii="Cambria" w:hAnsi="Cambria"/>
        </w:rPr>
        <w:t xml:space="preserve"> que la misma funciona como un programa de la Dirección General de Articulación Interjurisdiccional del Deporte, sin embargo llama la atención que pareciera ser la primera actividad difundida de este</w:t>
      </w:r>
      <w:r>
        <w:rPr>
          <w:rFonts w:ascii="Cambria" w:hAnsi="Cambria"/>
        </w:rPr>
        <w:t xml:space="preserve"> programa en lo que va del año;</w:t>
      </w:r>
    </w:p>
    <w:p w:rsidR="003A3E7D" w:rsidRDefault="003A3E7D" w:rsidP="00154DCB">
      <w:pPr>
        <w:ind w:firstLine="567"/>
        <w:rPr>
          <w:rFonts w:ascii="Cambria" w:hAnsi="Cambria"/>
        </w:rPr>
      </w:pPr>
    </w:p>
    <w:p w:rsidR="00C42424" w:rsidRDefault="003A3E7D" w:rsidP="00154DCB">
      <w:pPr>
        <w:ind w:firstLine="567"/>
        <w:rPr>
          <w:rFonts w:ascii="Cambria" w:hAnsi="Cambria"/>
        </w:rPr>
      </w:pPr>
      <w:r>
        <w:rPr>
          <w:rFonts w:ascii="Cambria" w:hAnsi="Cambria"/>
        </w:rPr>
        <w:t xml:space="preserve">Que es por ello,  que se considera </w:t>
      </w:r>
      <w:r w:rsidR="00C42424">
        <w:rPr>
          <w:rFonts w:ascii="Cambria" w:hAnsi="Cambria"/>
        </w:rPr>
        <w:t xml:space="preserve"> necesario aclarar cuáles son los objetivos del área y del programa, su presupu</w:t>
      </w:r>
      <w:r>
        <w:rPr>
          <w:rFonts w:ascii="Cambria" w:hAnsi="Cambria"/>
        </w:rPr>
        <w:t>esto y el nivel de su ejecución;</w:t>
      </w:r>
    </w:p>
    <w:p w:rsidR="00C42424" w:rsidRPr="00C42424" w:rsidRDefault="00C42424" w:rsidP="00154DCB"/>
    <w:p w:rsidR="00C42424" w:rsidRPr="00C42424" w:rsidRDefault="000C5CF8" w:rsidP="00081FFF">
      <w:pPr>
        <w:rPr>
          <w:lang w:val="es-MX"/>
        </w:rPr>
      </w:pPr>
      <w:r>
        <w:t xml:space="preserve">          </w:t>
      </w:r>
      <w:r w:rsidR="00C42424" w:rsidRPr="00C42424">
        <w:rPr>
          <w:lang w:val="es-MX"/>
        </w:rPr>
        <w:t>Por lo expuesto, esta Comisión de</w:t>
      </w:r>
      <w:r w:rsidR="003A3E7D">
        <w:rPr>
          <w:lang w:val="es-MX"/>
        </w:rPr>
        <w:t xml:space="preserve"> Turismo y Deportes </w:t>
      </w:r>
      <w:r w:rsidR="00C42424" w:rsidRPr="00C42424">
        <w:rPr>
          <w:lang w:val="es-MX"/>
        </w:rPr>
        <w:t xml:space="preserve"> aconseja la aprobación de la siguiente</w:t>
      </w:r>
      <w:r w:rsidR="003A3E7D">
        <w:rPr>
          <w:lang w:val="es-MX"/>
        </w:rPr>
        <w:t>:</w:t>
      </w:r>
    </w:p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081FFF">
      <w:pPr>
        <w:rPr>
          <w:lang w:val="es-MX"/>
        </w:rPr>
      </w:pPr>
    </w:p>
    <w:p w:rsidR="00C42424" w:rsidRPr="00C42424" w:rsidRDefault="00C42424" w:rsidP="00C42424">
      <w:pPr>
        <w:jc w:val="center"/>
        <w:rPr>
          <w:b/>
          <w:lang w:val="es-MX"/>
        </w:rPr>
      </w:pPr>
      <w:bookmarkStart w:id="0" w:name="DResolución"/>
      <w:bookmarkEnd w:id="0"/>
      <w:r w:rsidRPr="00C42424">
        <w:rPr>
          <w:b/>
          <w:lang w:val="es-MX"/>
        </w:rPr>
        <w:t>RESOLUCIÓN</w:t>
      </w:r>
    </w:p>
    <w:p w:rsidR="00C42424" w:rsidRPr="00C42424" w:rsidRDefault="00C42424" w:rsidP="00C42424">
      <w:pPr>
        <w:rPr>
          <w:b/>
          <w:lang w:val="es-MX"/>
        </w:rPr>
      </w:pPr>
    </w:p>
    <w:p w:rsidR="00C42424" w:rsidRDefault="00C42424" w:rsidP="005C29DA">
      <w:r w:rsidRPr="005C29DA">
        <w:rPr>
          <w:lang w:val="es-MX"/>
        </w:rPr>
        <w:t xml:space="preserve">Artículo 1°.- El Poder Ejecutivo informará, a través de los organismos correspondientes, dentro de los 30 (treinta) días de recibida la presente, sobre los siguientes puntos relacionados </w:t>
      </w:r>
      <w:r w:rsidRPr="005C29DA">
        <w:t>a la Dirección General de Articulación Interjurisdiccional del Deporte dependiente de la Secretaría de Deportes de la Ciudad:</w:t>
      </w:r>
    </w:p>
    <w:p w:rsidR="004A041F" w:rsidRPr="005C29DA" w:rsidRDefault="004A041F" w:rsidP="005C29DA"/>
    <w:p w:rsidR="004A041F" w:rsidRDefault="004A041F" w:rsidP="004A041F">
      <w:pPr>
        <w:numPr>
          <w:ilvl w:val="0"/>
          <w:numId w:val="2"/>
        </w:numPr>
        <w:ind w:left="1134" w:hanging="567"/>
      </w:pPr>
      <w:r w:rsidRPr="004A041F">
        <w:t>Informe si el Gobierno de la Ciudad de Buenos Aires realiza clínicas deportivas en el municipio de Vicente López. En su caso se informe en el marco de que convenio.</w:t>
      </w:r>
    </w:p>
    <w:p w:rsidR="004A041F" w:rsidRPr="004A041F" w:rsidRDefault="004A041F" w:rsidP="004A041F">
      <w:pPr>
        <w:ind w:left="1134"/>
      </w:pPr>
    </w:p>
    <w:p w:rsidR="004A041F" w:rsidRDefault="004A041F" w:rsidP="004A041F">
      <w:pPr>
        <w:numPr>
          <w:ilvl w:val="0"/>
          <w:numId w:val="2"/>
        </w:numPr>
        <w:ind w:left="1134" w:hanging="567"/>
      </w:pPr>
      <w:r w:rsidRPr="004A041F">
        <w:t xml:space="preserve">Informe en qué consiste el programa de Clínicas Deportivas de la Dirección General mencionada. Especifique objetivos, población destinataria y </w:t>
      </w:r>
      <w:r w:rsidRPr="004A041F">
        <w:lastRenderedPageBreak/>
        <w:t>personal empleado por el Gobierno de la Ciudad con el que cuenta para llevarlos a cabo.</w:t>
      </w:r>
    </w:p>
    <w:p w:rsidR="004A041F" w:rsidRPr="004A041F" w:rsidRDefault="004A041F" w:rsidP="004A041F">
      <w:pPr>
        <w:ind w:left="1134"/>
      </w:pPr>
    </w:p>
    <w:p w:rsidR="004A041F" w:rsidRDefault="004A041F" w:rsidP="004A041F">
      <w:pPr>
        <w:numPr>
          <w:ilvl w:val="0"/>
          <w:numId w:val="2"/>
        </w:numPr>
        <w:ind w:left="1134" w:hanging="567"/>
      </w:pPr>
      <w:r w:rsidRPr="004A041F">
        <w:t xml:space="preserve">Informe el monto que tiene destinado el programa de Clínicas Deportivas de la Ciudad para el ejercicio 2022. Especifique el porcentaje ejecutado. </w:t>
      </w:r>
    </w:p>
    <w:p w:rsidR="004A041F" w:rsidRPr="004A041F" w:rsidRDefault="004A041F" w:rsidP="004A041F"/>
    <w:p w:rsidR="004A041F" w:rsidRPr="004A041F" w:rsidRDefault="004A041F" w:rsidP="004A041F">
      <w:pPr>
        <w:numPr>
          <w:ilvl w:val="0"/>
          <w:numId w:val="2"/>
        </w:numPr>
        <w:ind w:left="1134" w:hanging="567"/>
      </w:pPr>
      <w:r w:rsidRPr="004A041F">
        <w:t>Informe los costos para la Ciudad que significó la actividad realizada el martes 12 de julio del corriente en el Pdo. de Vicente López.</w:t>
      </w:r>
    </w:p>
    <w:p w:rsidR="004A041F" w:rsidRPr="000C005D" w:rsidRDefault="004A041F" w:rsidP="004A041F">
      <w:pPr>
        <w:spacing w:line="360" w:lineRule="auto"/>
        <w:ind w:left="1134"/>
        <w:rPr>
          <w:rFonts w:ascii="Cambria" w:hAnsi="Cambria"/>
        </w:rPr>
      </w:pPr>
    </w:p>
    <w:p w:rsidR="00C42424" w:rsidRPr="004A041F" w:rsidRDefault="00C42424" w:rsidP="00C42424"/>
    <w:p w:rsidR="00C42424" w:rsidRPr="00C42424" w:rsidRDefault="00C42424" w:rsidP="00C42424">
      <w:pPr>
        <w:rPr>
          <w:lang w:val="es-MX"/>
        </w:rPr>
      </w:pPr>
      <w:r w:rsidRPr="00C42424">
        <w:rPr>
          <w:lang w:val="es-MX"/>
        </w:rPr>
        <w:t xml:space="preserve">Art. </w:t>
      </w:r>
      <w:r w:rsidR="005C29DA">
        <w:rPr>
          <w:lang w:val="es-MX"/>
        </w:rPr>
        <w:t>2</w:t>
      </w:r>
      <w:r w:rsidRPr="00C42424">
        <w:rPr>
          <w:lang w:val="es-MX"/>
        </w:rPr>
        <w:t>°.- Comuníquese, etc.</w:t>
      </w:r>
    </w:p>
    <w:p w:rsidR="00C42424" w:rsidRPr="00C42424" w:rsidRDefault="00C42424" w:rsidP="00C42424">
      <w:pPr>
        <w:rPr>
          <w:lang w:val="es-MX"/>
        </w:rPr>
      </w:pPr>
    </w:p>
    <w:p w:rsidR="00C42424" w:rsidRPr="00C42424" w:rsidRDefault="00C42424" w:rsidP="00C42424">
      <w:pPr>
        <w:rPr>
          <w:lang w:val="es-MX"/>
        </w:rPr>
      </w:pPr>
    </w:p>
    <w:p w:rsidR="00C42424" w:rsidRPr="00C42424" w:rsidRDefault="00C42424" w:rsidP="00C42424">
      <w:pPr>
        <w:rPr>
          <w:lang w:val="es-MX"/>
        </w:rPr>
      </w:pPr>
    </w:p>
    <w:p w:rsidR="00AF6352" w:rsidRPr="00C42424" w:rsidRDefault="00C42424" w:rsidP="00C42424">
      <w:pPr>
        <w:rPr>
          <w:lang w:val="es-MX"/>
        </w:rPr>
      </w:pPr>
      <w:r w:rsidRPr="00C42424">
        <w:rPr>
          <w:lang w:val="es-MX"/>
        </w:rPr>
        <w:t>Sala d</w:t>
      </w:r>
      <w:r w:rsidR="005C29DA">
        <w:rPr>
          <w:lang w:val="es-MX"/>
        </w:rPr>
        <w:t xml:space="preserve">e la Comisión: </w:t>
      </w:r>
      <w:r w:rsidR="000C5CF8">
        <w:rPr>
          <w:lang w:val="es-MX"/>
        </w:rPr>
        <w:t>16</w:t>
      </w:r>
      <w:r w:rsidR="005C29DA">
        <w:rPr>
          <w:lang w:val="es-MX"/>
        </w:rPr>
        <w:t xml:space="preserve"> </w:t>
      </w:r>
      <w:r w:rsidRPr="00C42424">
        <w:rPr>
          <w:lang w:val="es-MX"/>
        </w:rPr>
        <w:t xml:space="preserve"> de</w:t>
      </w:r>
      <w:r w:rsidR="005C29DA">
        <w:rPr>
          <w:lang w:val="es-MX"/>
        </w:rPr>
        <w:t xml:space="preserve"> Agosto </w:t>
      </w:r>
      <w:r w:rsidRPr="00C42424">
        <w:rPr>
          <w:lang w:val="es-MX"/>
        </w:rPr>
        <w:t xml:space="preserve"> de 20</w:t>
      </w:r>
      <w:r w:rsidR="005C29DA">
        <w:rPr>
          <w:lang w:val="es-MX"/>
        </w:rPr>
        <w:t>22.-</w:t>
      </w:r>
    </w:p>
    <w:p w:rsidR="00B177FE" w:rsidRPr="00C42424" w:rsidRDefault="00B177FE" w:rsidP="00081FFF">
      <w:pPr>
        <w:rPr>
          <w:lang w:val="es-MX"/>
        </w:rPr>
      </w:pPr>
    </w:p>
    <w:p w:rsidR="00B177FE" w:rsidRPr="00C42424" w:rsidRDefault="00B177FE" w:rsidP="00081FFF">
      <w:pPr>
        <w:rPr>
          <w:lang w:val="es-MX"/>
        </w:rPr>
      </w:pPr>
    </w:p>
    <w:p w:rsidR="005C29DA" w:rsidRDefault="005C29DA" w:rsidP="005C29DA">
      <w:pPr>
        <w:jc w:val="right"/>
        <w:rPr>
          <w:szCs w:val="24"/>
        </w:rPr>
      </w:pPr>
    </w:p>
    <w:p w:rsidR="005C29DA" w:rsidRDefault="005C29DA" w:rsidP="005C29DA">
      <w:pPr>
        <w:jc w:val="right"/>
        <w:rPr>
          <w:szCs w:val="24"/>
        </w:rPr>
      </w:pPr>
    </w:p>
    <w:p w:rsidR="005C29DA" w:rsidRDefault="005C29DA" w:rsidP="005C29DA">
      <w:pPr>
        <w:jc w:val="right"/>
        <w:rPr>
          <w:szCs w:val="24"/>
        </w:rPr>
      </w:pPr>
    </w:p>
    <w:p w:rsidR="005C29DA" w:rsidRDefault="005C29DA" w:rsidP="005C29DA">
      <w:pPr>
        <w:jc w:val="right"/>
        <w:rPr>
          <w:szCs w:val="24"/>
        </w:rPr>
      </w:pPr>
    </w:p>
    <w:p w:rsidR="005C29DA" w:rsidRDefault="005C29DA" w:rsidP="005C29DA">
      <w:pPr>
        <w:jc w:val="right"/>
        <w:rPr>
          <w:szCs w:val="24"/>
        </w:rPr>
      </w:pPr>
    </w:p>
    <w:p w:rsidR="005C29DA" w:rsidRPr="00AD49BD" w:rsidRDefault="005C29DA" w:rsidP="005C29DA">
      <w:pPr>
        <w:jc w:val="right"/>
        <w:rPr>
          <w:szCs w:val="24"/>
        </w:rPr>
      </w:pPr>
      <w:r w:rsidRPr="00AD49BD">
        <w:rPr>
          <w:szCs w:val="24"/>
        </w:rPr>
        <w:t>MORRESI, CLAUDIO ALBERTO</w:t>
      </w:r>
    </w:p>
    <w:p w:rsidR="005C29DA" w:rsidRPr="00AD49BD" w:rsidRDefault="005C29DA" w:rsidP="005C29DA">
      <w:pPr>
        <w:jc w:val="center"/>
        <w:rPr>
          <w:szCs w:val="24"/>
        </w:rPr>
      </w:pPr>
      <w:r w:rsidRPr="00AD49BD">
        <w:rPr>
          <w:szCs w:val="24"/>
        </w:rPr>
        <w:t xml:space="preserve">                                                                                          Presidente</w:t>
      </w:r>
    </w:p>
    <w:p w:rsidR="005C29DA" w:rsidRPr="00AD49BD" w:rsidRDefault="005C29DA" w:rsidP="005C29DA">
      <w:pPr>
        <w:jc w:val="center"/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</w:p>
    <w:p w:rsidR="004A041F" w:rsidRDefault="004A041F" w:rsidP="005C29DA">
      <w:pPr>
        <w:rPr>
          <w:szCs w:val="24"/>
        </w:rPr>
      </w:pPr>
    </w:p>
    <w:p w:rsidR="004A041F" w:rsidRDefault="004A041F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>WECK, DIEGO</w:t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  <w:t xml:space="preserve"> </w:t>
      </w:r>
      <w:r w:rsidR="000C5CF8">
        <w:rPr>
          <w:szCs w:val="24"/>
        </w:rPr>
        <w:t xml:space="preserve">       </w:t>
      </w:r>
      <w:r w:rsidRPr="00AD49BD">
        <w:rPr>
          <w:szCs w:val="24"/>
        </w:rPr>
        <w:t xml:space="preserve">  LOPEZ, MATIAS DAMIAN</w:t>
      </w: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>Vicepresidente 2º                                                                            Vicepresidente 1º</w:t>
      </w:r>
    </w:p>
    <w:p w:rsidR="005C29DA" w:rsidRDefault="005C29DA" w:rsidP="005C29DA">
      <w:pPr>
        <w:rPr>
          <w:szCs w:val="24"/>
        </w:rPr>
      </w:pPr>
    </w:p>
    <w:p w:rsidR="005C29DA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ab/>
      </w:r>
      <w:r w:rsidRPr="00AD49BD">
        <w:rPr>
          <w:szCs w:val="24"/>
        </w:rPr>
        <w:tab/>
      </w: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>DAER, MAIA</w:t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Pr="00AD49BD">
        <w:rPr>
          <w:szCs w:val="24"/>
        </w:rPr>
        <w:tab/>
      </w:r>
      <w:r w:rsidR="000C5CF8">
        <w:rPr>
          <w:szCs w:val="24"/>
        </w:rPr>
        <w:t xml:space="preserve">     </w:t>
      </w:r>
      <w:r w:rsidRPr="00AD49BD">
        <w:rPr>
          <w:szCs w:val="24"/>
        </w:rPr>
        <w:t>DE LAS CASAS, MERCEDES</w:t>
      </w:r>
    </w:p>
    <w:p w:rsidR="005C29DA" w:rsidRDefault="005C29DA" w:rsidP="005C29DA">
      <w:pPr>
        <w:rPr>
          <w:szCs w:val="24"/>
        </w:rPr>
      </w:pPr>
      <w:r w:rsidRPr="00AD49BD">
        <w:rPr>
          <w:szCs w:val="24"/>
        </w:rPr>
        <w:tab/>
      </w:r>
    </w:p>
    <w:p w:rsidR="005C29DA" w:rsidRDefault="005C29DA" w:rsidP="005C29DA">
      <w:pPr>
        <w:rPr>
          <w:szCs w:val="24"/>
        </w:rPr>
      </w:pPr>
    </w:p>
    <w:p w:rsidR="005C29DA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</w:p>
    <w:p w:rsidR="005C29DA" w:rsidRPr="00AD49BD" w:rsidRDefault="005C29DA" w:rsidP="005C29DA">
      <w:pPr>
        <w:rPr>
          <w:szCs w:val="24"/>
        </w:rPr>
      </w:pPr>
      <w:r w:rsidRPr="00AD49BD">
        <w:rPr>
          <w:szCs w:val="24"/>
        </w:rPr>
        <w:t xml:space="preserve">DEL GAISO, FACUNDO                                  </w:t>
      </w:r>
      <w:r w:rsidR="000C5CF8">
        <w:rPr>
          <w:szCs w:val="24"/>
        </w:rPr>
        <w:t xml:space="preserve"> </w:t>
      </w:r>
      <w:r w:rsidRPr="00AD49BD">
        <w:rPr>
          <w:szCs w:val="24"/>
        </w:rPr>
        <w:t xml:space="preserve">  </w:t>
      </w:r>
      <w:r w:rsidRPr="00AD49BD">
        <w:rPr>
          <w:szCs w:val="24"/>
        </w:rPr>
        <w:tab/>
      </w:r>
      <w:r w:rsidR="000C5CF8">
        <w:rPr>
          <w:szCs w:val="24"/>
        </w:rPr>
        <w:t xml:space="preserve">                      </w:t>
      </w:r>
      <w:r w:rsidRPr="00AD49BD">
        <w:rPr>
          <w:szCs w:val="24"/>
        </w:rPr>
        <w:t>DEL SOL, DANIEL</w:t>
      </w:r>
      <w:r w:rsidRPr="00AD49BD">
        <w:rPr>
          <w:szCs w:val="24"/>
        </w:rPr>
        <w:tab/>
      </w:r>
    </w:p>
    <w:p w:rsidR="005C29DA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5C29DA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5C29DA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5C29DA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5C29DA" w:rsidRPr="006B4DB2" w:rsidRDefault="005C29DA" w:rsidP="005C29DA">
      <w:pPr>
        <w:rPr>
          <w:szCs w:val="24"/>
        </w:rPr>
      </w:pPr>
      <w:r w:rsidRPr="006B4DB2">
        <w:rPr>
          <w:szCs w:val="24"/>
        </w:rPr>
        <w:t>MÉNDEZ, MARIA SOL</w:t>
      </w:r>
      <w:r w:rsidRPr="006B4DB2">
        <w:rPr>
          <w:szCs w:val="24"/>
        </w:rPr>
        <w:tab/>
      </w:r>
      <w:r w:rsidRPr="006B4DB2">
        <w:rPr>
          <w:szCs w:val="24"/>
        </w:rPr>
        <w:tab/>
      </w:r>
      <w:r w:rsidRPr="006B4DB2">
        <w:rPr>
          <w:szCs w:val="24"/>
        </w:rPr>
        <w:tab/>
      </w:r>
      <w:r w:rsidRPr="006B4DB2">
        <w:rPr>
          <w:szCs w:val="24"/>
        </w:rPr>
        <w:tab/>
      </w:r>
      <w:r w:rsidR="000C5CF8">
        <w:rPr>
          <w:szCs w:val="24"/>
        </w:rPr>
        <w:t xml:space="preserve">              </w:t>
      </w:r>
      <w:r w:rsidRPr="006B4DB2">
        <w:rPr>
          <w:szCs w:val="24"/>
        </w:rPr>
        <w:t>MONTENEGRO, LUCIA</w:t>
      </w:r>
    </w:p>
    <w:p w:rsidR="005C29DA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5C29DA" w:rsidRPr="001120F4" w:rsidRDefault="005C29DA" w:rsidP="005C29DA">
      <w:pPr>
        <w:autoSpaceDE w:val="0"/>
        <w:autoSpaceDN w:val="0"/>
        <w:adjustRightInd w:val="0"/>
        <w:spacing w:after="160" w:line="360" w:lineRule="auto"/>
      </w:pPr>
    </w:p>
    <w:p w:rsidR="00AF6352" w:rsidRPr="00C42424" w:rsidRDefault="00AF6352" w:rsidP="00081FFF">
      <w:pPr>
        <w:rPr>
          <w:lang w:val="es-MX"/>
        </w:rPr>
      </w:pPr>
    </w:p>
    <w:sectPr w:rsidR="00AF6352" w:rsidRPr="00C42424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4D2" w:rsidRDefault="00EB14D2">
      <w:r>
        <w:separator/>
      </w:r>
    </w:p>
  </w:endnote>
  <w:endnote w:type="continuationSeparator" w:id="1">
    <w:p w:rsidR="00EB14D2" w:rsidRDefault="00EB1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42424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C42424" w:rsidRDefault="00601A75">
    <w:pPr>
      <w:pStyle w:val="Piedepgina"/>
      <w:rPr>
        <w:color w:val="333333"/>
        <w:sz w:val="20"/>
      </w:rPr>
    </w:pPr>
    <w:r w:rsidRPr="00C42424">
      <w:rPr>
        <w:color w:val="333333"/>
        <w:sz w:val="20"/>
      </w:rPr>
      <w:t xml:space="preserve">Último cambio: </w:t>
    </w:r>
    <w:fldSimple w:instr=" SAVEDATE  \* MERGEFORMAT ">
      <w:r w:rsidR="00B6706E" w:rsidRPr="00B6706E">
        <w:rPr>
          <w:noProof/>
          <w:color w:val="333333"/>
          <w:sz w:val="20"/>
        </w:rPr>
        <w:t>11/08/2022 14:01:00</w:t>
      </w:r>
    </w:fldSimple>
    <w:r w:rsidRPr="00C42424">
      <w:rPr>
        <w:color w:val="333333"/>
        <w:sz w:val="20"/>
      </w:rPr>
      <w:t xml:space="preserve">  -  Cantidad de caracteres: </w:t>
    </w:r>
    <w:fldSimple w:instr=" NUMCHARS  \* MERGEFORMAT ">
      <w:r w:rsidR="00B6706E" w:rsidRPr="00B6706E">
        <w:rPr>
          <w:noProof/>
          <w:color w:val="333333"/>
          <w:sz w:val="20"/>
        </w:rPr>
        <w:t>2767</w:t>
      </w:r>
    </w:fldSimple>
    <w:r w:rsidRPr="00C42424">
      <w:rPr>
        <w:color w:val="333333"/>
        <w:sz w:val="20"/>
      </w:rPr>
      <w:t xml:space="preserve"> - Cantidad de palabras: </w:t>
    </w:r>
    <w:fldSimple w:instr=" NUMWORDS  \* MERGEFORMAT ">
      <w:r w:rsidR="00B6706E" w:rsidRPr="00B6706E">
        <w:rPr>
          <w:noProof/>
          <w:color w:val="333333"/>
          <w:sz w:val="20"/>
        </w:rPr>
        <w:t>511</w:t>
      </w:r>
    </w:fldSimple>
  </w:p>
  <w:p w:rsidR="00601A75" w:rsidRPr="00C4242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42424">
      <w:rPr>
        <w:color w:val="333333"/>
        <w:sz w:val="20"/>
      </w:rPr>
      <w:tab/>
      <w:t>Pág.</w:t>
    </w:r>
    <w:r w:rsidRPr="00C42424">
      <w:rPr>
        <w:color w:val="333333"/>
      </w:rPr>
      <w:t xml:space="preserve"> </w:t>
    </w:r>
    <w:r w:rsidR="00E72FFB" w:rsidRPr="00C42424">
      <w:rPr>
        <w:rStyle w:val="Nmerodepgina"/>
        <w:color w:val="333333"/>
      </w:rPr>
      <w:fldChar w:fldCharType="begin"/>
    </w:r>
    <w:r w:rsidRPr="00C42424">
      <w:rPr>
        <w:rStyle w:val="Nmerodepgina"/>
        <w:color w:val="333333"/>
      </w:rPr>
      <w:instrText xml:space="preserve"> PAGE </w:instrText>
    </w:r>
    <w:r w:rsidR="00E72FFB" w:rsidRPr="00C42424">
      <w:rPr>
        <w:rStyle w:val="Nmerodepgina"/>
        <w:color w:val="333333"/>
      </w:rPr>
      <w:fldChar w:fldCharType="separate"/>
    </w:r>
    <w:r w:rsidR="00B6706E">
      <w:rPr>
        <w:rStyle w:val="Nmerodepgina"/>
        <w:noProof/>
        <w:color w:val="333333"/>
      </w:rPr>
      <w:t>2</w:t>
    </w:r>
    <w:r w:rsidR="00E72FFB" w:rsidRPr="00C42424">
      <w:rPr>
        <w:rStyle w:val="Nmerodepgina"/>
        <w:color w:val="333333"/>
      </w:rPr>
      <w:fldChar w:fldCharType="end"/>
    </w:r>
    <w:r w:rsidRPr="00C42424">
      <w:rPr>
        <w:rStyle w:val="Nmerodepgina"/>
        <w:color w:val="333333"/>
      </w:rPr>
      <w:t>/</w:t>
    </w:r>
    <w:fldSimple w:instr=" NUMPAGES  \* MERGEFORMAT ">
      <w:r w:rsidR="00B6706E" w:rsidRPr="00B6706E">
        <w:rPr>
          <w:rStyle w:val="Nmerodepgina"/>
          <w:noProof/>
          <w:color w:val="333333"/>
        </w:rPr>
        <w:t>2</w:t>
      </w:r>
    </w:fldSimple>
    <w:r w:rsidRPr="00C42424">
      <w:rPr>
        <w:rStyle w:val="Nmerodepgina"/>
        <w:color w:val="333333"/>
      </w:rPr>
      <w:t xml:space="preserve"> </w:t>
    </w:r>
  </w:p>
  <w:p w:rsidR="00601A75" w:rsidRPr="00C4242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4D2" w:rsidRDefault="00EB14D2">
      <w:r>
        <w:separator/>
      </w:r>
    </w:p>
  </w:footnote>
  <w:footnote w:type="continuationSeparator" w:id="1">
    <w:p w:rsidR="00EB14D2" w:rsidRDefault="00EB14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A3E7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C42424">
      <w:rPr>
        <w:i/>
        <w:sz w:val="18"/>
        <w:szCs w:val="18"/>
      </w:rPr>
      <w:t xml:space="preserve">                               Expediente Nº 1930-D-2022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55BC"/>
    <w:multiLevelType w:val="hybridMultilevel"/>
    <w:tmpl w:val="9668C140"/>
    <w:lvl w:ilvl="0" w:tplc="2C0A000F">
      <w:start w:val="1"/>
      <w:numFmt w:val="decimal"/>
      <w:lvlText w:val="%1."/>
      <w:lvlJc w:val="left"/>
      <w:pPr>
        <w:ind w:left="644" w:hanging="360"/>
      </w:pPr>
    </w:lvl>
    <w:lvl w:ilvl="1" w:tplc="2C0A0019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</w:lvl>
    <w:lvl w:ilvl="2" w:tplc="2C0A001B">
      <w:start w:val="1"/>
      <w:numFmt w:val="decimal"/>
      <w:lvlText w:val="%3."/>
      <w:lvlJc w:val="left"/>
      <w:pPr>
        <w:tabs>
          <w:tab w:val="num" w:pos="1517"/>
        </w:tabs>
        <w:ind w:left="1517" w:hanging="360"/>
      </w:pPr>
    </w:lvl>
    <w:lvl w:ilvl="3" w:tplc="2C0A000F">
      <w:start w:val="1"/>
      <w:numFmt w:val="decimal"/>
      <w:lvlText w:val="%4."/>
      <w:lvlJc w:val="left"/>
      <w:pPr>
        <w:tabs>
          <w:tab w:val="num" w:pos="2237"/>
        </w:tabs>
        <w:ind w:left="2237" w:hanging="360"/>
      </w:pPr>
    </w:lvl>
    <w:lvl w:ilvl="4" w:tplc="2C0A0019">
      <w:start w:val="1"/>
      <w:numFmt w:val="decimal"/>
      <w:lvlText w:val="%5."/>
      <w:lvlJc w:val="left"/>
      <w:pPr>
        <w:tabs>
          <w:tab w:val="num" w:pos="2957"/>
        </w:tabs>
        <w:ind w:left="2957" w:hanging="360"/>
      </w:pPr>
    </w:lvl>
    <w:lvl w:ilvl="5" w:tplc="2C0A001B">
      <w:start w:val="1"/>
      <w:numFmt w:val="decimal"/>
      <w:lvlText w:val="%6."/>
      <w:lvlJc w:val="left"/>
      <w:pPr>
        <w:tabs>
          <w:tab w:val="num" w:pos="3677"/>
        </w:tabs>
        <w:ind w:left="3677" w:hanging="360"/>
      </w:pPr>
    </w:lvl>
    <w:lvl w:ilvl="6" w:tplc="2C0A000F">
      <w:start w:val="1"/>
      <w:numFmt w:val="decimal"/>
      <w:lvlText w:val="%7."/>
      <w:lvlJc w:val="left"/>
      <w:pPr>
        <w:tabs>
          <w:tab w:val="num" w:pos="4397"/>
        </w:tabs>
        <w:ind w:left="4397" w:hanging="360"/>
      </w:pPr>
    </w:lvl>
    <w:lvl w:ilvl="7" w:tplc="2C0A0019">
      <w:start w:val="1"/>
      <w:numFmt w:val="decimal"/>
      <w:lvlText w:val="%8."/>
      <w:lvlJc w:val="left"/>
      <w:pPr>
        <w:tabs>
          <w:tab w:val="num" w:pos="5117"/>
        </w:tabs>
        <w:ind w:left="5117" w:hanging="360"/>
      </w:pPr>
    </w:lvl>
    <w:lvl w:ilvl="8" w:tplc="2C0A001B">
      <w:start w:val="1"/>
      <w:numFmt w:val="decimal"/>
      <w:lvlText w:val="%9."/>
      <w:lvlJc w:val="left"/>
      <w:pPr>
        <w:tabs>
          <w:tab w:val="num" w:pos="5837"/>
        </w:tabs>
        <w:ind w:left="5837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154DCB"/>
    <w:rsid w:val="00000D04"/>
    <w:rsid w:val="00001988"/>
    <w:rsid w:val="000031F8"/>
    <w:rsid w:val="00021A2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5CF8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4DCB"/>
    <w:rsid w:val="00155C7C"/>
    <w:rsid w:val="00160A2A"/>
    <w:rsid w:val="001614A7"/>
    <w:rsid w:val="00193BBB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3E7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041F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29DA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6F6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706E"/>
    <w:rsid w:val="00B85EE2"/>
    <w:rsid w:val="00BC1342"/>
    <w:rsid w:val="00BF2B7B"/>
    <w:rsid w:val="00BF71C2"/>
    <w:rsid w:val="00C26F53"/>
    <w:rsid w:val="00C330CB"/>
    <w:rsid w:val="00C3675D"/>
    <w:rsid w:val="00C419C1"/>
    <w:rsid w:val="00C42424"/>
    <w:rsid w:val="00C51E49"/>
    <w:rsid w:val="00C521F9"/>
    <w:rsid w:val="00C576EF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16E9A"/>
    <w:rsid w:val="00E30CFF"/>
    <w:rsid w:val="00E55186"/>
    <w:rsid w:val="00E615F1"/>
    <w:rsid w:val="00E63146"/>
    <w:rsid w:val="00E64A1D"/>
    <w:rsid w:val="00E72FFB"/>
    <w:rsid w:val="00E74920"/>
    <w:rsid w:val="00E81EE5"/>
    <w:rsid w:val="00E91F21"/>
    <w:rsid w:val="00EB14D2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9A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E16E9A"/>
    <w:pPr>
      <w:ind w:left="3686"/>
    </w:pPr>
  </w:style>
  <w:style w:type="paragraph" w:styleId="Encabezado">
    <w:name w:val="header"/>
    <w:basedOn w:val="Normal"/>
    <w:link w:val="EncabezadoCar"/>
    <w:uiPriority w:val="99"/>
    <w:rsid w:val="00E16E9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E16E9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E16E9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29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9DA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33</TotalTime>
  <Pages>2</Pages>
  <Words>511</Words>
  <Characters>2767</Characters>
  <Application>Microsoft Office Word</Application>
  <DocSecurity>0</DocSecurity>
  <Lines>107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8</cp:revision>
  <cp:lastPrinted>2022-08-11T17:01:00Z</cp:lastPrinted>
  <dcterms:created xsi:type="dcterms:W3CDTF">2022-08-09T14:57:00Z</dcterms:created>
  <dcterms:modified xsi:type="dcterms:W3CDTF">2022-08-11T17:02:00Z</dcterms:modified>
</cp:coreProperties>
</file>