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5A1" w:rsidRPr="00CD15A1" w:rsidRDefault="00CD15A1" w:rsidP="00081FFF">
      <w:pPr>
        <w:rPr>
          <w:lang w:val="es-MX"/>
        </w:rPr>
      </w:pPr>
    </w:p>
    <w:p w:rsidR="00CD15A1" w:rsidRPr="00CD15A1" w:rsidRDefault="00CD15A1" w:rsidP="00081FFF">
      <w:pPr>
        <w:rPr>
          <w:lang w:val="es-MX"/>
        </w:rPr>
      </w:pPr>
    </w:p>
    <w:p w:rsidR="00CD15A1" w:rsidRPr="00CD15A1" w:rsidRDefault="00CD15A1" w:rsidP="00081FFF">
      <w:pPr>
        <w:rPr>
          <w:lang w:val="es-MX"/>
        </w:rPr>
      </w:pPr>
      <w:r w:rsidRPr="00CD15A1">
        <w:rPr>
          <w:lang w:val="es-MX"/>
        </w:rPr>
        <w:t>Legislatura de la Ciudad Autónoma de Buenos Aires</w:t>
      </w:r>
    </w:p>
    <w:p w:rsidR="00CD15A1" w:rsidRPr="00CD15A1" w:rsidRDefault="00CD15A1" w:rsidP="00081FFF">
      <w:pPr>
        <w:rPr>
          <w:lang w:val="es-MX"/>
        </w:rPr>
      </w:pPr>
    </w:p>
    <w:p w:rsidR="00CD15A1" w:rsidRPr="00CD15A1" w:rsidRDefault="00CD15A1" w:rsidP="00081FFF">
      <w:pPr>
        <w:rPr>
          <w:lang w:val="es-MX"/>
        </w:rPr>
      </w:pPr>
      <w:r w:rsidRPr="00CD15A1">
        <w:rPr>
          <w:lang w:val="es-MX"/>
        </w:rPr>
        <w:t>Visto:</w:t>
      </w:r>
      <w:r>
        <w:rPr>
          <w:lang w:val="es-MX"/>
        </w:rPr>
        <w:t xml:space="preserve"> </w:t>
      </w:r>
      <w:r w:rsidR="00F72828">
        <w:rPr>
          <w:lang w:val="es-MX"/>
        </w:rPr>
        <w:t xml:space="preserve">el expediente Nº 2099-D-2022, de Declaración, de autoría de la señora Diputada Maia Daer por el que solicita se declare de interés educativo y pedagógico "El Gran Torneo de Ajedrez Infantil" y; </w:t>
      </w:r>
    </w:p>
    <w:p w:rsidR="00CD15A1" w:rsidRPr="00CD15A1" w:rsidRDefault="00CD15A1" w:rsidP="00081FFF">
      <w:pPr>
        <w:rPr>
          <w:lang w:val="es-MX"/>
        </w:rPr>
      </w:pPr>
    </w:p>
    <w:p w:rsidR="00CD15A1" w:rsidRPr="00CD15A1" w:rsidRDefault="00CD15A1" w:rsidP="00081FFF">
      <w:pPr>
        <w:rPr>
          <w:lang w:val="es-MX"/>
        </w:rPr>
      </w:pPr>
      <w:r w:rsidRPr="00CD15A1">
        <w:rPr>
          <w:lang w:val="es-MX"/>
        </w:rPr>
        <w:t>Considerando:</w:t>
      </w:r>
    </w:p>
    <w:p w:rsidR="00CD15A1" w:rsidRPr="00CD15A1" w:rsidRDefault="00CD15A1" w:rsidP="00081FFF">
      <w:pPr>
        <w:rPr>
          <w:lang w:val="es-MX"/>
        </w:rPr>
      </w:pPr>
    </w:p>
    <w:p w:rsidR="00F72828" w:rsidRPr="00B13F0B" w:rsidRDefault="00CD15A1" w:rsidP="00F72828">
      <w:pPr>
        <w:rPr>
          <w:szCs w:val="24"/>
        </w:rPr>
      </w:pPr>
      <w:r w:rsidRPr="00CD15A1">
        <w:rPr>
          <w:lang w:val="es-MX"/>
        </w:rPr>
        <w:tab/>
        <w:t xml:space="preserve">Que </w:t>
      </w:r>
      <w:r w:rsidR="00F72828">
        <w:rPr>
          <w:lang w:val="es-MX"/>
        </w:rPr>
        <w:t>e</w:t>
      </w:r>
      <w:r w:rsidR="00F72828" w:rsidRPr="00B13F0B">
        <w:rPr>
          <w:szCs w:val="24"/>
        </w:rPr>
        <w:t>l domingo 21 de agosto de 2022, en el marco del día de las infancias, con la incitativa del departamento de deporte amateur a cargo de la reconocida Maestra Internacional de Ajedrez Paola Elisa Maggiolo se realizará el Gran Torneo de Ajedrez Infantil en el Polideportivo Quinquela Martín sed</w:t>
      </w:r>
      <w:r w:rsidR="00F72828">
        <w:rPr>
          <w:szCs w:val="24"/>
        </w:rPr>
        <w:t>e del Club Atlético Boca Junior;</w:t>
      </w:r>
    </w:p>
    <w:p w:rsidR="00F72828" w:rsidRPr="00B13F0B" w:rsidRDefault="00F72828" w:rsidP="00F72828">
      <w:pPr>
        <w:rPr>
          <w:szCs w:val="24"/>
        </w:rPr>
      </w:pPr>
    </w:p>
    <w:p w:rsidR="00F72828" w:rsidRPr="00B13F0B" w:rsidRDefault="00F72828" w:rsidP="00F72828">
      <w:pPr>
        <w:ind w:firstLine="708"/>
        <w:rPr>
          <w:szCs w:val="24"/>
        </w:rPr>
      </w:pPr>
      <w:r>
        <w:rPr>
          <w:szCs w:val="24"/>
        </w:rPr>
        <w:t>Que e</w:t>
      </w:r>
      <w:r w:rsidRPr="00B13F0B">
        <w:rPr>
          <w:szCs w:val="24"/>
        </w:rPr>
        <w:t>l torneo será presencial, abierto a la comunidad, bajo el sistema suizo de cinco (5) rondas y ritmo libre en las categorías Sub: 8, 10, 12 y 14 años mixtos</w:t>
      </w:r>
      <w:r>
        <w:rPr>
          <w:szCs w:val="24"/>
        </w:rPr>
        <w:t>;</w:t>
      </w:r>
    </w:p>
    <w:p w:rsidR="00F72828" w:rsidRPr="00B13F0B" w:rsidRDefault="00F72828" w:rsidP="00F72828">
      <w:pPr>
        <w:rPr>
          <w:szCs w:val="24"/>
        </w:rPr>
      </w:pPr>
    </w:p>
    <w:p w:rsidR="00F72828" w:rsidRPr="00B13F0B" w:rsidRDefault="00F72828" w:rsidP="00F72828">
      <w:pPr>
        <w:rPr>
          <w:szCs w:val="24"/>
        </w:rPr>
      </w:pPr>
      <w:r>
        <w:rPr>
          <w:szCs w:val="24"/>
        </w:rPr>
        <w:t xml:space="preserve">            Que e</w:t>
      </w:r>
      <w:r w:rsidRPr="00B13F0B">
        <w:rPr>
          <w:szCs w:val="24"/>
        </w:rPr>
        <w:t>l detalle especial, resaltante y altruista es que la inscripción tiene un fin benéfico, toda vez que se requiere un alimento no perecedero a fin de ser entregado a los comedores y merenderos comunitarios</w:t>
      </w:r>
      <w:r>
        <w:rPr>
          <w:szCs w:val="24"/>
        </w:rPr>
        <w:t xml:space="preserve"> del Barrio de la Boca;</w:t>
      </w:r>
      <w:r w:rsidRPr="00B13F0B">
        <w:rPr>
          <w:szCs w:val="24"/>
        </w:rPr>
        <w:t xml:space="preserve">  </w:t>
      </w:r>
    </w:p>
    <w:p w:rsidR="00F72828" w:rsidRPr="00B13F0B" w:rsidRDefault="00F72828" w:rsidP="00F72828">
      <w:pPr>
        <w:rPr>
          <w:szCs w:val="24"/>
        </w:rPr>
      </w:pPr>
    </w:p>
    <w:p w:rsidR="00F72828" w:rsidRPr="00B13F0B" w:rsidRDefault="00F72828" w:rsidP="00F72828">
      <w:pPr>
        <w:rPr>
          <w:szCs w:val="24"/>
        </w:rPr>
      </w:pPr>
      <w:r>
        <w:rPr>
          <w:szCs w:val="24"/>
        </w:rPr>
        <w:t xml:space="preserve">            Que el</w:t>
      </w:r>
      <w:r w:rsidRPr="00B13F0B">
        <w:rPr>
          <w:szCs w:val="24"/>
        </w:rPr>
        <w:t xml:space="preserve"> ajedrez es considerado universalmente como una herramienta educativa y pedagógica que enseña a pensar, transmitir valores, y desarrollar habilidades como la concentración, la memoria, la atención, el razonamiento lógico y matemátic</w:t>
      </w:r>
      <w:r>
        <w:rPr>
          <w:szCs w:val="24"/>
        </w:rPr>
        <w:t>o, etc.;</w:t>
      </w:r>
    </w:p>
    <w:p w:rsidR="00F72828" w:rsidRPr="00B13F0B" w:rsidRDefault="00F72828" w:rsidP="00F72828">
      <w:pPr>
        <w:rPr>
          <w:szCs w:val="24"/>
        </w:rPr>
      </w:pPr>
    </w:p>
    <w:p w:rsidR="00F72828" w:rsidRPr="00B13F0B" w:rsidRDefault="00CE59C5" w:rsidP="00F72828">
      <w:pPr>
        <w:rPr>
          <w:szCs w:val="24"/>
        </w:rPr>
      </w:pPr>
      <w:r>
        <w:rPr>
          <w:szCs w:val="24"/>
        </w:rPr>
        <w:t xml:space="preserve">            </w:t>
      </w:r>
      <w:r w:rsidR="00F72828">
        <w:rPr>
          <w:szCs w:val="24"/>
        </w:rPr>
        <w:t>Que e</w:t>
      </w:r>
      <w:r w:rsidR="00F72828" w:rsidRPr="00B13F0B">
        <w:rPr>
          <w:szCs w:val="24"/>
        </w:rPr>
        <w:t xml:space="preserve">s por estos motivos que muchos países empezaron aplicar el Ajedrez educativo y/o </w:t>
      </w:r>
      <w:r w:rsidR="00F72828">
        <w:rPr>
          <w:szCs w:val="24"/>
        </w:rPr>
        <w:t>pedagógico;</w:t>
      </w:r>
    </w:p>
    <w:p w:rsidR="00F72828" w:rsidRPr="00B13F0B" w:rsidRDefault="00F72828" w:rsidP="00F72828">
      <w:pPr>
        <w:rPr>
          <w:szCs w:val="24"/>
        </w:rPr>
      </w:pPr>
    </w:p>
    <w:p w:rsidR="00F72828" w:rsidRPr="00B13F0B" w:rsidRDefault="00F72828" w:rsidP="00F72828">
      <w:pPr>
        <w:rPr>
          <w:szCs w:val="24"/>
        </w:rPr>
      </w:pPr>
      <w:r>
        <w:rPr>
          <w:szCs w:val="24"/>
        </w:rPr>
        <w:t xml:space="preserve">             Que </w:t>
      </w:r>
      <w:r w:rsidR="00294271">
        <w:rPr>
          <w:szCs w:val="24"/>
        </w:rPr>
        <w:t>la</w:t>
      </w:r>
      <w:r w:rsidRPr="00B13F0B">
        <w:rPr>
          <w:szCs w:val="24"/>
        </w:rPr>
        <w:t xml:space="preserve"> historia indica que fueron los rusos quienes se percataron de las bondades del juego de ajedrez como herramienta educativa y en tal sentido fue insertado como parte del Plan Nacional de Estudios  hace ya </w:t>
      </w:r>
      <w:r>
        <w:rPr>
          <w:szCs w:val="24"/>
        </w:rPr>
        <w:t>mucho tiempo;</w:t>
      </w:r>
    </w:p>
    <w:p w:rsidR="00F72828" w:rsidRPr="00B13F0B" w:rsidRDefault="00F72828" w:rsidP="00F72828">
      <w:pPr>
        <w:rPr>
          <w:szCs w:val="24"/>
        </w:rPr>
      </w:pPr>
    </w:p>
    <w:p w:rsidR="00F72828" w:rsidRPr="00B13F0B" w:rsidRDefault="00F72828" w:rsidP="00F72828">
      <w:pPr>
        <w:rPr>
          <w:szCs w:val="24"/>
        </w:rPr>
      </w:pPr>
      <w:r>
        <w:rPr>
          <w:szCs w:val="24"/>
        </w:rPr>
        <w:t xml:space="preserve">               Que d</w:t>
      </w:r>
      <w:r w:rsidRPr="00B13F0B">
        <w:rPr>
          <w:szCs w:val="24"/>
        </w:rPr>
        <w:t>espués de muchos años, en el mundo occidental (en Europa, Canadá y los Estados Unidos) se comenzaron a desarrollar investigaciones acerca de los beneficios que otorgaba el juego de ajedrez en la educación. Estos finalizaron en 1995 cuando la UNESCO recomendó a todos sus países miembros, la incorporación o inserción del ajedrez como materia educativa para la enseñanza en los niveles de primaria y s</w:t>
      </w:r>
      <w:r>
        <w:rPr>
          <w:szCs w:val="24"/>
        </w:rPr>
        <w:t>ecundaria;</w:t>
      </w:r>
    </w:p>
    <w:p w:rsidR="00F72828" w:rsidRPr="00B13F0B" w:rsidRDefault="00F72828" w:rsidP="00F72828">
      <w:pPr>
        <w:rPr>
          <w:szCs w:val="24"/>
        </w:rPr>
      </w:pPr>
      <w:r>
        <w:rPr>
          <w:szCs w:val="24"/>
        </w:rPr>
        <w:t xml:space="preserve"> </w:t>
      </w:r>
    </w:p>
    <w:p w:rsidR="00F72828" w:rsidRPr="00B13F0B" w:rsidRDefault="00F72828" w:rsidP="00F72828">
      <w:pPr>
        <w:rPr>
          <w:szCs w:val="24"/>
        </w:rPr>
      </w:pPr>
      <w:r>
        <w:rPr>
          <w:szCs w:val="24"/>
        </w:rPr>
        <w:t xml:space="preserve">                Que e</w:t>
      </w:r>
      <w:r w:rsidRPr="00B13F0B">
        <w:rPr>
          <w:szCs w:val="24"/>
        </w:rPr>
        <w:t xml:space="preserve">n marzo del año 2012, el Parlamento Europeo aprobó la introducción del Programa "Ajedrez en la Escuela" en los sistemas educativos de la Unión Europea. Para febrero de 2015 el Congreso de los Diputados españoles aprobó una proposición de Ley para la inclusión del ajedrez en todos los espacios públicos y, de forma especial, en los </w:t>
      </w:r>
      <w:r>
        <w:rPr>
          <w:szCs w:val="24"/>
        </w:rPr>
        <w:t>centros escolares;</w:t>
      </w:r>
    </w:p>
    <w:p w:rsidR="00F72828" w:rsidRPr="00B13F0B" w:rsidRDefault="00F72828" w:rsidP="00F72828">
      <w:pPr>
        <w:rPr>
          <w:szCs w:val="24"/>
        </w:rPr>
      </w:pPr>
    </w:p>
    <w:p w:rsidR="00F72828" w:rsidRPr="00B13F0B" w:rsidRDefault="00F72828" w:rsidP="00F72828">
      <w:pPr>
        <w:rPr>
          <w:szCs w:val="24"/>
        </w:rPr>
      </w:pPr>
      <w:r>
        <w:rPr>
          <w:szCs w:val="24"/>
        </w:rPr>
        <w:t xml:space="preserve">                Que e</w:t>
      </w:r>
      <w:r w:rsidRPr="00B13F0B">
        <w:rPr>
          <w:szCs w:val="24"/>
        </w:rPr>
        <w:t>n Aragón - España, el programa "Ajedrez en la Escuela" comenzó en el 2007, participando 19 colegios. El programa fue creciendo y, llegaron a participar más de 180 centros, donde el ajedrez forma parte del proyecto educativo.</w:t>
      </w:r>
    </w:p>
    <w:p w:rsidR="00F72828" w:rsidRPr="00B13F0B" w:rsidRDefault="00F72828" w:rsidP="00F72828">
      <w:pPr>
        <w:rPr>
          <w:szCs w:val="24"/>
        </w:rPr>
      </w:pPr>
    </w:p>
    <w:p w:rsidR="00F72828" w:rsidRPr="00B13F0B" w:rsidRDefault="00F72828" w:rsidP="00F72828">
      <w:pPr>
        <w:rPr>
          <w:szCs w:val="24"/>
        </w:rPr>
      </w:pPr>
      <w:r>
        <w:rPr>
          <w:szCs w:val="24"/>
        </w:rPr>
        <w:t xml:space="preserve">                 Que d</w:t>
      </w:r>
      <w:r w:rsidRPr="00B13F0B">
        <w:rPr>
          <w:szCs w:val="24"/>
        </w:rPr>
        <w:t xml:space="preserve">esde el 2011 Armenia hizo obligatorias las clases de ajedrez para estudiantes desde los 7 años en adelante. Así explica el Ministro de Educación de Armenia, Armen Ashotyan, </w:t>
      </w:r>
      <w:r w:rsidRPr="00B13F0B">
        <w:rPr>
          <w:i/>
          <w:szCs w:val="24"/>
        </w:rPr>
        <w:t>"El ajedrez desarrolla múltiples habilidades: capacidad de liderazgo, toma de decisiones, planificación estratégica, pensamiento lógico y responsabilidad. Estamos incorporando estas cualidades en nuestros jóvenes”</w:t>
      </w:r>
      <w:r>
        <w:rPr>
          <w:i/>
          <w:szCs w:val="24"/>
        </w:rPr>
        <w:t>;</w:t>
      </w:r>
    </w:p>
    <w:p w:rsidR="00F72828" w:rsidRPr="00B13F0B" w:rsidRDefault="00F72828" w:rsidP="00F72828">
      <w:pPr>
        <w:rPr>
          <w:szCs w:val="24"/>
        </w:rPr>
      </w:pPr>
    </w:p>
    <w:p w:rsidR="00F72828" w:rsidRPr="00B13F0B" w:rsidRDefault="00F72828" w:rsidP="00F72828">
      <w:pPr>
        <w:rPr>
          <w:szCs w:val="24"/>
        </w:rPr>
      </w:pPr>
      <w:r>
        <w:rPr>
          <w:szCs w:val="24"/>
        </w:rPr>
        <w:t xml:space="preserve">                 Que e</w:t>
      </w:r>
      <w:r w:rsidRPr="00B13F0B">
        <w:rPr>
          <w:szCs w:val="24"/>
        </w:rPr>
        <w:t>l futuro del mundo depende de tener líderes creativos capaces tanto de tomar decisiones correctas, como de asumir la responsabilidad por las equivocadas</w:t>
      </w:r>
      <w:r>
        <w:rPr>
          <w:szCs w:val="24"/>
        </w:rPr>
        <w:t>;</w:t>
      </w:r>
    </w:p>
    <w:p w:rsidR="00F72828" w:rsidRPr="00B13F0B" w:rsidRDefault="00F72828" w:rsidP="00F72828">
      <w:pPr>
        <w:rPr>
          <w:szCs w:val="24"/>
        </w:rPr>
      </w:pPr>
    </w:p>
    <w:p w:rsidR="00F72828" w:rsidRPr="00B13F0B" w:rsidRDefault="00F72828" w:rsidP="00F72828">
      <w:pPr>
        <w:rPr>
          <w:szCs w:val="24"/>
        </w:rPr>
      </w:pPr>
      <w:r>
        <w:rPr>
          <w:szCs w:val="24"/>
        </w:rPr>
        <w:t xml:space="preserve">               Que a</w:t>
      </w:r>
      <w:r w:rsidRPr="00B13F0B">
        <w:rPr>
          <w:szCs w:val="24"/>
        </w:rPr>
        <w:t xml:space="preserve">simismo, según el argentino Juan Luis Jaureguiberry, autor de "Jaque a las fracciones", explica el caso de una niña que aprende a dibujar rectángulos inclinados gracias al movimiento de los alfiles mientras que en la mayoría de los colegios se aprende a dibujar rectángulos rectos. El aprendizaje adicional es que en la geometría las figuras no tienen </w:t>
      </w:r>
      <w:r>
        <w:rPr>
          <w:szCs w:val="24"/>
        </w:rPr>
        <w:t>por qué ser rígidas;</w:t>
      </w:r>
    </w:p>
    <w:p w:rsidR="00F72828" w:rsidRPr="00B13F0B" w:rsidRDefault="00F72828" w:rsidP="00F72828">
      <w:pPr>
        <w:rPr>
          <w:szCs w:val="24"/>
        </w:rPr>
      </w:pPr>
    </w:p>
    <w:p w:rsidR="00F72828" w:rsidRPr="00B13F0B" w:rsidRDefault="00F72828" w:rsidP="00F72828">
      <w:pPr>
        <w:rPr>
          <w:szCs w:val="24"/>
        </w:rPr>
      </w:pPr>
      <w:r>
        <w:rPr>
          <w:szCs w:val="24"/>
        </w:rPr>
        <w:t xml:space="preserve">               Que </w:t>
      </w:r>
      <w:r w:rsidRPr="00B13F0B">
        <w:rPr>
          <w:szCs w:val="24"/>
        </w:rPr>
        <w:t xml:space="preserve">Adriana Salazar, campeona nacional de ajedrez en Colombia entre los años 1981 y 1996, y autora del libro "Juega el maestro y ganan los niños", cuenta cómo los niños aprenden lateralidad, psicomotricidad, pensamiento lógico y respeto por las normas, aplicando ajedrez en las clases de educación física; indica que los alumnos juegan partidas en tableros gigantes donde </w:t>
      </w:r>
      <w:r>
        <w:rPr>
          <w:szCs w:val="24"/>
        </w:rPr>
        <w:t>asumen los rotes de las figuras;</w:t>
      </w:r>
    </w:p>
    <w:p w:rsidR="00F72828" w:rsidRPr="00B13F0B" w:rsidRDefault="00F72828" w:rsidP="00F72828">
      <w:pPr>
        <w:rPr>
          <w:szCs w:val="24"/>
        </w:rPr>
      </w:pPr>
    </w:p>
    <w:p w:rsidR="00CD15A1" w:rsidRPr="00CD15A1" w:rsidRDefault="00F72828" w:rsidP="00F72828">
      <w:pPr>
        <w:rPr>
          <w:lang w:val="es-MX"/>
        </w:rPr>
      </w:pPr>
      <w:r>
        <w:rPr>
          <w:szCs w:val="24"/>
        </w:rPr>
        <w:t xml:space="preserve">                Que e</w:t>
      </w:r>
      <w:r w:rsidRPr="00B13F0B">
        <w:rPr>
          <w:szCs w:val="24"/>
        </w:rPr>
        <w:t>n conclusión, según los personajes citados anteriormente, el juego de ajedrez es de vital importancia para el desarrollo y rendimiento académico de los estudiantes de los diferentes niveles; ya que aumenta la autoestima, reduce el aislamiento social, rebaja la tensión y el estrés, ayuda a relajarse y disminuye la ag</w:t>
      </w:r>
      <w:r>
        <w:rPr>
          <w:szCs w:val="24"/>
        </w:rPr>
        <w:t>resividad, la ira y la angustia;</w:t>
      </w:r>
    </w:p>
    <w:p w:rsidR="00CD15A1" w:rsidRPr="00CD15A1" w:rsidRDefault="00CD15A1" w:rsidP="00081FFF">
      <w:pPr>
        <w:rPr>
          <w:lang w:val="es-MX"/>
        </w:rPr>
      </w:pPr>
    </w:p>
    <w:p w:rsidR="00CD15A1" w:rsidRPr="00CD15A1" w:rsidRDefault="00CD15A1" w:rsidP="00081FFF">
      <w:pPr>
        <w:rPr>
          <w:lang w:val="es-MX"/>
        </w:rPr>
      </w:pPr>
      <w:r w:rsidRPr="00CD15A1">
        <w:rPr>
          <w:lang w:val="es-MX"/>
        </w:rPr>
        <w:tab/>
      </w:r>
      <w:r w:rsidR="00F72828">
        <w:rPr>
          <w:lang w:val="es-MX"/>
        </w:rPr>
        <w:t xml:space="preserve">     </w:t>
      </w:r>
      <w:r w:rsidRPr="00CD15A1">
        <w:rPr>
          <w:lang w:val="es-MX"/>
        </w:rPr>
        <w:t>Por lo expuesto, esta Comisión de</w:t>
      </w:r>
      <w:r w:rsidR="00F72828">
        <w:rPr>
          <w:lang w:val="es-MX"/>
        </w:rPr>
        <w:t xml:space="preserve"> Turismo y Deportes</w:t>
      </w:r>
      <w:r w:rsidRPr="00CD15A1">
        <w:rPr>
          <w:lang w:val="es-MX"/>
        </w:rPr>
        <w:t xml:space="preserve"> aconseja la aprobación de la siguiente</w:t>
      </w:r>
      <w:r w:rsidR="00F72828">
        <w:rPr>
          <w:lang w:val="es-MX"/>
        </w:rPr>
        <w:t>:</w:t>
      </w:r>
    </w:p>
    <w:p w:rsidR="00CD15A1" w:rsidRPr="00CD15A1" w:rsidRDefault="00CD15A1" w:rsidP="00081FFF">
      <w:pPr>
        <w:rPr>
          <w:lang w:val="es-MX"/>
        </w:rPr>
      </w:pPr>
    </w:p>
    <w:p w:rsidR="00CD15A1" w:rsidRPr="00CD15A1" w:rsidRDefault="00CD15A1" w:rsidP="00081FFF">
      <w:pPr>
        <w:rPr>
          <w:lang w:val="es-MX"/>
        </w:rPr>
      </w:pPr>
    </w:p>
    <w:p w:rsidR="00CD15A1" w:rsidRPr="00CD15A1" w:rsidRDefault="00CD15A1" w:rsidP="00CD15A1">
      <w:pPr>
        <w:jc w:val="center"/>
        <w:rPr>
          <w:b/>
          <w:lang w:val="es-MX"/>
        </w:rPr>
      </w:pPr>
      <w:bookmarkStart w:id="0" w:name="DDeclaración"/>
      <w:bookmarkEnd w:id="0"/>
      <w:r w:rsidRPr="00CD15A1">
        <w:rPr>
          <w:b/>
          <w:lang w:val="es-MX"/>
        </w:rPr>
        <w:t>DECLARACIÓN</w:t>
      </w:r>
    </w:p>
    <w:p w:rsidR="00CD15A1" w:rsidRPr="00CD15A1" w:rsidRDefault="00CD15A1" w:rsidP="00CD15A1">
      <w:pPr>
        <w:rPr>
          <w:b/>
          <w:lang w:val="es-MX"/>
        </w:rPr>
      </w:pPr>
    </w:p>
    <w:p w:rsidR="00CD15A1" w:rsidRPr="00CD15A1" w:rsidRDefault="00CD15A1" w:rsidP="00CD15A1">
      <w:pPr>
        <w:rPr>
          <w:lang w:val="es-MX"/>
        </w:rPr>
      </w:pPr>
    </w:p>
    <w:p w:rsidR="00F72828" w:rsidRPr="00B13F0B" w:rsidRDefault="00F72828" w:rsidP="00F72828">
      <w:pPr>
        <w:rPr>
          <w:szCs w:val="24"/>
        </w:rPr>
      </w:pPr>
      <w:r>
        <w:rPr>
          <w:lang w:val="es-MX"/>
        </w:rPr>
        <w:t xml:space="preserve">       </w:t>
      </w:r>
      <w:r w:rsidR="00294271">
        <w:rPr>
          <w:lang w:val="es-MX"/>
        </w:rPr>
        <w:t xml:space="preserve">  </w:t>
      </w:r>
      <w:r>
        <w:rPr>
          <w:lang w:val="es-MX"/>
        </w:rPr>
        <w:t xml:space="preserve">  </w:t>
      </w:r>
      <w:r w:rsidR="00CD15A1" w:rsidRPr="00CD15A1">
        <w:rPr>
          <w:lang w:val="es-MX"/>
        </w:rPr>
        <w:t>Declárase</w:t>
      </w:r>
      <w:r>
        <w:rPr>
          <w:lang w:val="es-MX"/>
        </w:rPr>
        <w:t xml:space="preserve"> </w:t>
      </w:r>
      <w:r w:rsidR="00CD15A1" w:rsidRPr="00CD15A1">
        <w:rPr>
          <w:lang w:val="es-MX"/>
        </w:rPr>
        <w:t xml:space="preserve">de interés </w:t>
      </w:r>
      <w:r>
        <w:rPr>
          <w:lang w:val="es-MX"/>
        </w:rPr>
        <w:t xml:space="preserve">deportivo y </w:t>
      </w:r>
      <w:r w:rsidR="00CD15A1" w:rsidRPr="00CD15A1">
        <w:rPr>
          <w:lang w:val="es-MX"/>
        </w:rPr>
        <w:t>educativo de la Ciudad Autónoma de Buenos Aires al</w:t>
      </w:r>
      <w:r w:rsidRPr="00B13F0B">
        <w:rPr>
          <w:szCs w:val="24"/>
        </w:rPr>
        <w:t xml:space="preserve"> </w:t>
      </w:r>
      <w:r w:rsidRPr="00F72828">
        <w:rPr>
          <w:szCs w:val="24"/>
        </w:rPr>
        <w:t>Gran Torneo de Ajedrez Infantil</w:t>
      </w:r>
      <w:r w:rsidRPr="00B13F0B">
        <w:rPr>
          <w:szCs w:val="24"/>
        </w:rPr>
        <w:t xml:space="preserve"> a celebrarse el domingo 21 de agosto de 2022 en el Polideportivo Quinquela Martín sede del Club Atlético Boca Junior ubicado en la Comuna 4, en el marco del día de las infancias. </w:t>
      </w:r>
    </w:p>
    <w:p w:rsidR="00CD15A1" w:rsidRPr="00F72828" w:rsidRDefault="00CD15A1" w:rsidP="00CD15A1"/>
    <w:p w:rsidR="00AF6352" w:rsidRDefault="00CD15A1" w:rsidP="00CD15A1">
      <w:pPr>
        <w:rPr>
          <w:lang w:val="es-MX"/>
        </w:rPr>
      </w:pPr>
      <w:r w:rsidRPr="00CD15A1">
        <w:rPr>
          <w:lang w:val="es-MX"/>
        </w:rPr>
        <w:t xml:space="preserve">Sala de la </w:t>
      </w:r>
      <w:r w:rsidR="00294271" w:rsidRPr="00CD15A1">
        <w:rPr>
          <w:lang w:val="es-MX"/>
        </w:rPr>
        <w:t>Comisión:</w:t>
      </w:r>
      <w:r w:rsidRPr="00CD15A1">
        <w:rPr>
          <w:lang w:val="es-MX"/>
        </w:rPr>
        <w:t xml:space="preserve"> </w:t>
      </w:r>
      <w:r w:rsidR="00294271">
        <w:rPr>
          <w:lang w:val="es-MX"/>
        </w:rPr>
        <w:t xml:space="preserve">16 </w:t>
      </w:r>
      <w:r w:rsidRPr="00CD15A1">
        <w:rPr>
          <w:lang w:val="es-MX"/>
        </w:rPr>
        <w:t xml:space="preserve"> de</w:t>
      </w:r>
      <w:r w:rsidR="00F72828">
        <w:rPr>
          <w:lang w:val="es-MX"/>
        </w:rPr>
        <w:t xml:space="preserve"> Agosto </w:t>
      </w:r>
      <w:r w:rsidRPr="00CD15A1">
        <w:rPr>
          <w:lang w:val="es-MX"/>
        </w:rPr>
        <w:t xml:space="preserve"> de 20</w:t>
      </w:r>
      <w:r w:rsidR="00F72828">
        <w:rPr>
          <w:lang w:val="es-MX"/>
        </w:rPr>
        <w:t>22.-</w:t>
      </w:r>
    </w:p>
    <w:p w:rsidR="00F72828" w:rsidRDefault="00F72828" w:rsidP="00CD15A1">
      <w:pPr>
        <w:rPr>
          <w:lang w:val="es-MX"/>
        </w:rPr>
      </w:pPr>
    </w:p>
    <w:p w:rsidR="00F72828" w:rsidRDefault="00F72828" w:rsidP="00CD15A1">
      <w:pPr>
        <w:rPr>
          <w:lang w:val="es-MX"/>
        </w:rPr>
      </w:pPr>
    </w:p>
    <w:p w:rsidR="00F72828" w:rsidRDefault="00F72828" w:rsidP="00CD15A1">
      <w:pPr>
        <w:rPr>
          <w:lang w:val="es-MX"/>
        </w:rPr>
      </w:pPr>
    </w:p>
    <w:p w:rsidR="00CE59C5" w:rsidRDefault="00CE59C5" w:rsidP="00CD15A1">
      <w:pPr>
        <w:rPr>
          <w:lang w:val="es-MX"/>
        </w:rPr>
      </w:pPr>
    </w:p>
    <w:p w:rsidR="00CE59C5" w:rsidRPr="00CD15A1" w:rsidRDefault="00CE59C5" w:rsidP="00CD15A1">
      <w:pPr>
        <w:rPr>
          <w:lang w:val="es-MX"/>
        </w:rPr>
      </w:pPr>
    </w:p>
    <w:p w:rsidR="00294271" w:rsidRPr="00AD49BD" w:rsidRDefault="00294271" w:rsidP="00294271">
      <w:pPr>
        <w:rPr>
          <w:szCs w:val="24"/>
        </w:rPr>
      </w:pPr>
      <w:r w:rsidRPr="00AD49BD">
        <w:rPr>
          <w:szCs w:val="24"/>
        </w:rPr>
        <w:tab/>
      </w:r>
    </w:p>
    <w:p w:rsidR="00294271" w:rsidRPr="00AD49BD" w:rsidRDefault="00294271" w:rsidP="00294271">
      <w:pPr>
        <w:jc w:val="right"/>
        <w:rPr>
          <w:szCs w:val="24"/>
        </w:rPr>
      </w:pPr>
      <w:r w:rsidRPr="00AD49BD">
        <w:rPr>
          <w:szCs w:val="24"/>
        </w:rPr>
        <w:t>MORRESI, CLAUDIO ALBERTO</w:t>
      </w:r>
    </w:p>
    <w:p w:rsidR="00294271" w:rsidRPr="00AD49BD" w:rsidRDefault="00294271" w:rsidP="00294271">
      <w:pPr>
        <w:jc w:val="center"/>
        <w:rPr>
          <w:szCs w:val="24"/>
        </w:rPr>
      </w:pPr>
      <w:r w:rsidRPr="00AD49BD">
        <w:rPr>
          <w:szCs w:val="24"/>
        </w:rPr>
        <w:t xml:space="preserve">                                                                                          Presidente</w:t>
      </w:r>
    </w:p>
    <w:p w:rsidR="00294271" w:rsidRPr="00AD49BD" w:rsidRDefault="00294271" w:rsidP="00294271">
      <w:pPr>
        <w:jc w:val="center"/>
        <w:rPr>
          <w:szCs w:val="24"/>
        </w:rPr>
      </w:pPr>
    </w:p>
    <w:p w:rsidR="00294271" w:rsidRPr="00AD49BD" w:rsidRDefault="00294271" w:rsidP="00294271">
      <w:pPr>
        <w:jc w:val="center"/>
        <w:rPr>
          <w:szCs w:val="24"/>
        </w:rPr>
      </w:pPr>
    </w:p>
    <w:p w:rsidR="00294271" w:rsidRPr="00AD49BD" w:rsidRDefault="00294271" w:rsidP="00294271">
      <w:pPr>
        <w:rPr>
          <w:szCs w:val="24"/>
        </w:rPr>
      </w:pPr>
    </w:p>
    <w:p w:rsidR="00294271" w:rsidRPr="00AD49BD" w:rsidRDefault="00294271" w:rsidP="00294271">
      <w:pPr>
        <w:rPr>
          <w:szCs w:val="24"/>
        </w:rPr>
      </w:pPr>
    </w:p>
    <w:p w:rsidR="00294271" w:rsidRPr="00AD49BD" w:rsidRDefault="00294271" w:rsidP="00294271">
      <w:pPr>
        <w:rPr>
          <w:szCs w:val="24"/>
        </w:rPr>
      </w:pPr>
      <w:r w:rsidRPr="00AD49BD">
        <w:rPr>
          <w:szCs w:val="24"/>
        </w:rPr>
        <w:tab/>
      </w:r>
      <w:r w:rsidRPr="00AD49BD">
        <w:rPr>
          <w:szCs w:val="24"/>
        </w:rPr>
        <w:tab/>
      </w:r>
      <w:r w:rsidRPr="00AD49BD">
        <w:rPr>
          <w:szCs w:val="24"/>
        </w:rPr>
        <w:tab/>
      </w:r>
      <w:r w:rsidRPr="00AD49BD">
        <w:rPr>
          <w:szCs w:val="24"/>
        </w:rPr>
        <w:tab/>
      </w:r>
      <w:r w:rsidRPr="00AD49BD">
        <w:rPr>
          <w:szCs w:val="24"/>
        </w:rPr>
        <w:tab/>
      </w:r>
      <w:r w:rsidRPr="00AD49BD">
        <w:rPr>
          <w:szCs w:val="24"/>
        </w:rPr>
        <w:tab/>
      </w:r>
      <w:r w:rsidRPr="00AD49BD">
        <w:rPr>
          <w:szCs w:val="24"/>
        </w:rPr>
        <w:tab/>
      </w:r>
    </w:p>
    <w:p w:rsidR="00294271" w:rsidRPr="00AD49BD" w:rsidRDefault="00294271" w:rsidP="00294271">
      <w:pPr>
        <w:rPr>
          <w:szCs w:val="24"/>
        </w:rPr>
      </w:pPr>
      <w:r w:rsidRPr="00AD49BD">
        <w:rPr>
          <w:szCs w:val="24"/>
        </w:rPr>
        <w:t>WECK, DIEGO</w:t>
      </w:r>
      <w:r w:rsidRPr="00AD49BD">
        <w:rPr>
          <w:szCs w:val="24"/>
        </w:rPr>
        <w:tab/>
      </w:r>
      <w:r w:rsidRPr="00AD49BD">
        <w:rPr>
          <w:szCs w:val="24"/>
        </w:rPr>
        <w:tab/>
      </w:r>
      <w:r w:rsidRPr="00AD49BD">
        <w:rPr>
          <w:szCs w:val="24"/>
        </w:rPr>
        <w:tab/>
      </w:r>
      <w:r w:rsidRPr="00AD49BD">
        <w:rPr>
          <w:szCs w:val="24"/>
        </w:rPr>
        <w:tab/>
      </w:r>
      <w:r w:rsidRPr="00AD49BD">
        <w:rPr>
          <w:szCs w:val="24"/>
        </w:rPr>
        <w:tab/>
        <w:t xml:space="preserve"> </w:t>
      </w:r>
      <w:r w:rsidR="00CE59C5">
        <w:rPr>
          <w:szCs w:val="24"/>
        </w:rPr>
        <w:t xml:space="preserve">     </w:t>
      </w:r>
      <w:r w:rsidRPr="00AD49BD">
        <w:rPr>
          <w:szCs w:val="24"/>
        </w:rPr>
        <w:t xml:space="preserve">  LOPEZ, MATIAS DAMIAN</w:t>
      </w:r>
    </w:p>
    <w:p w:rsidR="00294271" w:rsidRPr="00AD49BD" w:rsidRDefault="00294271" w:rsidP="00294271">
      <w:pPr>
        <w:rPr>
          <w:szCs w:val="24"/>
        </w:rPr>
      </w:pPr>
      <w:r w:rsidRPr="00AD49BD">
        <w:rPr>
          <w:szCs w:val="24"/>
        </w:rPr>
        <w:t>Vicepresidente 2º                                                                            Vicepresidente 1º</w:t>
      </w:r>
    </w:p>
    <w:p w:rsidR="00294271" w:rsidRDefault="00294271" w:rsidP="00294271">
      <w:pPr>
        <w:rPr>
          <w:szCs w:val="24"/>
        </w:rPr>
      </w:pPr>
    </w:p>
    <w:p w:rsidR="00294271" w:rsidRDefault="00294271" w:rsidP="00294271">
      <w:pPr>
        <w:rPr>
          <w:szCs w:val="24"/>
        </w:rPr>
      </w:pPr>
    </w:p>
    <w:p w:rsidR="00294271" w:rsidRPr="00AD49BD" w:rsidRDefault="00294271" w:rsidP="00294271">
      <w:pPr>
        <w:rPr>
          <w:szCs w:val="24"/>
        </w:rPr>
      </w:pPr>
    </w:p>
    <w:p w:rsidR="00294271" w:rsidRPr="00AD49BD" w:rsidRDefault="00294271" w:rsidP="00294271">
      <w:pPr>
        <w:rPr>
          <w:szCs w:val="24"/>
        </w:rPr>
      </w:pPr>
    </w:p>
    <w:p w:rsidR="00294271" w:rsidRPr="00AD49BD" w:rsidRDefault="00294271" w:rsidP="00294271">
      <w:pPr>
        <w:rPr>
          <w:szCs w:val="24"/>
        </w:rPr>
      </w:pPr>
      <w:r w:rsidRPr="00AD49BD">
        <w:rPr>
          <w:szCs w:val="24"/>
        </w:rPr>
        <w:tab/>
      </w:r>
      <w:r w:rsidRPr="00AD49BD">
        <w:rPr>
          <w:szCs w:val="24"/>
        </w:rPr>
        <w:tab/>
      </w:r>
    </w:p>
    <w:p w:rsidR="00294271" w:rsidRPr="00AD49BD" w:rsidRDefault="00294271" w:rsidP="00294271">
      <w:pPr>
        <w:rPr>
          <w:szCs w:val="24"/>
        </w:rPr>
      </w:pPr>
      <w:r w:rsidRPr="00AD49BD">
        <w:rPr>
          <w:szCs w:val="24"/>
        </w:rPr>
        <w:t>DAER, MAIA</w:t>
      </w:r>
      <w:r w:rsidRPr="00AD49BD">
        <w:rPr>
          <w:szCs w:val="24"/>
        </w:rPr>
        <w:tab/>
      </w:r>
      <w:r w:rsidRPr="00AD49BD">
        <w:rPr>
          <w:szCs w:val="24"/>
        </w:rPr>
        <w:tab/>
      </w:r>
      <w:r w:rsidRPr="00AD49BD">
        <w:rPr>
          <w:szCs w:val="24"/>
        </w:rPr>
        <w:tab/>
      </w:r>
      <w:r w:rsidRPr="00AD49BD">
        <w:rPr>
          <w:szCs w:val="24"/>
        </w:rPr>
        <w:tab/>
      </w:r>
      <w:r w:rsidRPr="00AD49BD">
        <w:rPr>
          <w:szCs w:val="24"/>
        </w:rPr>
        <w:tab/>
      </w:r>
      <w:r w:rsidRPr="00AD49BD">
        <w:rPr>
          <w:szCs w:val="24"/>
        </w:rPr>
        <w:tab/>
      </w:r>
      <w:r w:rsidR="00CE59C5">
        <w:rPr>
          <w:szCs w:val="24"/>
        </w:rPr>
        <w:t xml:space="preserve">    </w:t>
      </w:r>
      <w:r w:rsidRPr="00AD49BD">
        <w:rPr>
          <w:szCs w:val="24"/>
        </w:rPr>
        <w:t>DE LAS CASAS, MERCEDES</w:t>
      </w:r>
    </w:p>
    <w:p w:rsidR="00294271" w:rsidRDefault="00294271" w:rsidP="00294271">
      <w:pPr>
        <w:rPr>
          <w:szCs w:val="24"/>
        </w:rPr>
      </w:pPr>
      <w:r w:rsidRPr="00AD49BD">
        <w:rPr>
          <w:szCs w:val="24"/>
        </w:rPr>
        <w:tab/>
      </w:r>
    </w:p>
    <w:p w:rsidR="00294271" w:rsidRDefault="00294271" w:rsidP="00294271">
      <w:pPr>
        <w:rPr>
          <w:szCs w:val="24"/>
        </w:rPr>
      </w:pPr>
    </w:p>
    <w:p w:rsidR="00294271" w:rsidRDefault="00294271" w:rsidP="00294271">
      <w:pPr>
        <w:rPr>
          <w:szCs w:val="24"/>
        </w:rPr>
      </w:pPr>
    </w:p>
    <w:p w:rsidR="00294271" w:rsidRPr="00AD49BD" w:rsidRDefault="00294271" w:rsidP="00294271">
      <w:pPr>
        <w:rPr>
          <w:szCs w:val="24"/>
        </w:rPr>
      </w:pPr>
    </w:p>
    <w:p w:rsidR="00294271" w:rsidRPr="00AD49BD" w:rsidRDefault="00294271" w:rsidP="00294271">
      <w:pPr>
        <w:rPr>
          <w:szCs w:val="24"/>
        </w:rPr>
      </w:pPr>
    </w:p>
    <w:p w:rsidR="00837669" w:rsidRDefault="00837669" w:rsidP="00294271">
      <w:pPr>
        <w:rPr>
          <w:szCs w:val="24"/>
        </w:rPr>
      </w:pPr>
    </w:p>
    <w:p w:rsidR="00837669" w:rsidRDefault="00837669" w:rsidP="00294271">
      <w:pPr>
        <w:rPr>
          <w:szCs w:val="24"/>
        </w:rPr>
      </w:pPr>
    </w:p>
    <w:p w:rsidR="00294271" w:rsidRPr="00AD49BD" w:rsidRDefault="00294271" w:rsidP="00294271">
      <w:pPr>
        <w:rPr>
          <w:szCs w:val="24"/>
        </w:rPr>
      </w:pPr>
      <w:r w:rsidRPr="00AD49BD">
        <w:rPr>
          <w:szCs w:val="24"/>
        </w:rPr>
        <w:t xml:space="preserve">DEL GAISO, FACUNDO                                    </w:t>
      </w:r>
      <w:r w:rsidRPr="00AD49BD">
        <w:rPr>
          <w:szCs w:val="24"/>
        </w:rPr>
        <w:tab/>
      </w:r>
      <w:r w:rsidR="00CE59C5">
        <w:rPr>
          <w:szCs w:val="24"/>
        </w:rPr>
        <w:t xml:space="preserve">            </w:t>
      </w:r>
      <w:r w:rsidRPr="00AD49BD">
        <w:rPr>
          <w:szCs w:val="24"/>
        </w:rPr>
        <w:t>DEL SOL, DANIEL</w:t>
      </w:r>
      <w:r w:rsidRPr="00AD49BD">
        <w:rPr>
          <w:szCs w:val="24"/>
        </w:rPr>
        <w:tab/>
      </w:r>
    </w:p>
    <w:p w:rsidR="00294271" w:rsidRDefault="00294271" w:rsidP="00294271">
      <w:pPr>
        <w:autoSpaceDE w:val="0"/>
        <w:autoSpaceDN w:val="0"/>
        <w:adjustRightInd w:val="0"/>
        <w:spacing w:after="160" w:line="360" w:lineRule="auto"/>
      </w:pPr>
    </w:p>
    <w:p w:rsidR="00294271" w:rsidRDefault="00294271" w:rsidP="00294271">
      <w:pPr>
        <w:autoSpaceDE w:val="0"/>
        <w:autoSpaceDN w:val="0"/>
        <w:adjustRightInd w:val="0"/>
        <w:spacing w:after="160" w:line="360" w:lineRule="auto"/>
      </w:pPr>
    </w:p>
    <w:p w:rsidR="00294271" w:rsidRDefault="00294271" w:rsidP="00294271">
      <w:pPr>
        <w:autoSpaceDE w:val="0"/>
        <w:autoSpaceDN w:val="0"/>
        <w:adjustRightInd w:val="0"/>
        <w:spacing w:after="160" w:line="360" w:lineRule="auto"/>
      </w:pPr>
    </w:p>
    <w:p w:rsidR="00294271" w:rsidRDefault="00294271" w:rsidP="00294271">
      <w:pPr>
        <w:autoSpaceDE w:val="0"/>
        <w:autoSpaceDN w:val="0"/>
        <w:adjustRightInd w:val="0"/>
        <w:spacing w:after="160" w:line="360" w:lineRule="auto"/>
      </w:pPr>
    </w:p>
    <w:p w:rsidR="00294271" w:rsidRPr="006B4DB2" w:rsidRDefault="00294271" w:rsidP="00294271">
      <w:pPr>
        <w:rPr>
          <w:szCs w:val="24"/>
        </w:rPr>
      </w:pPr>
      <w:r w:rsidRPr="006B4DB2">
        <w:rPr>
          <w:szCs w:val="24"/>
        </w:rPr>
        <w:t>MÉNDEZ, MARIA SOL</w:t>
      </w:r>
      <w:r w:rsidRPr="006B4DB2">
        <w:rPr>
          <w:szCs w:val="24"/>
        </w:rPr>
        <w:tab/>
      </w:r>
      <w:r w:rsidRPr="006B4DB2">
        <w:rPr>
          <w:szCs w:val="24"/>
        </w:rPr>
        <w:tab/>
      </w:r>
      <w:r w:rsidRPr="006B4DB2">
        <w:rPr>
          <w:szCs w:val="24"/>
        </w:rPr>
        <w:tab/>
      </w:r>
      <w:r w:rsidRPr="006B4DB2">
        <w:rPr>
          <w:szCs w:val="24"/>
        </w:rPr>
        <w:tab/>
      </w:r>
      <w:r w:rsidR="00CE59C5">
        <w:rPr>
          <w:szCs w:val="24"/>
        </w:rPr>
        <w:t xml:space="preserve">     </w:t>
      </w:r>
      <w:r w:rsidRPr="006B4DB2">
        <w:rPr>
          <w:szCs w:val="24"/>
        </w:rPr>
        <w:t>MONTENEGRO, LUCIA</w:t>
      </w:r>
    </w:p>
    <w:p w:rsidR="00294271" w:rsidRDefault="00294271" w:rsidP="00294271">
      <w:pPr>
        <w:autoSpaceDE w:val="0"/>
        <w:autoSpaceDN w:val="0"/>
        <w:adjustRightInd w:val="0"/>
        <w:spacing w:after="160" w:line="360" w:lineRule="auto"/>
      </w:pPr>
    </w:p>
    <w:p w:rsidR="00294271" w:rsidRPr="001120F4" w:rsidRDefault="00294271" w:rsidP="00294271">
      <w:pPr>
        <w:autoSpaceDE w:val="0"/>
        <w:autoSpaceDN w:val="0"/>
        <w:adjustRightInd w:val="0"/>
        <w:spacing w:after="160" w:line="360" w:lineRule="auto"/>
      </w:pPr>
    </w:p>
    <w:p w:rsidR="00B177FE" w:rsidRPr="00CD15A1" w:rsidRDefault="00B177FE" w:rsidP="00081FFF">
      <w:pPr>
        <w:rPr>
          <w:lang w:val="es-MX"/>
        </w:rPr>
      </w:pPr>
    </w:p>
    <w:p w:rsidR="00B177FE" w:rsidRPr="00CD15A1" w:rsidRDefault="00B177FE" w:rsidP="00081FFF">
      <w:pPr>
        <w:rPr>
          <w:lang w:val="es-MX"/>
        </w:rPr>
      </w:pPr>
    </w:p>
    <w:p w:rsidR="00AF6352" w:rsidRPr="00CD15A1" w:rsidRDefault="00AF6352" w:rsidP="00081FFF">
      <w:pPr>
        <w:rPr>
          <w:lang w:val="es-MX"/>
        </w:rPr>
      </w:pPr>
    </w:p>
    <w:sectPr w:rsidR="00AF6352" w:rsidRPr="00CD15A1"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1C36" w:rsidRDefault="00C51C36">
      <w:r>
        <w:separator/>
      </w:r>
    </w:p>
  </w:endnote>
  <w:endnote w:type="continuationSeparator" w:id="1">
    <w:p w:rsidR="00C51C36" w:rsidRDefault="00C51C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D15A1" w:rsidRDefault="00601A75">
    <w:pPr>
      <w:pStyle w:val="Piedepgina"/>
      <w:rPr>
        <w:color w:val="333333"/>
        <w:sz w:val="20"/>
      </w:rPr>
    </w:pPr>
    <w:bookmarkStart w:id="1" w:name="Despacho"/>
    <w:bookmarkEnd w:id="1"/>
  </w:p>
  <w:p w:rsidR="00601A75" w:rsidRPr="00CD15A1" w:rsidRDefault="00601A75">
    <w:pPr>
      <w:pStyle w:val="Piedepgina"/>
      <w:rPr>
        <w:color w:val="333333"/>
        <w:sz w:val="20"/>
      </w:rPr>
    </w:pPr>
    <w:r w:rsidRPr="00CD15A1">
      <w:rPr>
        <w:color w:val="333333"/>
        <w:sz w:val="20"/>
      </w:rPr>
      <w:t xml:space="preserve">Último cambio: </w:t>
    </w:r>
    <w:fldSimple w:instr=" SAVEDATE  \* MERGEFORMAT ">
      <w:r w:rsidR="00837669" w:rsidRPr="00837669">
        <w:rPr>
          <w:noProof/>
          <w:color w:val="333333"/>
          <w:sz w:val="20"/>
        </w:rPr>
        <w:t>10/08/2022 14:13:00</w:t>
      </w:r>
    </w:fldSimple>
    <w:r w:rsidRPr="00CD15A1">
      <w:rPr>
        <w:color w:val="333333"/>
        <w:sz w:val="20"/>
      </w:rPr>
      <w:t xml:space="preserve">  -  Cantidad de caracteres: </w:t>
    </w:r>
    <w:fldSimple w:instr=" NUMCHARS  \* MERGEFORMAT ">
      <w:r w:rsidR="00837669" w:rsidRPr="00837669">
        <w:rPr>
          <w:noProof/>
          <w:color w:val="333333"/>
          <w:sz w:val="20"/>
        </w:rPr>
        <w:t>4119</w:t>
      </w:r>
    </w:fldSimple>
    <w:r w:rsidRPr="00CD15A1">
      <w:rPr>
        <w:color w:val="333333"/>
        <w:sz w:val="20"/>
      </w:rPr>
      <w:t xml:space="preserve"> - Cantidad de palabras: </w:t>
    </w:r>
    <w:fldSimple w:instr=" NUMWORDS  \* MERGEFORMAT ">
      <w:r w:rsidR="00837669" w:rsidRPr="00837669">
        <w:rPr>
          <w:noProof/>
          <w:color w:val="333333"/>
          <w:sz w:val="20"/>
        </w:rPr>
        <w:t>784</w:t>
      </w:r>
    </w:fldSimple>
  </w:p>
  <w:p w:rsidR="00601A75" w:rsidRPr="00CD15A1" w:rsidRDefault="00601A75" w:rsidP="00B05649">
    <w:pPr>
      <w:pStyle w:val="Piedepgina"/>
      <w:tabs>
        <w:tab w:val="left" w:pos="3565"/>
      </w:tabs>
      <w:rPr>
        <w:rStyle w:val="Nmerodepgina"/>
        <w:color w:val="333333"/>
      </w:rPr>
    </w:pPr>
    <w:r w:rsidRPr="00CD15A1">
      <w:rPr>
        <w:color w:val="333333"/>
        <w:sz w:val="20"/>
      </w:rPr>
      <w:tab/>
      <w:t>Pág.</w:t>
    </w:r>
    <w:r w:rsidRPr="00CD15A1">
      <w:rPr>
        <w:color w:val="333333"/>
      </w:rPr>
      <w:t xml:space="preserve"> </w:t>
    </w:r>
    <w:r w:rsidR="005C337C" w:rsidRPr="00CD15A1">
      <w:rPr>
        <w:rStyle w:val="Nmerodepgina"/>
        <w:color w:val="333333"/>
      </w:rPr>
      <w:fldChar w:fldCharType="begin"/>
    </w:r>
    <w:r w:rsidRPr="00CD15A1">
      <w:rPr>
        <w:rStyle w:val="Nmerodepgina"/>
        <w:color w:val="333333"/>
      </w:rPr>
      <w:instrText xml:space="preserve"> PAGE </w:instrText>
    </w:r>
    <w:r w:rsidR="005C337C" w:rsidRPr="00CD15A1">
      <w:rPr>
        <w:rStyle w:val="Nmerodepgina"/>
        <w:color w:val="333333"/>
      </w:rPr>
      <w:fldChar w:fldCharType="separate"/>
    </w:r>
    <w:r w:rsidR="00837669">
      <w:rPr>
        <w:rStyle w:val="Nmerodepgina"/>
        <w:noProof/>
        <w:color w:val="333333"/>
      </w:rPr>
      <w:t>2</w:t>
    </w:r>
    <w:r w:rsidR="005C337C" w:rsidRPr="00CD15A1">
      <w:rPr>
        <w:rStyle w:val="Nmerodepgina"/>
        <w:color w:val="333333"/>
      </w:rPr>
      <w:fldChar w:fldCharType="end"/>
    </w:r>
    <w:r w:rsidRPr="00CD15A1">
      <w:rPr>
        <w:rStyle w:val="Nmerodepgina"/>
        <w:color w:val="333333"/>
      </w:rPr>
      <w:t>/</w:t>
    </w:r>
    <w:fldSimple w:instr=" NUMPAGES  \* MERGEFORMAT ">
      <w:r w:rsidR="00837669" w:rsidRPr="00837669">
        <w:rPr>
          <w:rStyle w:val="Nmerodepgina"/>
          <w:noProof/>
          <w:color w:val="333333"/>
        </w:rPr>
        <w:t>3</w:t>
      </w:r>
    </w:fldSimple>
    <w:r w:rsidRPr="00CD15A1">
      <w:rPr>
        <w:rStyle w:val="Nmerodepgina"/>
        <w:color w:val="333333"/>
      </w:rPr>
      <w:t xml:space="preserve"> </w:t>
    </w:r>
  </w:p>
  <w:p w:rsidR="00601A75" w:rsidRPr="00CD15A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1C36" w:rsidRDefault="00C51C36">
      <w:r>
        <w:separator/>
      </w:r>
    </w:p>
  </w:footnote>
  <w:footnote w:type="continuationSeparator" w:id="1">
    <w:p w:rsidR="00C51C36" w:rsidRDefault="00C51C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D15A1"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r>
      <w:rPr>
        <w:i/>
        <w:sz w:val="18"/>
        <w:szCs w:val="18"/>
      </w:rPr>
      <w:t xml:space="preserve">                                Expediente Nº 2099-D-2022</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F72828"/>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4271"/>
    <w:rsid w:val="00296815"/>
    <w:rsid w:val="002971A4"/>
    <w:rsid w:val="002B47D0"/>
    <w:rsid w:val="002C768C"/>
    <w:rsid w:val="002D05E9"/>
    <w:rsid w:val="002D533A"/>
    <w:rsid w:val="002D778C"/>
    <w:rsid w:val="002E38C3"/>
    <w:rsid w:val="002F7961"/>
    <w:rsid w:val="00302300"/>
    <w:rsid w:val="00305DD1"/>
    <w:rsid w:val="0031315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37C"/>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37669"/>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3D46"/>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C36"/>
    <w:rsid w:val="00C51E49"/>
    <w:rsid w:val="00C521F9"/>
    <w:rsid w:val="00C63351"/>
    <w:rsid w:val="00C71253"/>
    <w:rsid w:val="00C734F9"/>
    <w:rsid w:val="00C87365"/>
    <w:rsid w:val="00C93FF6"/>
    <w:rsid w:val="00CC20B0"/>
    <w:rsid w:val="00CD15A1"/>
    <w:rsid w:val="00CD3069"/>
    <w:rsid w:val="00CE163F"/>
    <w:rsid w:val="00CE59C5"/>
    <w:rsid w:val="00CF1142"/>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2828"/>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151"/>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13151"/>
    <w:pPr>
      <w:ind w:left="3686"/>
    </w:pPr>
  </w:style>
  <w:style w:type="paragraph" w:styleId="Encabezado">
    <w:name w:val="header"/>
    <w:basedOn w:val="Normal"/>
    <w:link w:val="EncabezadoCar"/>
    <w:uiPriority w:val="99"/>
    <w:rsid w:val="00313151"/>
    <w:pPr>
      <w:tabs>
        <w:tab w:val="center" w:pos="4419"/>
        <w:tab w:val="right" w:pos="8838"/>
      </w:tabs>
    </w:pPr>
  </w:style>
  <w:style w:type="paragraph" w:styleId="Piedepgina">
    <w:name w:val="footer"/>
    <w:basedOn w:val="Normal"/>
    <w:rsid w:val="00313151"/>
    <w:pPr>
      <w:tabs>
        <w:tab w:val="center" w:pos="4419"/>
        <w:tab w:val="right" w:pos="8838"/>
      </w:tabs>
    </w:pPr>
  </w:style>
  <w:style w:type="character" w:styleId="Nmerodepgina">
    <w:name w:val="page number"/>
    <w:basedOn w:val="Fuentedeprrafopredeter"/>
    <w:rsid w:val="0031315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F72828"/>
    <w:rPr>
      <w:rFonts w:ascii="Tahoma" w:hAnsi="Tahoma" w:cs="Tahoma"/>
      <w:sz w:val="16"/>
      <w:szCs w:val="16"/>
    </w:rPr>
  </w:style>
  <w:style w:type="character" w:customStyle="1" w:styleId="TextodegloboCar">
    <w:name w:val="Texto de globo Car"/>
    <w:basedOn w:val="Fuentedeprrafopredeter"/>
    <w:link w:val="Textodeglobo"/>
    <w:uiPriority w:val="99"/>
    <w:semiHidden/>
    <w:rsid w:val="00F72828"/>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13</TotalTime>
  <Pages>3</Pages>
  <Words>784</Words>
  <Characters>4119</Characters>
  <Application>Microsoft Office Word</Application>
  <DocSecurity>0</DocSecurity>
  <Lines>128</Lines>
  <Paragraphs>28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4</cp:revision>
  <cp:lastPrinted>2022-08-11T16:29:00Z</cp:lastPrinted>
  <dcterms:created xsi:type="dcterms:W3CDTF">2022-08-09T16:28:00Z</dcterms:created>
  <dcterms:modified xsi:type="dcterms:W3CDTF">2022-08-11T16:29:00Z</dcterms:modified>
</cp:coreProperties>
</file>