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b/>
          <w:lang w:val="es-MX"/>
        </w:rPr>
      </w:pPr>
      <w:r w:rsidRPr="0047579F">
        <w:rPr>
          <w:b/>
          <w:lang w:val="es-MX"/>
        </w:rPr>
        <w:t>Legislatura de la Ciudad Autónoma de Buenos Aires</w:t>
      </w:r>
    </w:p>
    <w:p w:rsidR="00210631" w:rsidRPr="0047579F" w:rsidRDefault="00210631" w:rsidP="0047579F">
      <w:pPr>
        <w:rPr>
          <w:b/>
          <w:lang w:val="es-MX"/>
        </w:rPr>
      </w:pPr>
    </w:p>
    <w:p w:rsidR="00210631" w:rsidRPr="0047579F" w:rsidRDefault="00210631" w:rsidP="0047579F">
      <w:pPr>
        <w:rPr>
          <w:b/>
          <w:lang w:val="es-MX"/>
        </w:rPr>
      </w:pPr>
      <w:r w:rsidRPr="0047579F">
        <w:rPr>
          <w:b/>
          <w:lang w:val="es-MX"/>
        </w:rPr>
        <w:t>Visto:</w:t>
      </w:r>
    </w:p>
    <w:p w:rsidR="00210631" w:rsidRPr="0047579F" w:rsidRDefault="00210631" w:rsidP="0047579F">
      <w:pPr>
        <w:rPr>
          <w:b/>
          <w:lang w:val="es-MX"/>
        </w:rPr>
      </w:pPr>
    </w:p>
    <w:p w:rsidR="00210631" w:rsidRPr="0047579F" w:rsidRDefault="00210631" w:rsidP="0047579F">
      <w:pPr>
        <w:rPr>
          <w:lang w:val="es-MX"/>
        </w:rPr>
      </w:pPr>
      <w:r w:rsidRPr="0047579F">
        <w:rPr>
          <w:lang w:val="es-MX"/>
        </w:rPr>
        <w:tab/>
        <w:t xml:space="preserve">El </w:t>
      </w:r>
      <w:r w:rsidRPr="0047579F">
        <w:rPr>
          <w:b/>
          <w:lang w:val="es-MX"/>
        </w:rPr>
        <w:t xml:space="preserve">Expediente Nº 127-D-2022 </w:t>
      </w:r>
      <w:r w:rsidRPr="0047579F">
        <w:rPr>
          <w:lang w:val="es-MX"/>
        </w:rPr>
        <w:t>(</w:t>
      </w:r>
      <w:r w:rsidRPr="0047579F">
        <w:rPr>
          <w:b/>
          <w:lang w:val="es-MX"/>
        </w:rPr>
        <w:t>Agreg. 400-D-2022</w:t>
      </w:r>
      <w:r w:rsidRPr="0047579F">
        <w:rPr>
          <w:lang w:val="es-MX"/>
        </w:rPr>
        <w:t xml:space="preserve">) proyecto de Declaración </w:t>
      </w:r>
    </w:p>
    <w:p w:rsidR="00210631" w:rsidRPr="0047579F" w:rsidRDefault="00210631" w:rsidP="0047579F">
      <w:pPr>
        <w:rPr>
          <w:lang w:val="es-MX"/>
        </w:rPr>
      </w:pPr>
      <w:r w:rsidRPr="0047579F">
        <w:rPr>
          <w:lang w:val="es-MX"/>
        </w:rPr>
        <w:t>De autoría de las/os diputadas/os N. Fidel, M. de las Casas, P. Michielotto, G. Villafruela, M. Tiesso, M. Barroetaveña, M. Bielli y O. Fernández quienes solicitan: Conmemorase el 75º aniversario de la sanción de la Ley 13.010 que permitió el ejercicio de los derechos políticos de mujeres; y</w:t>
      </w:r>
    </w:p>
    <w:p w:rsidR="00210631" w:rsidRPr="0047579F" w:rsidRDefault="00210631" w:rsidP="0047579F">
      <w:pPr>
        <w:rPr>
          <w:lang w:val="es-MX"/>
        </w:rPr>
      </w:pPr>
    </w:p>
    <w:p w:rsidR="00210631" w:rsidRPr="0047579F" w:rsidRDefault="00210631" w:rsidP="0047579F">
      <w:pPr>
        <w:rPr>
          <w:b/>
          <w:lang w:val="es-MX"/>
        </w:rPr>
      </w:pPr>
      <w:r w:rsidRPr="0047579F">
        <w:rPr>
          <w:b/>
          <w:lang w:val="es-MX"/>
        </w:rPr>
        <w:t>Considerando:</w:t>
      </w:r>
    </w:p>
    <w:p w:rsidR="00210631" w:rsidRPr="0047579F" w:rsidRDefault="00210631" w:rsidP="0047579F">
      <w:pPr>
        <w:rPr>
          <w:lang w:val="es-MX"/>
        </w:rPr>
      </w:pPr>
    </w:p>
    <w:p w:rsidR="00210631" w:rsidRPr="0047579F" w:rsidRDefault="00210631" w:rsidP="0047579F">
      <w:pPr>
        <w:pStyle w:val="NormalWeb"/>
        <w:spacing w:before="0" w:beforeAutospacing="0" w:after="0" w:afterAutospacing="0"/>
        <w:jc w:val="both"/>
      </w:pPr>
      <w:r w:rsidRPr="0047579F">
        <w:rPr>
          <w:lang w:val="es-MX"/>
        </w:rPr>
        <w:tab/>
        <w:t xml:space="preserve">Que </w:t>
      </w:r>
      <w:r w:rsidRPr="0047579F">
        <w:t> la lucha por el reconocimiento de los derechos cívicos de las mujeres comenzó a nivel mundial a fines del siglo XIX y logró materializarse por primera vez cuando se promulgó el voto femenino, sin restricciones, el 19 de septiembre de 1893 en Nueva Zelanda de la mano de la activista Kate Sheppard. A través de los años, en los distintos países, se aprobaron y revocaron varias veces leyes que le permitían el voto a la mujer, siempre con restricciones que lograban disiparse años más tarde.</w:t>
      </w:r>
    </w:p>
    <w:p w:rsidR="00210631" w:rsidRPr="00210631" w:rsidRDefault="00210631" w:rsidP="0047579F">
      <w:pPr>
        <w:jc w:val="left"/>
        <w:rPr>
          <w:szCs w:val="24"/>
          <w:lang w:val="es-US" w:eastAsia="es-US"/>
        </w:rPr>
      </w:pPr>
    </w:p>
    <w:p w:rsidR="00210631" w:rsidRPr="00210631" w:rsidRDefault="00210631" w:rsidP="0047579F">
      <w:pPr>
        <w:ind w:firstLine="720"/>
        <w:rPr>
          <w:szCs w:val="24"/>
          <w:lang w:val="es-US" w:eastAsia="es-US"/>
        </w:rPr>
      </w:pPr>
      <w:r w:rsidRPr="0047579F">
        <w:rPr>
          <w:szCs w:val="24"/>
          <w:lang w:val="es-US" w:eastAsia="es-US"/>
        </w:rPr>
        <w:t>Que e</w:t>
      </w:r>
      <w:r w:rsidRPr="00210631">
        <w:rPr>
          <w:szCs w:val="24"/>
          <w:lang w:val="es-US" w:eastAsia="es-US"/>
        </w:rPr>
        <w:t>n Argentina, quienes comenzaron la lucha por sus derechos eran mujeres que por sus estudios y sus logros tuvieron la oportunidad de viajar al exterior y ver como se estaba gestando el movimiento feminista alrededor del mundo. Así surgieron  pioneras como Cecilia Grierson, que fue la primera mujer en recibirse de médica en 1889, quien participó del Segundo Congreso Internacional de Mujeres en Londres y en 1900 fundó el Consejo de Mujeres. En 1907, Alicia Moreau de Justo creó el Comité Pro Sufragio Femenino, integrado por Sara Justo, Julieta Lanteri y Elvira Rawson, desde donde comenzaron a surgir los primeros proyectos de ley. Todo esto favoreció que en mayo de 1910, Buenos Aires fuera elegida como sede del Primer Congreso Femenino Internacional, donde junto con colegas latinoamericanas lograron visibilizar la lucha por la igualdad. Julieta Lantieri logró que se le reconociera su carta de ciudadanía y que se la inscribiera en el padrón municipal, convirtiéndose en la primera mujer en ejercer el voto en las elecciones llevadas a cabo el 26 de noviembre de 1911. Ese mismo año, el diputado socialista Alfredo Palacios presentó el primer proyecto de ley de voto femenino en el Parlamento Nacional, que no fue tratado.</w:t>
      </w:r>
    </w:p>
    <w:p w:rsidR="00210631" w:rsidRPr="00210631" w:rsidRDefault="00210631" w:rsidP="0047579F">
      <w:pPr>
        <w:jc w:val="left"/>
        <w:rPr>
          <w:szCs w:val="24"/>
          <w:lang w:val="es-US" w:eastAsia="es-US"/>
        </w:rPr>
      </w:pPr>
    </w:p>
    <w:p w:rsidR="00210631" w:rsidRPr="00210631" w:rsidRDefault="00210631" w:rsidP="0047579F">
      <w:pPr>
        <w:ind w:firstLine="720"/>
        <w:rPr>
          <w:szCs w:val="24"/>
          <w:lang w:val="es-US" w:eastAsia="es-US"/>
        </w:rPr>
      </w:pPr>
      <w:r w:rsidRPr="0047579F">
        <w:rPr>
          <w:szCs w:val="24"/>
          <w:lang w:val="es-US" w:eastAsia="es-US"/>
        </w:rPr>
        <w:t>Que l</w:t>
      </w:r>
      <w:r w:rsidRPr="00210631">
        <w:rPr>
          <w:szCs w:val="24"/>
          <w:lang w:val="es-US" w:eastAsia="es-US"/>
        </w:rPr>
        <w:t>a sanción de la Ley Sáenz Peña, de la cual este año se conmemora el 110° aniversario, significó un retroceso en este sentido. El artículo 1° establece que: “Son electores nacionales los ciudadanos nativos y los naturalizados desde los diez y ocho años cumplidos de edad, siempre que estén inscriptos unos y otros en el padrón electoral”. Para inscribirse en el padrón electoral era necesario estar enrolados en el servicio militar, con lo cual solo podían acceder los hombres excluyendo de esta forma a las mujeres del ejercicio de los derechos políticos.</w:t>
      </w:r>
    </w:p>
    <w:p w:rsidR="00210631" w:rsidRPr="00210631" w:rsidRDefault="00210631" w:rsidP="0047579F">
      <w:pPr>
        <w:jc w:val="left"/>
        <w:rPr>
          <w:szCs w:val="24"/>
          <w:lang w:val="es-US" w:eastAsia="es-US"/>
        </w:rPr>
      </w:pPr>
    </w:p>
    <w:p w:rsidR="00210631" w:rsidRPr="00210631" w:rsidRDefault="00210631" w:rsidP="0047579F">
      <w:pPr>
        <w:ind w:firstLine="708"/>
        <w:rPr>
          <w:szCs w:val="24"/>
          <w:lang w:val="es-US" w:eastAsia="es-US"/>
        </w:rPr>
      </w:pPr>
      <w:r w:rsidRPr="0047579F">
        <w:rPr>
          <w:szCs w:val="24"/>
          <w:lang w:val="es-US" w:eastAsia="es-US"/>
        </w:rPr>
        <w:t>Que e</w:t>
      </w:r>
      <w:r w:rsidRPr="00210631">
        <w:rPr>
          <w:szCs w:val="24"/>
          <w:lang w:val="es-US" w:eastAsia="es-US"/>
        </w:rPr>
        <w:t>n 1927, el Gobernador sanjuanino, Aldo Cantoni, reformó la Constitución Provincial convirtiendo a San Juan en la primera provincia que reconoció el voto femenino. Desde aquel proyecto de Palacios, se presentaron otras 22 iniciativas legislativas, pero no fueron tratadas por el Congreso Nacional. </w:t>
      </w:r>
    </w:p>
    <w:p w:rsidR="00210631" w:rsidRPr="00210631" w:rsidRDefault="00210631" w:rsidP="0047579F">
      <w:pPr>
        <w:jc w:val="left"/>
        <w:rPr>
          <w:szCs w:val="24"/>
          <w:lang w:val="es-US" w:eastAsia="es-US"/>
        </w:rPr>
      </w:pPr>
    </w:p>
    <w:p w:rsidR="00210631" w:rsidRPr="00210631" w:rsidRDefault="00210631" w:rsidP="0047579F">
      <w:pPr>
        <w:ind w:firstLine="708"/>
        <w:rPr>
          <w:szCs w:val="24"/>
          <w:lang w:val="es-US" w:eastAsia="es-US"/>
        </w:rPr>
      </w:pPr>
      <w:r w:rsidRPr="0047579F">
        <w:rPr>
          <w:szCs w:val="24"/>
          <w:lang w:val="es-US" w:eastAsia="es-US"/>
        </w:rPr>
        <w:t>Que e</w:t>
      </w:r>
      <w:r w:rsidRPr="00210631">
        <w:rPr>
          <w:szCs w:val="24"/>
          <w:lang w:val="es-US" w:eastAsia="es-US"/>
        </w:rPr>
        <w:t>n 1945, Juan Domingo Perón creó la Comisión Pro Sufragio en la Secretaría de Trabajo y Previsión. Durante la campaña para las elecciones de 1946, tanto la alianza peronista como la alianza antiperonista incluyeron en sus plataformas el reconocimiento del sufragio femenino. Al inaugurar las sesiones del Congreso Nacional en 1946, el Poder Ejecutivo presentó un proyecto de ley reconociendo los derechos políticos y sociales de las mujeres, que fue tratado por el Senado y aprobado al tercer mes de iniciar su período de sesiones, el 21 de agosto de 1946, pasando a la Cámara de Diputados.  </w:t>
      </w:r>
    </w:p>
    <w:p w:rsidR="00210631" w:rsidRPr="00210631" w:rsidRDefault="00210631" w:rsidP="0047579F">
      <w:pPr>
        <w:jc w:val="left"/>
        <w:rPr>
          <w:szCs w:val="24"/>
          <w:lang w:val="es-US" w:eastAsia="es-US"/>
        </w:rPr>
      </w:pPr>
    </w:p>
    <w:p w:rsidR="00210631" w:rsidRPr="00210631" w:rsidRDefault="00210631" w:rsidP="0047579F">
      <w:pPr>
        <w:ind w:firstLine="708"/>
        <w:rPr>
          <w:szCs w:val="24"/>
          <w:lang w:val="es-US" w:eastAsia="es-US"/>
        </w:rPr>
      </w:pPr>
      <w:r w:rsidRPr="0047579F">
        <w:rPr>
          <w:szCs w:val="24"/>
          <w:lang w:val="es-US" w:eastAsia="es-US"/>
        </w:rPr>
        <w:t>Que e</w:t>
      </w:r>
      <w:r w:rsidRPr="00210631">
        <w:rPr>
          <w:szCs w:val="24"/>
          <w:lang w:val="es-US" w:eastAsia="es-US"/>
        </w:rPr>
        <w:t>l rol activo de Eva Perón fue clave en el reclamo de la sanción de la ley. Evita hizo propia la demanda histórica de las sufragistas, alentando a las mujeres a luchar por sus derechos. Finalmente el proyecto pudo ser tratado en el recinto el 9 de septiembre de 1947 y fue aprobado ese mismo día. </w:t>
      </w:r>
    </w:p>
    <w:p w:rsidR="00210631" w:rsidRPr="00210631" w:rsidRDefault="00210631" w:rsidP="0047579F">
      <w:pPr>
        <w:jc w:val="left"/>
        <w:rPr>
          <w:szCs w:val="24"/>
          <w:lang w:val="es-US" w:eastAsia="es-US"/>
        </w:rPr>
      </w:pPr>
    </w:p>
    <w:p w:rsidR="00210631" w:rsidRPr="00210631" w:rsidRDefault="00210631" w:rsidP="0047579F">
      <w:pPr>
        <w:rPr>
          <w:szCs w:val="24"/>
          <w:lang w:val="es-US" w:eastAsia="es-US"/>
        </w:rPr>
      </w:pPr>
      <w:r w:rsidRPr="00210631">
        <w:rPr>
          <w:szCs w:val="24"/>
          <w:lang w:val="es-US" w:eastAsia="es-US"/>
        </w:rPr>
        <w:t>A continuación se presenta el texto sancionado: </w:t>
      </w:r>
    </w:p>
    <w:p w:rsidR="00210631" w:rsidRPr="00210631" w:rsidRDefault="00210631" w:rsidP="0047579F">
      <w:pPr>
        <w:jc w:val="left"/>
        <w:rPr>
          <w:szCs w:val="24"/>
          <w:lang w:val="es-US" w:eastAsia="es-US"/>
        </w:rPr>
      </w:pPr>
    </w:p>
    <w:p w:rsidR="00210631" w:rsidRPr="00210631" w:rsidRDefault="00210631" w:rsidP="0047579F">
      <w:pPr>
        <w:rPr>
          <w:szCs w:val="24"/>
          <w:lang w:val="es-US" w:eastAsia="es-US"/>
        </w:rPr>
      </w:pPr>
      <w:r w:rsidRPr="00210631">
        <w:rPr>
          <w:i/>
          <w:iCs/>
          <w:szCs w:val="24"/>
          <w:lang w:val="es-US" w:eastAsia="es-US"/>
        </w:rPr>
        <w:t>HONORABLE CONGRESO DE LA NACION ARGENTINA</w:t>
      </w:r>
    </w:p>
    <w:p w:rsidR="00210631" w:rsidRPr="00210631" w:rsidRDefault="00210631" w:rsidP="0047579F">
      <w:pPr>
        <w:rPr>
          <w:szCs w:val="24"/>
          <w:lang w:val="es-US" w:eastAsia="es-US"/>
        </w:rPr>
      </w:pPr>
      <w:r w:rsidRPr="00210631">
        <w:rPr>
          <w:b/>
          <w:bCs/>
          <w:i/>
          <w:iCs/>
          <w:szCs w:val="24"/>
          <w:lang w:val="es-US" w:eastAsia="es-US"/>
        </w:rPr>
        <w:t>1947-09-27</w:t>
      </w:r>
    </w:p>
    <w:p w:rsidR="00210631" w:rsidRPr="00210631" w:rsidRDefault="00210631" w:rsidP="0047579F">
      <w:pPr>
        <w:jc w:val="left"/>
        <w:rPr>
          <w:szCs w:val="24"/>
          <w:lang w:val="es-US" w:eastAsia="es-US"/>
        </w:rPr>
      </w:pPr>
      <w:r w:rsidRPr="00210631">
        <w:rPr>
          <w:szCs w:val="24"/>
          <w:lang w:val="es-US" w:eastAsia="es-US"/>
        </w:rPr>
        <w:pict>
          <v:rect id="_x0000_i1026" style="width:0;height:1.5pt" o:hralign="center" o:hrstd="t" o:hr="t" fillcolor="#a0a0a0" stroked="f"/>
        </w:pict>
      </w:r>
    </w:p>
    <w:p w:rsidR="00210631" w:rsidRPr="00210631" w:rsidRDefault="00210631" w:rsidP="0047579F">
      <w:pPr>
        <w:rPr>
          <w:szCs w:val="24"/>
          <w:lang w:val="es-US" w:eastAsia="es-US"/>
        </w:rPr>
      </w:pPr>
      <w:r w:rsidRPr="00210631">
        <w:rPr>
          <w:b/>
          <w:bCs/>
          <w:i/>
          <w:iCs/>
          <w:szCs w:val="24"/>
          <w:lang w:val="es-US" w:eastAsia="es-US"/>
        </w:rPr>
        <w:t>PROMULGOSE LA LEY DEL VOTO FEMENINO</w:t>
      </w:r>
    </w:p>
    <w:p w:rsidR="00210631" w:rsidRPr="00210631" w:rsidRDefault="00210631" w:rsidP="0047579F">
      <w:pPr>
        <w:rPr>
          <w:szCs w:val="24"/>
          <w:lang w:val="es-US" w:eastAsia="es-US"/>
        </w:rPr>
      </w:pPr>
      <w:r w:rsidRPr="00210631">
        <w:rPr>
          <w:b/>
          <w:bCs/>
          <w:i/>
          <w:iCs/>
          <w:szCs w:val="24"/>
          <w:lang w:val="es-US" w:eastAsia="es-US"/>
        </w:rPr>
        <w:t>Ley Nº 13.010</w:t>
      </w:r>
    </w:p>
    <w:p w:rsidR="00210631" w:rsidRPr="00210631" w:rsidRDefault="00210631" w:rsidP="0047579F">
      <w:pPr>
        <w:jc w:val="left"/>
        <w:rPr>
          <w:szCs w:val="24"/>
          <w:lang w:val="es-US" w:eastAsia="es-US"/>
        </w:rPr>
      </w:pPr>
    </w:p>
    <w:p w:rsidR="00210631" w:rsidRPr="00210631" w:rsidRDefault="00210631" w:rsidP="0047579F">
      <w:pPr>
        <w:rPr>
          <w:szCs w:val="24"/>
          <w:lang w:val="es-US" w:eastAsia="es-US"/>
        </w:rPr>
      </w:pPr>
      <w:r w:rsidRPr="00210631">
        <w:rPr>
          <w:i/>
          <w:iCs/>
          <w:szCs w:val="24"/>
          <w:lang w:val="es-US" w:eastAsia="es-US"/>
        </w:rPr>
        <w:t>Buenos Aires, 9 de Septiembre de 1947</w:t>
      </w:r>
    </w:p>
    <w:p w:rsidR="00210631" w:rsidRPr="00210631" w:rsidRDefault="00210631" w:rsidP="0047579F">
      <w:pPr>
        <w:rPr>
          <w:szCs w:val="24"/>
          <w:lang w:val="es-US" w:eastAsia="es-US"/>
        </w:rPr>
      </w:pPr>
      <w:r w:rsidRPr="00210631">
        <w:rPr>
          <w:i/>
          <w:iCs/>
          <w:szCs w:val="24"/>
          <w:lang w:val="es-US" w:eastAsia="es-US"/>
        </w:rPr>
        <w:t>EL SENADO Y LA CAMARA DE DIPUTADOS DE LA NACION ARGENTINA, REUNIDOS EN CONGRESO, ETC., SANCIONAN CON FUERZA DE</w:t>
      </w:r>
    </w:p>
    <w:p w:rsidR="00210631" w:rsidRPr="00210631" w:rsidRDefault="00210631" w:rsidP="0047579F">
      <w:pPr>
        <w:jc w:val="left"/>
        <w:rPr>
          <w:szCs w:val="24"/>
          <w:lang w:val="es-US" w:eastAsia="es-US"/>
        </w:rPr>
      </w:pPr>
    </w:p>
    <w:p w:rsidR="00210631" w:rsidRPr="00210631" w:rsidRDefault="00210631" w:rsidP="0047579F">
      <w:pPr>
        <w:rPr>
          <w:szCs w:val="24"/>
          <w:lang w:val="es-US" w:eastAsia="es-US"/>
        </w:rPr>
      </w:pPr>
      <w:r w:rsidRPr="00210631">
        <w:rPr>
          <w:i/>
          <w:iCs/>
          <w:szCs w:val="24"/>
          <w:lang w:val="es-US" w:eastAsia="es-US"/>
        </w:rPr>
        <w:t>LEY:</w:t>
      </w:r>
    </w:p>
    <w:p w:rsidR="00210631" w:rsidRPr="00210631" w:rsidRDefault="00210631" w:rsidP="0047579F">
      <w:pPr>
        <w:rPr>
          <w:szCs w:val="24"/>
          <w:lang w:val="es-US" w:eastAsia="es-US"/>
        </w:rPr>
      </w:pPr>
      <w:r w:rsidRPr="00210631">
        <w:rPr>
          <w:i/>
          <w:iCs/>
          <w:szCs w:val="24"/>
          <w:lang w:val="es-US" w:eastAsia="es-US"/>
        </w:rPr>
        <w:t>Artículo 1º - Las mujeres argentinas tendrán los mismos derechos políticos y estarán sujetas a las mismas obligaciones que les acuerdan o imponen las leyes a los varones argentinos.</w:t>
      </w:r>
    </w:p>
    <w:p w:rsidR="00210631" w:rsidRPr="00210631" w:rsidRDefault="00210631" w:rsidP="0047579F">
      <w:pPr>
        <w:rPr>
          <w:szCs w:val="24"/>
          <w:lang w:val="es-US" w:eastAsia="es-US"/>
        </w:rPr>
      </w:pPr>
      <w:r w:rsidRPr="00210631">
        <w:rPr>
          <w:i/>
          <w:iCs/>
          <w:szCs w:val="24"/>
          <w:lang w:val="es-US" w:eastAsia="es-US"/>
        </w:rPr>
        <w:t>Art. 2º - Las mujeres extranjeras residentes en el país tendrán los mismos derechos políticos y estarán sujetas a las mismas obligaciones que les acuerdan o les imponen las leyes a los varones extranjeros, en caso que éstos tuvieren tales derechos políticos.</w:t>
      </w:r>
    </w:p>
    <w:p w:rsidR="00210631" w:rsidRPr="00210631" w:rsidRDefault="00210631" w:rsidP="0047579F">
      <w:pPr>
        <w:rPr>
          <w:szCs w:val="24"/>
          <w:lang w:val="es-US" w:eastAsia="es-US"/>
        </w:rPr>
      </w:pPr>
      <w:r w:rsidRPr="00210631">
        <w:rPr>
          <w:i/>
          <w:iCs/>
          <w:szCs w:val="24"/>
          <w:lang w:val="es-US" w:eastAsia="es-US"/>
        </w:rPr>
        <w:t>Art. 3º - Para la mujer regirá la misma ley electoral que para el hombre, debiéndosele dar su libreta cívica correspondiente como documento de identidad indispensable para todos los actos civiles y electorales.</w:t>
      </w:r>
    </w:p>
    <w:p w:rsidR="00210631" w:rsidRPr="00210631" w:rsidRDefault="00210631" w:rsidP="0047579F">
      <w:pPr>
        <w:rPr>
          <w:szCs w:val="24"/>
          <w:lang w:val="es-US" w:eastAsia="es-US"/>
        </w:rPr>
      </w:pPr>
      <w:r w:rsidRPr="00210631">
        <w:rPr>
          <w:i/>
          <w:iCs/>
          <w:szCs w:val="24"/>
          <w:lang w:val="es-US" w:eastAsia="es-US"/>
        </w:rPr>
        <w:t>Art. 4º - El Poder Ejecutivo, dentro de los dieciocho meses de promulgada la presente ley, procederá a empadronar, confeccionar e imprimir el padrón electoral femenino de la Nación, en la misma forma que se ha hecho el padrón de varones. El Poder Ejecutivo podrá ampliar este plazo en seis meses.</w:t>
      </w:r>
    </w:p>
    <w:p w:rsidR="00210631" w:rsidRPr="00210631" w:rsidRDefault="00210631" w:rsidP="0047579F">
      <w:pPr>
        <w:rPr>
          <w:szCs w:val="24"/>
          <w:lang w:val="es-US" w:eastAsia="es-US"/>
        </w:rPr>
      </w:pPr>
      <w:r w:rsidRPr="00210631">
        <w:rPr>
          <w:i/>
          <w:iCs/>
          <w:szCs w:val="24"/>
          <w:lang w:val="es-US" w:eastAsia="es-US"/>
        </w:rPr>
        <w:t>Art. 5º - No se aplicarán a las mujeres ni las disposiciones ni las sanciones de carácter militar contenidas en la Ley 11.386. La mujer que no cumpla con la obligación de enrolarse en los plazos establecidos estará sujeta a una multa de cincuenta pesos moneda nacional o la pena de quince días de arresto en su domicilio, sin perjuicio de su inscripción en el respectivo registro.</w:t>
      </w:r>
    </w:p>
    <w:p w:rsidR="00210631" w:rsidRPr="00210631" w:rsidRDefault="00210631" w:rsidP="0047579F">
      <w:pPr>
        <w:rPr>
          <w:szCs w:val="24"/>
          <w:lang w:val="es-US" w:eastAsia="es-US"/>
        </w:rPr>
      </w:pPr>
      <w:r w:rsidRPr="00210631">
        <w:rPr>
          <w:i/>
          <w:iCs/>
          <w:szCs w:val="24"/>
          <w:lang w:val="es-US" w:eastAsia="es-US"/>
        </w:rPr>
        <w:t>Art. 6º - El gasto que ocasione el cumplimiento de la presente ley se hará de rentas generales, con imputación a la misma.</w:t>
      </w:r>
    </w:p>
    <w:p w:rsidR="00210631" w:rsidRPr="00210631" w:rsidRDefault="00210631" w:rsidP="0047579F">
      <w:pPr>
        <w:rPr>
          <w:szCs w:val="24"/>
          <w:lang w:val="es-US" w:eastAsia="es-US"/>
        </w:rPr>
      </w:pPr>
      <w:r w:rsidRPr="00210631">
        <w:rPr>
          <w:i/>
          <w:iCs/>
          <w:szCs w:val="24"/>
          <w:lang w:val="es-US" w:eastAsia="es-US"/>
        </w:rPr>
        <w:t>Art. 7º - Comuníquese al Poder Ejecutivo.</w:t>
      </w:r>
    </w:p>
    <w:p w:rsidR="00210631" w:rsidRPr="00210631" w:rsidRDefault="00210631" w:rsidP="0047579F">
      <w:pPr>
        <w:jc w:val="left"/>
        <w:rPr>
          <w:szCs w:val="24"/>
          <w:lang w:val="es-US" w:eastAsia="es-US"/>
        </w:rPr>
      </w:pPr>
    </w:p>
    <w:p w:rsidR="00210631" w:rsidRPr="00210631" w:rsidRDefault="00210631" w:rsidP="0047579F">
      <w:pPr>
        <w:rPr>
          <w:szCs w:val="24"/>
          <w:lang w:val="es-US" w:eastAsia="es-US"/>
        </w:rPr>
      </w:pPr>
      <w:r w:rsidRPr="00210631">
        <w:rPr>
          <w:i/>
          <w:iCs/>
          <w:szCs w:val="24"/>
          <w:lang w:val="es-US" w:eastAsia="es-US"/>
        </w:rPr>
        <w:t>Dada en la Sala de Sesiones del Congreso Argentino, en Buenos Aires, a los nueve días del mes de Setiembre del año mil novecientos cuarenta y siete.</w:t>
      </w:r>
    </w:p>
    <w:p w:rsidR="00210631" w:rsidRPr="00210631" w:rsidRDefault="00210631" w:rsidP="0047579F">
      <w:pPr>
        <w:jc w:val="left"/>
        <w:rPr>
          <w:szCs w:val="24"/>
          <w:lang w:val="es-US" w:eastAsia="es-US"/>
        </w:rPr>
      </w:pPr>
    </w:p>
    <w:p w:rsidR="00210631" w:rsidRPr="00210631" w:rsidRDefault="00210631" w:rsidP="0047579F">
      <w:pPr>
        <w:rPr>
          <w:szCs w:val="24"/>
          <w:lang w:val="es-US" w:eastAsia="es-US"/>
        </w:rPr>
      </w:pPr>
      <w:r w:rsidRPr="00210631">
        <w:rPr>
          <w:i/>
          <w:iCs/>
          <w:szCs w:val="24"/>
          <w:lang w:val="es-US" w:eastAsia="es-US"/>
        </w:rPr>
        <w:t>           </w:t>
      </w:r>
      <w:r w:rsidRPr="00210631">
        <w:rPr>
          <w:b/>
          <w:bCs/>
          <w:i/>
          <w:iCs/>
          <w:szCs w:val="24"/>
          <w:lang w:val="es-US" w:eastAsia="es-US"/>
        </w:rPr>
        <w:t xml:space="preserve"> J. H. Quijano              </w:t>
      </w:r>
      <w:r w:rsidRPr="0047579F">
        <w:rPr>
          <w:b/>
          <w:bCs/>
          <w:i/>
          <w:iCs/>
          <w:szCs w:val="24"/>
          <w:lang w:val="es-US" w:eastAsia="es-US"/>
        </w:rPr>
        <w:tab/>
      </w:r>
      <w:r w:rsidRPr="00210631">
        <w:rPr>
          <w:b/>
          <w:bCs/>
          <w:i/>
          <w:iCs/>
          <w:szCs w:val="24"/>
          <w:lang w:val="es-US" w:eastAsia="es-US"/>
        </w:rPr>
        <w:t>Ricardo C. Guardo</w:t>
      </w:r>
      <w:r w:rsidRPr="00210631">
        <w:rPr>
          <w:i/>
          <w:iCs/>
          <w:szCs w:val="24"/>
          <w:lang w:val="es-US" w:eastAsia="es-US"/>
        </w:rPr>
        <w:t>   </w:t>
      </w:r>
    </w:p>
    <w:p w:rsidR="00210631" w:rsidRPr="00210631" w:rsidRDefault="00210631" w:rsidP="0047579F">
      <w:pPr>
        <w:rPr>
          <w:szCs w:val="24"/>
          <w:lang w:val="es-US" w:eastAsia="es-US"/>
        </w:rPr>
      </w:pPr>
      <w:r w:rsidRPr="00210631">
        <w:rPr>
          <w:i/>
          <w:iCs/>
          <w:szCs w:val="24"/>
          <w:lang w:val="es-US" w:eastAsia="es-US"/>
        </w:rPr>
        <w:t>   </w:t>
      </w:r>
      <w:r w:rsidRPr="0047579F">
        <w:rPr>
          <w:i/>
          <w:iCs/>
          <w:szCs w:val="24"/>
          <w:lang w:val="es-US" w:eastAsia="es-US"/>
        </w:rPr>
        <w:tab/>
      </w:r>
      <w:r w:rsidRPr="00210631">
        <w:rPr>
          <w:i/>
          <w:iCs/>
          <w:szCs w:val="24"/>
          <w:lang w:val="es-US" w:eastAsia="es-US"/>
        </w:rPr>
        <w:t xml:space="preserve">Alberto H. Reales              </w:t>
      </w:r>
      <w:r w:rsidRPr="0047579F">
        <w:rPr>
          <w:i/>
          <w:iCs/>
          <w:szCs w:val="24"/>
          <w:lang w:val="es-US" w:eastAsia="es-US"/>
        </w:rPr>
        <w:tab/>
      </w:r>
      <w:r w:rsidRPr="00210631">
        <w:rPr>
          <w:i/>
          <w:iCs/>
          <w:szCs w:val="24"/>
          <w:lang w:val="es-US" w:eastAsia="es-US"/>
        </w:rPr>
        <w:t>Rafael González</w:t>
      </w:r>
    </w:p>
    <w:p w:rsidR="00210631" w:rsidRPr="00210631" w:rsidRDefault="00210631" w:rsidP="0047579F">
      <w:pPr>
        <w:spacing w:after="240"/>
        <w:jc w:val="left"/>
        <w:rPr>
          <w:szCs w:val="24"/>
          <w:lang w:val="es-US" w:eastAsia="es-US"/>
        </w:rPr>
      </w:pPr>
    </w:p>
    <w:p w:rsidR="00210631" w:rsidRPr="00210631" w:rsidRDefault="00210631" w:rsidP="0047579F">
      <w:pPr>
        <w:ind w:firstLine="720"/>
        <w:rPr>
          <w:szCs w:val="24"/>
          <w:lang w:val="es-US" w:eastAsia="es-US"/>
        </w:rPr>
      </w:pPr>
      <w:r w:rsidRPr="0047579F">
        <w:rPr>
          <w:szCs w:val="24"/>
          <w:lang w:val="es-US" w:eastAsia="es-US"/>
        </w:rPr>
        <w:t>Que e</w:t>
      </w:r>
      <w:r w:rsidRPr="00210631">
        <w:rPr>
          <w:szCs w:val="24"/>
          <w:lang w:val="es-US" w:eastAsia="es-US"/>
        </w:rPr>
        <w:t>sta conquista significó el reconocimiento de los derechos políticos de las mujeres, es decir el derecho de elegir y ser elegidas. Este año se cumple el 75° aniversario de la sanción de esta norma.</w:t>
      </w:r>
    </w:p>
    <w:p w:rsidR="00210631" w:rsidRPr="00210631" w:rsidRDefault="00210631" w:rsidP="0047579F">
      <w:pPr>
        <w:jc w:val="left"/>
        <w:rPr>
          <w:szCs w:val="24"/>
          <w:lang w:val="es-US" w:eastAsia="es-US"/>
        </w:rPr>
      </w:pPr>
    </w:p>
    <w:p w:rsidR="00210631" w:rsidRPr="00210631" w:rsidRDefault="00210631" w:rsidP="0047579F">
      <w:pPr>
        <w:ind w:firstLine="708"/>
        <w:rPr>
          <w:szCs w:val="24"/>
          <w:lang w:val="es-US" w:eastAsia="es-US"/>
        </w:rPr>
      </w:pPr>
      <w:r w:rsidRPr="0047579F">
        <w:rPr>
          <w:szCs w:val="24"/>
          <w:lang w:val="es-US" w:eastAsia="es-US"/>
        </w:rPr>
        <w:t>Que f</w:t>
      </w:r>
      <w:r w:rsidRPr="00210631">
        <w:rPr>
          <w:szCs w:val="24"/>
          <w:lang w:val="es-US" w:eastAsia="es-US"/>
        </w:rPr>
        <w:t>ue, y aún hoy es ardua la lucha de las mujeres por conquistar derechos. En el contexto histórico de un país donde las mujeres eran consideradas incapaces jurídicas, resulta fundamental destacar la importancia del avance logrado y la valentía de quienes llevaron la lucha feminista como bandera. El reconocimiento de la mujer como sujeto cívico, el derecho a decidir sobre el futuro del país donde viven, el sufragio como derecho inalienable que le dio a la mujer el respeto y el espacio que se merece.</w:t>
      </w:r>
    </w:p>
    <w:p w:rsidR="00210631" w:rsidRPr="00210631" w:rsidRDefault="00210631" w:rsidP="0047579F">
      <w:pPr>
        <w:jc w:val="left"/>
        <w:rPr>
          <w:szCs w:val="24"/>
          <w:lang w:val="es-US" w:eastAsia="es-US"/>
        </w:rPr>
      </w:pPr>
    </w:p>
    <w:p w:rsidR="00210631" w:rsidRPr="00210631" w:rsidRDefault="00210631" w:rsidP="0047579F">
      <w:pPr>
        <w:ind w:firstLine="720"/>
        <w:rPr>
          <w:szCs w:val="24"/>
          <w:lang w:val="es-US" w:eastAsia="es-US"/>
        </w:rPr>
      </w:pPr>
      <w:r w:rsidRPr="0047579F">
        <w:rPr>
          <w:szCs w:val="24"/>
          <w:lang w:val="es-US" w:eastAsia="es-US"/>
        </w:rPr>
        <w:t>Que h</w:t>
      </w:r>
      <w:r w:rsidRPr="00210631">
        <w:rPr>
          <w:szCs w:val="24"/>
          <w:lang w:val="es-US" w:eastAsia="es-US"/>
        </w:rPr>
        <w:t>oy contamos con leyes que no solo reconocen los derechos políticos de las mujeres sino que además otorgan garantías mínimas para que esa participación sea efectiva, como son las leyes de paridad de género. Aun así, la efectiva participación política de las mujeres sigue siendo una construcción permanente.</w:t>
      </w:r>
    </w:p>
    <w:p w:rsidR="00210631" w:rsidRPr="0047579F" w:rsidRDefault="00210631" w:rsidP="0047579F">
      <w:pPr>
        <w:rPr>
          <w:lang w:val="es-US"/>
        </w:rPr>
      </w:pPr>
    </w:p>
    <w:p w:rsidR="00210631" w:rsidRPr="0047579F" w:rsidRDefault="00210631" w:rsidP="0047579F">
      <w:pPr>
        <w:rPr>
          <w:lang w:val="es-MX"/>
        </w:rPr>
      </w:pPr>
    </w:p>
    <w:p w:rsidR="00210631" w:rsidRPr="0047579F" w:rsidRDefault="00210631" w:rsidP="0047579F">
      <w:pPr>
        <w:rPr>
          <w:lang w:val="es-MX"/>
        </w:rPr>
      </w:pPr>
      <w:r w:rsidRPr="0047579F">
        <w:rPr>
          <w:lang w:val="es-MX"/>
        </w:rPr>
        <w:tab/>
        <w:t>Por lo expuesto, esta Comisión de Mujeres, Géneros y Diversidades aconseja la aprobación de la siguiente</w:t>
      </w: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jc w:val="center"/>
        <w:rPr>
          <w:b/>
          <w:lang w:val="es-MX"/>
        </w:rPr>
      </w:pPr>
      <w:bookmarkStart w:id="0" w:name="DDeclaración"/>
      <w:bookmarkEnd w:id="0"/>
      <w:r w:rsidRPr="0047579F">
        <w:rPr>
          <w:b/>
          <w:lang w:val="es-MX"/>
        </w:rPr>
        <w:t>DECLARACIÓN</w:t>
      </w:r>
    </w:p>
    <w:p w:rsidR="00210631" w:rsidRPr="0047579F" w:rsidRDefault="00210631" w:rsidP="0047579F">
      <w:pPr>
        <w:rPr>
          <w:b/>
          <w:lang w:val="es-MX"/>
        </w:rPr>
      </w:pPr>
    </w:p>
    <w:p w:rsidR="00210631" w:rsidRPr="0047579F" w:rsidRDefault="00210631" w:rsidP="0047579F">
      <w:pPr>
        <w:pStyle w:val="NormalWeb"/>
        <w:spacing w:before="0" w:beforeAutospacing="0" w:after="0" w:afterAutospacing="0"/>
        <w:jc w:val="both"/>
      </w:pPr>
      <w:r w:rsidRPr="0047579F">
        <w:t>La Legislatura de la Ciudad Autónoma de Buenos Aires conmemora el 75°  aniversario de la sanción de la Ley N° 13.010 de "Sufragio Femenino", ocurrida el 9 de septiembre de 1947, que permitió el ejercicio de los derechos políticos de las mujeres.</w:t>
      </w:r>
    </w:p>
    <w:p w:rsidR="00210631" w:rsidRPr="0047579F" w:rsidRDefault="00210631" w:rsidP="0047579F">
      <w:pPr>
        <w:pStyle w:val="NormalWeb"/>
        <w:spacing w:before="0" w:beforeAutospacing="0" w:after="240" w:afterAutospacing="0"/>
      </w:pPr>
      <w:r w:rsidRPr="0047579F">
        <w:br/>
      </w:r>
    </w:p>
    <w:p w:rsidR="00210631" w:rsidRPr="0047579F" w:rsidRDefault="00210631" w:rsidP="0047579F">
      <w:pPr>
        <w:rPr>
          <w:lang w:val="es-US"/>
        </w:rPr>
      </w:pPr>
    </w:p>
    <w:p w:rsidR="00210631" w:rsidRPr="0047579F" w:rsidRDefault="00210631" w:rsidP="0047579F">
      <w:pPr>
        <w:rPr>
          <w:lang w:val="es-MX"/>
        </w:rPr>
      </w:pPr>
    </w:p>
    <w:p w:rsidR="00B177FE" w:rsidRPr="0047579F" w:rsidRDefault="00210631" w:rsidP="0047579F">
      <w:pPr>
        <w:rPr>
          <w:lang w:val="es-MX"/>
        </w:rPr>
      </w:pPr>
      <w:r w:rsidRPr="0047579F">
        <w:rPr>
          <w:lang w:val="es-MX"/>
        </w:rPr>
        <w:t xml:space="preserve">Sala de la Comisión : ... de   agosto   de 2022 </w:t>
      </w: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rPr>
          <w:lang w:val="es-MX"/>
        </w:rPr>
      </w:pPr>
    </w:p>
    <w:p w:rsidR="00210631" w:rsidRPr="0047579F" w:rsidRDefault="00210631" w:rsidP="0047579F">
      <w:pPr>
        <w:jc w:val="center"/>
      </w:pPr>
      <w:r w:rsidRPr="0047579F">
        <w:t>Lucia Cámpora</w:t>
      </w:r>
    </w:p>
    <w:p w:rsidR="00210631" w:rsidRPr="0047579F" w:rsidRDefault="00210631" w:rsidP="0047579F">
      <w:pPr>
        <w:jc w:val="center"/>
      </w:pPr>
      <w:r w:rsidRPr="0047579F">
        <w:t>Presidenta</w:t>
      </w:r>
    </w:p>
    <w:p w:rsidR="00210631" w:rsidRPr="0047579F" w:rsidRDefault="00210631" w:rsidP="0047579F">
      <w:pPr>
        <w:jc w:val="center"/>
      </w:pPr>
    </w:p>
    <w:p w:rsidR="00210631" w:rsidRPr="0047579F" w:rsidRDefault="00210631" w:rsidP="0047579F">
      <w:pPr>
        <w:jc w:val="center"/>
      </w:pPr>
    </w:p>
    <w:p w:rsidR="00210631" w:rsidRPr="0047579F" w:rsidRDefault="00210631" w:rsidP="0047579F">
      <w:pPr>
        <w:jc w:val="center"/>
      </w:pPr>
    </w:p>
    <w:p w:rsidR="00210631" w:rsidRPr="0047579F" w:rsidRDefault="00210631" w:rsidP="0047579F">
      <w:pPr>
        <w:jc w:val="center"/>
      </w:pPr>
    </w:p>
    <w:p w:rsidR="00210631" w:rsidRPr="0047579F" w:rsidRDefault="00210631" w:rsidP="0047579F">
      <w:pPr>
        <w:jc w:val="center"/>
      </w:pPr>
    </w:p>
    <w:p w:rsidR="00210631" w:rsidRPr="0047579F" w:rsidRDefault="00210631" w:rsidP="0047579F">
      <w:pPr>
        <w:jc w:val="center"/>
      </w:pPr>
    </w:p>
    <w:p w:rsidR="00210631" w:rsidRPr="0047579F" w:rsidRDefault="00210631" w:rsidP="0047579F">
      <w:pPr>
        <w:jc w:val="center"/>
      </w:pPr>
    </w:p>
    <w:p w:rsidR="00210631" w:rsidRPr="0047579F" w:rsidRDefault="00210631" w:rsidP="0047579F">
      <w:pPr>
        <w:jc w:val="center"/>
      </w:pPr>
    </w:p>
    <w:p w:rsidR="00210631" w:rsidRPr="0047579F" w:rsidRDefault="00210631" w:rsidP="0047579F">
      <w:pPr>
        <w:jc w:val="center"/>
      </w:pPr>
    </w:p>
    <w:p w:rsidR="00210631" w:rsidRPr="0047579F" w:rsidRDefault="00210631" w:rsidP="0047579F">
      <w:pPr>
        <w:jc w:val="center"/>
      </w:pPr>
    </w:p>
    <w:p w:rsidR="00210631" w:rsidRPr="0047579F" w:rsidRDefault="00210631" w:rsidP="0047579F">
      <w:r w:rsidRPr="0047579F">
        <w:t xml:space="preserve">Gimena Villafruela                         </w:t>
      </w:r>
      <w:r w:rsidRPr="0047579F">
        <w:tab/>
      </w:r>
      <w:r w:rsidRPr="0047579F">
        <w:tab/>
      </w:r>
      <w:r w:rsidRPr="0047579F">
        <w:tab/>
        <w:t>Jessica Barreto</w:t>
      </w:r>
    </w:p>
    <w:p w:rsidR="00210631" w:rsidRPr="0047579F" w:rsidRDefault="00210631" w:rsidP="0047579F">
      <w:r w:rsidRPr="0047579F">
        <w:t xml:space="preserve">   Vicepresidenta</w:t>
      </w:r>
    </w:p>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r w:rsidRPr="0047579F">
        <w:t>Ana Ma. Bou Pérez</w:t>
      </w:r>
      <w:r w:rsidRPr="0047579F">
        <w:tab/>
      </w:r>
      <w:r w:rsidRPr="0047579F">
        <w:tab/>
      </w:r>
      <w:r w:rsidRPr="0047579F">
        <w:tab/>
      </w:r>
      <w:r w:rsidRPr="0047579F">
        <w:tab/>
      </w:r>
      <w:r w:rsidRPr="0047579F">
        <w:tab/>
        <w:t xml:space="preserve">   </w:t>
      </w:r>
    </w:p>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r w:rsidRPr="0047579F">
        <w:t>María L. Gonzalez Estevarena</w:t>
      </w:r>
    </w:p>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r w:rsidRPr="0047579F">
        <w:t>Ofelia Fernández</w:t>
      </w:r>
      <w:r w:rsidRPr="0047579F">
        <w:tab/>
      </w:r>
      <w:r w:rsidRPr="0047579F">
        <w:tab/>
      </w:r>
      <w:r w:rsidRPr="0047579F">
        <w:tab/>
      </w:r>
      <w:r w:rsidRPr="0047579F">
        <w:tab/>
      </w:r>
      <w:r w:rsidRPr="0047579F">
        <w:tab/>
        <w:t xml:space="preserve">    Amanda Martin</w:t>
      </w:r>
    </w:p>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r w:rsidRPr="0047579F">
        <w:t>Ma. Sol Méndez</w:t>
      </w:r>
      <w:r w:rsidRPr="0047579F">
        <w:tab/>
      </w:r>
      <w:r w:rsidRPr="0047579F">
        <w:tab/>
      </w:r>
      <w:r w:rsidRPr="0047579F">
        <w:tab/>
      </w:r>
      <w:r w:rsidRPr="0047579F">
        <w:tab/>
      </w:r>
      <w:r w:rsidRPr="0047579F">
        <w:tab/>
        <w:t xml:space="preserve">    Paola Michielotto</w:t>
      </w:r>
    </w:p>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r w:rsidRPr="0047579F">
        <w:t>Darío Nieto</w:t>
      </w:r>
      <w:r w:rsidRPr="0047579F">
        <w:tab/>
      </w:r>
      <w:r w:rsidRPr="0047579F">
        <w:tab/>
      </w:r>
      <w:r w:rsidRPr="0047579F">
        <w:tab/>
      </w:r>
      <w:r w:rsidRPr="0047579F">
        <w:tab/>
      </w:r>
      <w:r w:rsidRPr="0047579F">
        <w:tab/>
      </w:r>
      <w:r w:rsidRPr="0047579F">
        <w:tab/>
        <w:t xml:space="preserve">     Hernán Reyes</w:t>
      </w:r>
    </w:p>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p w:rsidR="00210631" w:rsidRPr="0047579F" w:rsidRDefault="00210631" w:rsidP="0047579F">
      <w:r w:rsidRPr="0047579F">
        <w:t>Laura Velasco</w:t>
      </w:r>
      <w:r w:rsidRPr="0047579F">
        <w:tab/>
      </w:r>
      <w:r w:rsidRPr="0047579F">
        <w:tab/>
      </w:r>
      <w:r w:rsidRPr="0047579F">
        <w:tab/>
      </w:r>
      <w:r w:rsidRPr="0047579F">
        <w:tab/>
      </w:r>
      <w:r w:rsidRPr="0047579F">
        <w:tab/>
      </w:r>
      <w:r w:rsidRPr="0047579F">
        <w:tab/>
        <w:t xml:space="preserve">     Patricia Vischi</w:t>
      </w:r>
    </w:p>
    <w:p w:rsidR="00210631" w:rsidRPr="0047579F" w:rsidRDefault="00210631" w:rsidP="0047579F">
      <w:pPr>
        <w:jc w:val="center"/>
      </w:pPr>
    </w:p>
    <w:p w:rsidR="00210631" w:rsidRPr="0047579F" w:rsidRDefault="00210631" w:rsidP="0047579F">
      <w:pPr>
        <w:jc w:val="center"/>
      </w:pPr>
    </w:p>
    <w:p w:rsidR="00B177FE" w:rsidRPr="0047579F" w:rsidRDefault="00B177FE" w:rsidP="0047579F">
      <w:pPr>
        <w:rPr>
          <w:lang w:val="es-MX"/>
        </w:rPr>
      </w:pPr>
    </w:p>
    <w:p w:rsidR="00AF6352" w:rsidRPr="0047579F" w:rsidRDefault="00AF6352" w:rsidP="0047579F">
      <w:pPr>
        <w:rPr>
          <w:lang w:val="es-MX"/>
        </w:rPr>
      </w:pPr>
    </w:p>
    <w:sectPr w:rsidR="00AF6352" w:rsidRPr="0047579F"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0631" w:rsidRDefault="00210631">
      <w:r>
        <w:separator/>
      </w:r>
    </w:p>
  </w:endnote>
  <w:endnote w:type="continuationSeparator" w:id="1">
    <w:p w:rsidR="00210631" w:rsidRDefault="002106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E36A63" w:rsidRDefault="00601A75">
    <w:pPr>
      <w:pStyle w:val="Piedepgina"/>
      <w:rPr>
        <w:color w:val="333333"/>
        <w:sz w:val="20"/>
      </w:rPr>
    </w:pPr>
    <w:bookmarkStart w:id="1" w:name="Despacho"/>
    <w:bookmarkEnd w:id="1"/>
  </w:p>
  <w:p w:rsidR="00601A75" w:rsidRPr="00E36A63" w:rsidRDefault="00601A75">
    <w:pPr>
      <w:pStyle w:val="Piedepgina"/>
      <w:rPr>
        <w:color w:val="333333"/>
        <w:sz w:val="20"/>
      </w:rPr>
    </w:pPr>
    <w:r w:rsidRPr="00E36A63">
      <w:rPr>
        <w:color w:val="333333"/>
        <w:sz w:val="20"/>
      </w:rPr>
      <w:t xml:space="preserve">Último cambio: </w:t>
    </w:r>
    <w:fldSimple w:instr=" SAVEDATE  \* MERGEFORMAT ">
      <w:r w:rsidR="00E36A63" w:rsidRPr="00E36A63">
        <w:rPr>
          <w:noProof/>
          <w:color w:val="333333"/>
          <w:sz w:val="20"/>
        </w:rPr>
        <w:t>10/08/2022 15:22:00</w:t>
      </w:r>
    </w:fldSimple>
    <w:r w:rsidRPr="00E36A63">
      <w:rPr>
        <w:color w:val="333333"/>
        <w:sz w:val="20"/>
      </w:rPr>
      <w:t xml:space="preserve">  -  Cantidad de caracteres: </w:t>
    </w:r>
    <w:fldSimple w:instr=" NUMCHARS  \* MERGEFORMAT ">
      <w:r w:rsidR="00E36A63" w:rsidRPr="00E36A63">
        <w:rPr>
          <w:noProof/>
          <w:color w:val="333333"/>
          <w:sz w:val="20"/>
        </w:rPr>
        <w:t>6349</w:t>
      </w:r>
    </w:fldSimple>
    <w:r w:rsidRPr="00E36A63">
      <w:rPr>
        <w:color w:val="333333"/>
        <w:sz w:val="20"/>
      </w:rPr>
      <w:t xml:space="preserve"> - Cantidad de palabras: </w:t>
    </w:r>
    <w:fldSimple w:instr=" NUMWORDS  \* MERGEFORMAT ">
      <w:r w:rsidR="00E36A63" w:rsidRPr="00E36A63">
        <w:rPr>
          <w:noProof/>
          <w:color w:val="333333"/>
          <w:sz w:val="20"/>
        </w:rPr>
        <w:t>1258</w:t>
      </w:r>
    </w:fldSimple>
  </w:p>
  <w:p w:rsidR="00601A75" w:rsidRPr="00E36A63" w:rsidRDefault="00601A75" w:rsidP="00B05649">
    <w:pPr>
      <w:pStyle w:val="Piedepgina"/>
      <w:tabs>
        <w:tab w:val="left" w:pos="3565"/>
      </w:tabs>
      <w:rPr>
        <w:rStyle w:val="Nmerodepgina"/>
        <w:color w:val="333333"/>
      </w:rPr>
    </w:pPr>
    <w:r w:rsidRPr="00E36A63">
      <w:rPr>
        <w:color w:val="333333"/>
        <w:sz w:val="20"/>
      </w:rPr>
      <w:tab/>
      <w:t>Pág.</w:t>
    </w:r>
    <w:r w:rsidRPr="00E36A63">
      <w:rPr>
        <w:color w:val="333333"/>
      </w:rPr>
      <w:t xml:space="preserve"> </w:t>
    </w:r>
    <w:r w:rsidRPr="00E36A63">
      <w:rPr>
        <w:rStyle w:val="Nmerodepgina"/>
        <w:color w:val="333333"/>
      </w:rPr>
      <w:fldChar w:fldCharType="begin"/>
    </w:r>
    <w:r w:rsidRPr="00E36A63">
      <w:rPr>
        <w:rStyle w:val="Nmerodepgina"/>
        <w:color w:val="333333"/>
      </w:rPr>
      <w:instrText xml:space="preserve"> PAGE </w:instrText>
    </w:r>
    <w:r w:rsidRPr="00E36A63">
      <w:rPr>
        <w:rStyle w:val="Nmerodepgina"/>
        <w:color w:val="333333"/>
      </w:rPr>
      <w:fldChar w:fldCharType="separate"/>
    </w:r>
    <w:r w:rsidR="00E36A63" w:rsidRPr="00E36A63">
      <w:rPr>
        <w:rStyle w:val="Nmerodepgina"/>
        <w:noProof/>
        <w:color w:val="333333"/>
      </w:rPr>
      <w:t>4</w:t>
    </w:r>
    <w:r w:rsidRPr="00E36A63">
      <w:rPr>
        <w:rStyle w:val="Nmerodepgina"/>
        <w:color w:val="333333"/>
      </w:rPr>
      <w:fldChar w:fldCharType="end"/>
    </w:r>
    <w:r w:rsidRPr="00E36A63">
      <w:rPr>
        <w:rStyle w:val="Nmerodepgina"/>
        <w:color w:val="333333"/>
      </w:rPr>
      <w:t>/</w:t>
    </w:r>
    <w:fldSimple w:instr=" NUMPAGES  \* MERGEFORMAT ">
      <w:r w:rsidR="00E36A63" w:rsidRPr="00E36A63">
        <w:rPr>
          <w:rStyle w:val="Nmerodepgina"/>
          <w:noProof/>
          <w:color w:val="333333"/>
        </w:rPr>
        <w:t>4</w:t>
      </w:r>
    </w:fldSimple>
    <w:r w:rsidRPr="00E36A63">
      <w:rPr>
        <w:rStyle w:val="Nmerodepgina"/>
        <w:color w:val="333333"/>
      </w:rPr>
      <w:t xml:space="preserve"> </w:t>
    </w:r>
  </w:p>
  <w:p w:rsidR="00601A75" w:rsidRPr="00E36A63"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0631" w:rsidRDefault="00210631">
      <w:r>
        <w:separator/>
      </w:r>
    </w:p>
  </w:footnote>
  <w:footnote w:type="continuationSeparator" w:id="1">
    <w:p w:rsidR="00210631" w:rsidRDefault="00210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210631" w:rsidP="0033168A">
    <w:pPr>
      <w:pStyle w:val="Encabezado"/>
      <w:ind w:left="-2410" w:firstLine="850"/>
      <w:jc w:val="center"/>
      <w:rPr>
        <w:i/>
        <w:sz w:val="18"/>
        <w:szCs w:val="18"/>
      </w:rPr>
    </w:pPr>
    <w:r>
      <w:rPr>
        <w:noProof/>
        <w:lang w:val="es-US" w:eastAsia="es-U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0"/>
    <w:footnote w:id="1"/>
  </w:footnotePr>
  <w:endnotePr>
    <w:endnote w:id="0"/>
    <w:endnote w:id="1"/>
  </w:endnotePr>
  <w:compat/>
  <w:rsids>
    <w:rsidRoot w:val="0047579F"/>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10631"/>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7579F"/>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169"/>
    <w:rsid w:val="007D2459"/>
    <w:rsid w:val="007E2AB2"/>
    <w:rsid w:val="007E3534"/>
    <w:rsid w:val="007E36D1"/>
    <w:rsid w:val="007E6DA3"/>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47A27"/>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36A63"/>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B26DA"/>
    <w:rsid w:val="00FD07F5"/>
  </w:rsids>
  <m:mathPr>
    <m:mathFont m:val="Cambria Math"/>
    <m:brkBin m:val="before"/>
    <m:brkBinSub m:val="--"/>
    <m:smallFrac m:val="off"/>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US" w:eastAsia="es-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sz w:val="24"/>
      <w:lang w:val="es-ES_tradnl" w:eastAsia="es-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redaccin">
    <w:name w:val="redacción"/>
    <w:basedOn w:val="Normal"/>
    <w:next w:val="Normal"/>
    <w:pPr>
      <w:ind w:left="3686"/>
    </w:pPr>
  </w:style>
  <w:style w:type="paragraph" w:styleId="Encabezado">
    <w:name w:val="header"/>
    <w:basedOn w:val="Normal"/>
    <w:link w:val="EncabezadoCar"/>
    <w:uiPriority w:val="99"/>
    <w:pPr>
      <w:tabs>
        <w:tab w:val="center" w:pos="4419"/>
        <w:tab w:val="right" w:pos="8838"/>
      </w:tabs>
    </w:pPr>
  </w:style>
  <w:style w:type="paragraph" w:styleId="Piedepgina">
    <w:name w:val="footer"/>
    <w:basedOn w:val="Normal"/>
    <w:pPr>
      <w:tabs>
        <w:tab w:val="center" w:pos="4419"/>
        <w:tab w:val="right" w:pos="8838"/>
      </w:tabs>
    </w:pPr>
  </w:style>
  <w:style w:type="character" w:styleId="Nmerodepgina">
    <w:name w:val="page number"/>
    <w:basedOn w:val="Fuentedeprrafopredeter"/>
  </w:style>
  <w:style w:type="character" w:customStyle="1" w:styleId="EncabezadoCar">
    <w:name w:val="Encabezado Car"/>
    <w:basedOn w:val="Fuentedeprrafopredeter"/>
    <w:link w:val="Encabezado"/>
    <w:uiPriority w:val="99"/>
    <w:rsid w:val="0033168A"/>
    <w:rPr>
      <w:sz w:val="24"/>
      <w:lang w:val="es-ES_tradnl"/>
    </w:rPr>
  </w:style>
  <w:style w:type="paragraph" w:styleId="NormalWeb">
    <w:name w:val="Normal (Web)"/>
    <w:basedOn w:val="Normal"/>
    <w:uiPriority w:val="99"/>
    <w:semiHidden/>
    <w:unhideWhenUsed/>
    <w:rsid w:val="00210631"/>
    <w:pPr>
      <w:spacing w:before="100" w:beforeAutospacing="1" w:after="100" w:afterAutospacing="1"/>
      <w:jc w:val="left"/>
    </w:pPr>
    <w:rPr>
      <w:szCs w:val="24"/>
      <w:lang w:val="es-US" w:eastAsia="es-US"/>
    </w:rPr>
  </w:style>
  <w:style w:type="character" w:customStyle="1" w:styleId="apple-tab-span">
    <w:name w:val="apple-tab-span"/>
    <w:basedOn w:val="Fuentedeprrafopredeter"/>
    <w:rsid w:val="00210631"/>
  </w:style>
  <w:style w:type="paragraph" w:styleId="Textodeglobo">
    <w:name w:val="Balloon Text"/>
    <w:basedOn w:val="Normal"/>
    <w:link w:val="TextodegloboCar"/>
    <w:uiPriority w:val="99"/>
    <w:semiHidden/>
    <w:unhideWhenUsed/>
    <w:rsid w:val="0047579F"/>
    <w:rPr>
      <w:rFonts w:ascii="Tahoma" w:hAnsi="Tahoma" w:cs="Tahoma"/>
      <w:sz w:val="16"/>
      <w:szCs w:val="16"/>
    </w:rPr>
  </w:style>
  <w:style w:type="character" w:customStyle="1" w:styleId="TextodegloboCar">
    <w:name w:val="Texto de globo Car"/>
    <w:basedOn w:val="Fuentedeprrafopredeter"/>
    <w:link w:val="Textodeglobo"/>
    <w:uiPriority w:val="99"/>
    <w:semiHidden/>
    <w:rsid w:val="0047579F"/>
    <w:rPr>
      <w:rFonts w:ascii="Tahoma" w:hAnsi="Tahoma" w:cs="Tahoma"/>
      <w:sz w:val="16"/>
      <w:szCs w:val="16"/>
      <w:lang w:val="es-ES_tradnl" w:eastAsia="es-ES"/>
    </w:rPr>
  </w:style>
</w:styles>
</file>

<file path=word/webSettings.xml><?xml version="1.0" encoding="utf-8"?>
<w:webSettings xmlns:r="http://schemas.openxmlformats.org/officeDocument/2006/relationships" xmlns:w="http://schemas.openxmlformats.org/wordprocessingml/2006/main">
  <w:divs>
    <w:div w:id="341517210">
      <w:bodyDiv w:val="1"/>
      <w:marLeft w:val="0"/>
      <w:marRight w:val="0"/>
      <w:marTop w:val="0"/>
      <w:marBottom w:val="0"/>
      <w:divBdr>
        <w:top w:val="none" w:sz="0" w:space="0" w:color="auto"/>
        <w:left w:val="none" w:sz="0" w:space="0" w:color="auto"/>
        <w:bottom w:val="none" w:sz="0" w:space="0" w:color="auto"/>
        <w:right w:val="none" w:sz="0" w:space="0" w:color="auto"/>
      </w:divBdr>
    </w:div>
    <w:div w:id="1816528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bernasconi\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10</TotalTime>
  <Pages>4</Pages>
  <Words>1258</Words>
  <Characters>6349</Characters>
  <Application>Microsoft Office Word</Application>
  <DocSecurity>0</DocSecurity>
  <Lines>227</Lines>
  <Paragraphs>46</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7700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Ana Lia Bernasconi</dc:creator>
  <cp:lastModifiedBy>Ana Lia Bernasconi</cp:lastModifiedBy>
  <cp:revision>5</cp:revision>
  <cp:lastPrinted>2022-08-10T18:22:00Z</cp:lastPrinted>
  <dcterms:created xsi:type="dcterms:W3CDTF">2022-08-10T18:12:00Z</dcterms:created>
  <dcterms:modified xsi:type="dcterms:W3CDTF">2022-08-10T18:22:00Z</dcterms:modified>
</cp:coreProperties>
</file>