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12E" w:rsidRPr="00A64CAE" w:rsidRDefault="00A2712E" w:rsidP="00A64CAE">
      <w:pPr>
        <w:rPr>
          <w:lang w:val="es-MX"/>
        </w:rPr>
      </w:pPr>
    </w:p>
    <w:p w:rsidR="00A2712E" w:rsidRPr="00A64CAE" w:rsidRDefault="00A2712E" w:rsidP="00A64CAE">
      <w:pPr>
        <w:rPr>
          <w:lang w:val="es-MX"/>
        </w:rPr>
      </w:pPr>
    </w:p>
    <w:p w:rsidR="00A2712E" w:rsidRPr="00A64CAE" w:rsidRDefault="00A2712E" w:rsidP="00A64CAE">
      <w:pPr>
        <w:rPr>
          <w:b/>
          <w:lang w:val="es-MX"/>
        </w:rPr>
      </w:pPr>
      <w:r w:rsidRPr="00A64CAE">
        <w:rPr>
          <w:b/>
          <w:lang w:val="es-MX"/>
        </w:rPr>
        <w:t>Legislatura de la Ciudad Autónoma de Buenos Aires</w:t>
      </w:r>
    </w:p>
    <w:p w:rsidR="00A2712E" w:rsidRPr="00A64CAE" w:rsidRDefault="00A2712E" w:rsidP="00A64CAE">
      <w:pPr>
        <w:rPr>
          <w:b/>
          <w:lang w:val="es-MX"/>
        </w:rPr>
      </w:pPr>
    </w:p>
    <w:p w:rsidR="00A2712E" w:rsidRPr="00A64CAE" w:rsidRDefault="00A2712E" w:rsidP="00A64CAE">
      <w:pPr>
        <w:rPr>
          <w:b/>
          <w:lang w:val="es-MX"/>
        </w:rPr>
      </w:pPr>
      <w:r w:rsidRPr="00A64CAE">
        <w:rPr>
          <w:b/>
          <w:lang w:val="es-MX"/>
        </w:rPr>
        <w:t>Visto:</w:t>
      </w:r>
    </w:p>
    <w:p w:rsidR="00A2712E" w:rsidRPr="00A64CAE" w:rsidRDefault="00A2712E" w:rsidP="00A64CAE">
      <w:pPr>
        <w:rPr>
          <w:lang w:val="es-MX"/>
        </w:rPr>
      </w:pPr>
    </w:p>
    <w:p w:rsidR="00A2712E" w:rsidRPr="00A64CAE" w:rsidRDefault="00A2712E" w:rsidP="00A64CAE">
      <w:pPr>
        <w:rPr>
          <w:lang w:val="es-MX"/>
        </w:rPr>
      </w:pPr>
      <w:r w:rsidRPr="00A64CAE">
        <w:rPr>
          <w:lang w:val="es-MX"/>
        </w:rPr>
        <w:tab/>
        <w:t xml:space="preserve">El </w:t>
      </w:r>
      <w:r w:rsidRPr="00A64CAE">
        <w:rPr>
          <w:b/>
          <w:lang w:val="es-MX"/>
        </w:rPr>
        <w:t xml:space="preserve">Expediente Nº 1986-D-2022 </w:t>
      </w:r>
      <w:r w:rsidRPr="00A64CAE">
        <w:rPr>
          <w:lang w:val="es-MX"/>
        </w:rPr>
        <w:t>proyecto de Declaración de autoría de las/os diputadas/os L. Cámpora, J. Andrade, M. Barroetaveña y M. Belli quienes sollicitan: Declara de interés cultural y para la promoción de la defensa de los derechos de las mujeres, géneros y diversidades el documental "Sexo y revolución"; y</w:t>
      </w:r>
    </w:p>
    <w:p w:rsidR="00A2712E" w:rsidRPr="00A64CAE" w:rsidRDefault="00A2712E" w:rsidP="00A64CAE">
      <w:pPr>
        <w:rPr>
          <w:lang w:val="es-MX"/>
        </w:rPr>
      </w:pPr>
    </w:p>
    <w:p w:rsidR="00A2712E" w:rsidRPr="00A64CAE" w:rsidRDefault="00A2712E" w:rsidP="00A64CAE">
      <w:pPr>
        <w:rPr>
          <w:b/>
          <w:lang w:val="es-MX"/>
        </w:rPr>
      </w:pPr>
      <w:r w:rsidRPr="00A64CAE">
        <w:rPr>
          <w:b/>
          <w:lang w:val="es-MX"/>
        </w:rPr>
        <w:t>Considerando:</w:t>
      </w:r>
    </w:p>
    <w:p w:rsidR="00A2712E" w:rsidRPr="00A64CAE" w:rsidRDefault="00A2712E" w:rsidP="00A64CAE">
      <w:pPr>
        <w:rPr>
          <w:lang w:val="es-MX"/>
        </w:rPr>
      </w:pPr>
    </w:p>
    <w:p w:rsidR="00A2712E" w:rsidRPr="00A64CAE" w:rsidRDefault="00A2712E" w:rsidP="00A64CAE">
      <w:pPr>
        <w:pStyle w:val="NormalWeb"/>
        <w:spacing w:before="200" w:beforeAutospacing="0" w:after="200" w:afterAutospacing="0"/>
        <w:ind w:firstLine="720"/>
        <w:jc w:val="both"/>
      </w:pPr>
      <w:r w:rsidRPr="00A64CAE">
        <w:rPr>
          <w:lang w:val="es-MX"/>
        </w:rPr>
        <w:t xml:space="preserve">Que </w:t>
      </w:r>
      <w:r w:rsidRPr="00A64CAE">
        <w:t xml:space="preserve">el filme </w:t>
      </w:r>
      <w:r w:rsidRPr="00A64CAE">
        <w:rPr>
          <w:i/>
          <w:iCs/>
        </w:rPr>
        <w:t>Sexo y Revolución</w:t>
      </w:r>
      <w:r w:rsidRPr="00A64CAE">
        <w:t xml:space="preserve"> retrata el recorrido de la militancia y el activismo LGBTIQ+ desde los años 70 hasta nuestros días, poniendo el foco en la historia de lucha y resistencia del colectivo durante los años de la dictadura,  su continuidad y resistencia en democracia y sus hitos de lucha tales como el Matrimonio Igualitario y la Ley de Identidad de Género. De este modo, </w:t>
      </w:r>
      <w:r w:rsidRPr="00A64CAE">
        <w:rPr>
          <w:i/>
          <w:iCs/>
        </w:rPr>
        <w:t xml:space="preserve">Sexo y Revolución </w:t>
      </w:r>
      <w:r w:rsidRPr="00A64CAE">
        <w:t>constituye el primer documental que relata la lucha de las disidencias sexuales y su ingreso en la arena política.</w:t>
      </w:r>
    </w:p>
    <w:p w:rsidR="00A2712E" w:rsidRPr="00A64CAE" w:rsidRDefault="00A2712E" w:rsidP="00A64CAE">
      <w:pPr>
        <w:pStyle w:val="NormalWeb"/>
        <w:spacing w:before="240" w:beforeAutospacing="0" w:after="200" w:afterAutospacing="0"/>
        <w:ind w:firstLine="720"/>
        <w:jc w:val="both"/>
      </w:pPr>
      <w:r w:rsidRPr="00A64CAE">
        <w:t>Que el nombre del documental surge del manifiesto publicado por el Frente de Liberación Homosexual (FLH) en 1973. El FLH fue una de las primeras organizaciones políticas conformada por homosexuales (trabajadores afiliados en sindicatos e intelectuales) que aunaban la lucha por la libertad sexual y la lucha por la liberación nacional.</w:t>
      </w:r>
    </w:p>
    <w:p w:rsidR="00A2712E" w:rsidRPr="00A64CAE" w:rsidRDefault="00A2712E" w:rsidP="00A64CAE">
      <w:pPr>
        <w:pStyle w:val="NormalWeb"/>
        <w:spacing w:before="240" w:beforeAutospacing="0" w:after="200" w:afterAutospacing="0"/>
        <w:ind w:firstLine="720"/>
        <w:jc w:val="both"/>
      </w:pPr>
      <w:r w:rsidRPr="00A64CAE">
        <w:t>Que a lo largo del documental se entrevista a cinco ex-militantes, sobrevivientes de la dictadura cívico militar, que relatan su paso por la política y sus vivencias en relación a su orientación sexual en el marco de una sociedad que excluía a todo aquel que no cumpliera con los mandatos de la heteronorma.</w:t>
      </w:r>
    </w:p>
    <w:p w:rsidR="00A2712E" w:rsidRPr="00A64CAE" w:rsidRDefault="00A2712E" w:rsidP="00A64CAE">
      <w:pPr>
        <w:pStyle w:val="NormalWeb"/>
        <w:spacing w:before="240" w:beforeAutospacing="0" w:after="200" w:afterAutospacing="0"/>
        <w:ind w:firstLine="720"/>
        <w:jc w:val="both"/>
      </w:pPr>
      <w:r w:rsidRPr="00A64CAE">
        <w:t>Que en sus relatos nos recuerdan la importancia de la frase “el amor y la igualdad” que fue plasmada en la primera bandera de fundación de la agrupación. Esta lucha transversal, que abarcó distintas generaciones y sectores sociales, nació en lugares de encuentro donde se ejercía la libertad como práctica política, tanto en fiestas clandestinas en nuestra Ciudad, como en algunas ciudades del conurbano y espacios laborales de militantes del FLH, como el antiguo edificio del Correo Nacional.</w:t>
      </w:r>
    </w:p>
    <w:p w:rsidR="00A2712E" w:rsidRPr="00A64CAE" w:rsidRDefault="00A2712E" w:rsidP="00A64CAE">
      <w:pPr>
        <w:pStyle w:val="NormalWeb"/>
        <w:spacing w:before="240" w:beforeAutospacing="0" w:after="200" w:afterAutospacing="0"/>
        <w:ind w:firstLine="720"/>
        <w:jc w:val="both"/>
      </w:pPr>
      <w:r w:rsidRPr="00A64CAE">
        <w:t> Que también, retrata el modo en el que la Comunidad Homosexual Argentina (CHA) aportó a la salud de aquellas personas que sufrían los primeros casos de VIH, la mal llamada “Peste Rosa”, y que gracias a la militancia comprometida e integral, como fue la de la CHA, jerarquizaron en la agenda pública la importancia de una ley para prevenir y tratar el VIH. Todo está grabado en la memoria y la película nos recuerda los hechos que marcaron la vida personal y política de toda una comunidad.</w:t>
      </w:r>
    </w:p>
    <w:p w:rsidR="00A2712E" w:rsidRPr="00A64CAE" w:rsidRDefault="00A2712E" w:rsidP="00A64CAE">
      <w:pPr>
        <w:pStyle w:val="NormalWeb"/>
        <w:spacing w:before="240" w:beforeAutospacing="0" w:after="200" w:afterAutospacing="0"/>
        <w:ind w:firstLine="720"/>
        <w:jc w:val="both"/>
      </w:pPr>
      <w:r w:rsidRPr="00A64CAE">
        <w:t>Que en ese mismo sentido, no es casualidad que el documental culmine con el retrato de las conquistas que obtuvo el colectivo LGBTIQ+ en la década pasada: la sanción de las leyes de matrimonio igualitario e identidad de género, entre otras. Sin duda, estas conquistas son una prueba cabal de que la organización popular cuando es acompañada de la voluntad política de un Estado presente, es garantía y sostén de la ampliación de derechos. </w:t>
      </w:r>
    </w:p>
    <w:p w:rsidR="00A2712E" w:rsidRPr="00A64CAE" w:rsidRDefault="00A2712E" w:rsidP="00A64CAE">
      <w:pPr>
        <w:pStyle w:val="NormalWeb"/>
        <w:spacing w:before="240" w:beforeAutospacing="0" w:after="200" w:afterAutospacing="0"/>
        <w:ind w:firstLine="720"/>
        <w:jc w:val="both"/>
      </w:pPr>
      <w:r w:rsidRPr="00A64CAE">
        <w:rPr>
          <w:shd w:val="clear" w:color="auto" w:fill="FFFFFF"/>
        </w:rPr>
        <w:t xml:space="preserve">Que la reivindicación de la memoria histórica y activa también está presente en otros documentales que fueron dirigidos por Ernesto </w:t>
      </w:r>
      <w:r w:rsidRPr="00A64CAE">
        <w:t xml:space="preserve">Ardito junto a Virna Molina, entre los cuales encontramos su obra prima </w:t>
      </w:r>
      <w:r w:rsidRPr="00A64CAE">
        <w:rPr>
          <w:i/>
          <w:iCs/>
        </w:rPr>
        <w:t>Raymundo</w:t>
      </w:r>
      <w:r w:rsidRPr="00A64CAE">
        <w:t xml:space="preserve"> (2003), sobre el cineasta desaparecido Raymundo Gleyzer, los documentales </w:t>
      </w:r>
      <w:r w:rsidRPr="00A64CAE">
        <w:rPr>
          <w:i/>
          <w:iCs/>
        </w:rPr>
        <w:t>Corazón de Fábrica</w:t>
      </w:r>
      <w:r w:rsidRPr="00A64CAE">
        <w:t xml:space="preserve"> (2008), </w:t>
      </w:r>
      <w:r w:rsidRPr="00A64CAE">
        <w:rPr>
          <w:i/>
          <w:iCs/>
        </w:rPr>
        <w:t>Alejandra</w:t>
      </w:r>
      <w:r w:rsidRPr="00A64CAE">
        <w:t xml:space="preserve"> (2013), </w:t>
      </w:r>
      <w:r w:rsidRPr="00A64CAE">
        <w:rPr>
          <w:i/>
          <w:iCs/>
        </w:rPr>
        <w:t xml:space="preserve">Moreno </w:t>
      </w:r>
      <w:r w:rsidRPr="00A64CAE">
        <w:t xml:space="preserve">(2013), </w:t>
      </w:r>
      <w:r w:rsidRPr="00A64CAE">
        <w:rPr>
          <w:i/>
          <w:iCs/>
        </w:rPr>
        <w:t>El futuro es nuestro</w:t>
      </w:r>
      <w:r w:rsidRPr="00A64CAE">
        <w:t xml:space="preserve"> (2014) y la serie </w:t>
      </w:r>
      <w:r w:rsidRPr="00A64CAE">
        <w:rPr>
          <w:i/>
          <w:iCs/>
        </w:rPr>
        <w:t xml:space="preserve">Memoria Iluminada </w:t>
      </w:r>
      <w:r w:rsidRPr="00A64CAE">
        <w:t>dirigida para canal Encuentro,</w:t>
      </w:r>
      <w:r w:rsidRPr="00A64CAE">
        <w:rPr>
          <w:i/>
          <w:iCs/>
        </w:rPr>
        <w:t xml:space="preserve"> </w:t>
      </w:r>
      <w:r w:rsidRPr="00A64CAE">
        <w:t xml:space="preserve">abordando las vidas de los principales escritores argentinos. Además, </w:t>
      </w:r>
      <w:r w:rsidRPr="00A64CAE">
        <w:lastRenderedPageBreak/>
        <w:t xml:space="preserve">en soledad dirigió otros documentales: </w:t>
      </w:r>
      <w:r w:rsidRPr="00A64CAE">
        <w:rPr>
          <w:i/>
          <w:iCs/>
        </w:rPr>
        <w:t>Nazión</w:t>
      </w:r>
      <w:r w:rsidRPr="00A64CAE">
        <w:t xml:space="preserve"> (2011) y </w:t>
      </w:r>
      <w:r w:rsidRPr="00A64CAE">
        <w:rPr>
          <w:i/>
          <w:iCs/>
        </w:rPr>
        <w:t>Ataque de Pánico</w:t>
      </w:r>
      <w:r w:rsidRPr="00A64CAE">
        <w:t xml:space="preserve"> (2017). En 2017 estrenó su ópera prima de ficción</w:t>
      </w:r>
      <w:r w:rsidRPr="00A64CAE">
        <w:rPr>
          <w:i/>
          <w:iCs/>
        </w:rPr>
        <w:t xml:space="preserve"> Sinfonía para Ana</w:t>
      </w:r>
      <w:r w:rsidRPr="00A64CAE">
        <w:t xml:space="preserve"> la cual obtuvo el Premio de la Crítica del Festival de Moscú y fue declarada de interés por esta Legislatura (Expte. 1744-D-2019).</w:t>
      </w:r>
    </w:p>
    <w:p w:rsidR="00A2712E" w:rsidRPr="00A64CAE" w:rsidRDefault="00A2712E" w:rsidP="00A64CAE">
      <w:pPr>
        <w:pStyle w:val="NormalWeb"/>
        <w:spacing w:before="240" w:beforeAutospacing="0" w:after="200" w:afterAutospacing="0"/>
        <w:ind w:firstLine="720"/>
        <w:jc w:val="both"/>
      </w:pPr>
      <w:r w:rsidRPr="00A64CAE">
        <w:rPr>
          <w:i/>
          <w:iCs/>
        </w:rPr>
        <w:t>Que Sexo y Revolución</w:t>
      </w:r>
      <w:r w:rsidRPr="00A64CAE">
        <w:t xml:space="preserve"> ha sido presentada en varios festivales de cine documental del mundo e inauguró el prestigioso Festival LGTBI de Asturias. En 2021, obtuvo el premio al Mejor Documental del Festival Internacional de Cine Documental de Uruguay, Atlantidoc. Además, ese año, participó del Porn Film Festival de Berlín y en el Festival Internacional de Documentales “É Tudo Verdade” llevado a cabo en San Pablo, Brasil.</w:t>
      </w:r>
    </w:p>
    <w:p w:rsidR="00A2712E" w:rsidRPr="00A64CAE" w:rsidRDefault="00A2712E" w:rsidP="00A64CAE">
      <w:pPr>
        <w:pStyle w:val="NormalWeb"/>
        <w:spacing w:before="240" w:beforeAutospacing="0" w:after="200" w:afterAutospacing="0"/>
        <w:ind w:firstLine="720"/>
        <w:jc w:val="both"/>
      </w:pPr>
      <w:r w:rsidRPr="00A64CAE">
        <w:t> Que la película, sin dudas, ha demostrado tener un valor significativo para toda la comunidad LGBTIQ+ contribuyendo a la memoria colectiva de nuestra Ciudad.</w:t>
      </w:r>
    </w:p>
    <w:p w:rsidR="00A2712E" w:rsidRPr="00A64CAE" w:rsidRDefault="00A2712E" w:rsidP="00A64CAE">
      <w:pPr>
        <w:rPr>
          <w:lang w:val="es-US"/>
        </w:rPr>
      </w:pPr>
    </w:p>
    <w:p w:rsidR="00A2712E" w:rsidRPr="00A64CAE" w:rsidRDefault="00A2712E" w:rsidP="00A64CAE">
      <w:pPr>
        <w:rPr>
          <w:lang w:val="es-MX"/>
        </w:rPr>
      </w:pPr>
    </w:p>
    <w:p w:rsidR="00A2712E" w:rsidRPr="00A64CAE" w:rsidRDefault="00A2712E" w:rsidP="00A64CAE">
      <w:pPr>
        <w:rPr>
          <w:lang w:val="es-MX"/>
        </w:rPr>
      </w:pPr>
      <w:r w:rsidRPr="00A64CAE">
        <w:rPr>
          <w:lang w:val="es-MX"/>
        </w:rPr>
        <w:tab/>
        <w:t>Por lo expuesto, esta Comisión de</w:t>
      </w:r>
      <w:r w:rsidRPr="00A64CAE">
        <w:rPr>
          <w:b/>
          <w:lang w:val="es-MX"/>
        </w:rPr>
        <w:t xml:space="preserve"> </w:t>
      </w:r>
      <w:r w:rsidRPr="00A64CAE">
        <w:rPr>
          <w:lang w:val="es-MX"/>
        </w:rPr>
        <w:t>Mujeres, Géneros y Diversidades aconseja la aprobación de la siguiente</w:t>
      </w:r>
    </w:p>
    <w:p w:rsidR="00A2712E" w:rsidRPr="00A64CAE" w:rsidRDefault="00A2712E" w:rsidP="00A64CAE">
      <w:pPr>
        <w:rPr>
          <w:lang w:val="es-MX"/>
        </w:rPr>
      </w:pPr>
    </w:p>
    <w:p w:rsidR="00A2712E" w:rsidRPr="00A64CAE" w:rsidRDefault="00A2712E" w:rsidP="00A64CAE">
      <w:pPr>
        <w:rPr>
          <w:lang w:val="es-MX"/>
        </w:rPr>
      </w:pPr>
    </w:p>
    <w:p w:rsidR="00A2712E" w:rsidRPr="00A64CAE" w:rsidRDefault="00A2712E" w:rsidP="00A64CAE">
      <w:pPr>
        <w:jc w:val="center"/>
        <w:rPr>
          <w:b/>
          <w:lang w:val="es-MX"/>
        </w:rPr>
      </w:pPr>
      <w:bookmarkStart w:id="0" w:name="DDeclaración"/>
      <w:bookmarkEnd w:id="0"/>
      <w:r w:rsidRPr="00A64CAE">
        <w:rPr>
          <w:b/>
          <w:lang w:val="es-MX"/>
        </w:rPr>
        <w:t>DECLARACIÓN</w:t>
      </w:r>
    </w:p>
    <w:p w:rsidR="00A2712E" w:rsidRPr="00A64CAE" w:rsidRDefault="00A2712E" w:rsidP="00A64CAE">
      <w:pPr>
        <w:rPr>
          <w:b/>
          <w:lang w:val="es-MX"/>
        </w:rPr>
      </w:pPr>
    </w:p>
    <w:p w:rsidR="00A2712E" w:rsidRPr="00A64CAE" w:rsidRDefault="00A2712E" w:rsidP="00A64CAE">
      <w:pPr>
        <w:pStyle w:val="NormalWeb"/>
        <w:spacing w:before="240" w:beforeAutospacing="0" w:after="240" w:afterAutospacing="0"/>
        <w:ind w:firstLine="720"/>
        <w:jc w:val="both"/>
      </w:pPr>
      <w:r w:rsidRPr="00A64CAE">
        <w:t xml:space="preserve">La Legislatura de la Ciudad Autonóma de Buenos Aires declara de interés para la promoción y defensa de los derechos de las mujeres y diversidades el documental </w:t>
      </w:r>
      <w:r w:rsidRPr="00A64CAE">
        <w:rPr>
          <w:i/>
          <w:iCs/>
        </w:rPr>
        <w:t>Sexo y Revolución</w:t>
      </w:r>
      <w:r w:rsidRPr="00A64CAE">
        <w:t xml:space="preserve"> dirigido por Ernesto Ardito.</w:t>
      </w:r>
    </w:p>
    <w:p w:rsidR="00A2712E" w:rsidRPr="00A64CAE" w:rsidRDefault="00A2712E" w:rsidP="00A64CAE">
      <w:pPr>
        <w:pStyle w:val="NormalWeb"/>
        <w:spacing w:before="240" w:beforeAutospacing="0" w:after="240" w:afterAutospacing="0"/>
        <w:jc w:val="both"/>
        <w:rPr>
          <w:lang w:val="es-MX"/>
        </w:rPr>
      </w:pPr>
      <w:r w:rsidRPr="00A64CAE">
        <w:t> </w:t>
      </w:r>
      <w:r w:rsidRPr="00A64CAE">
        <w:rPr>
          <w:lang w:val="es-MX"/>
        </w:rPr>
        <w:t xml:space="preserve">Sala de la Comisión : ... de   agosto   de 2022 </w:t>
      </w:r>
    </w:p>
    <w:p w:rsidR="00A2712E" w:rsidRPr="00A64CAE" w:rsidRDefault="00A2712E" w:rsidP="00A64CAE">
      <w:pPr>
        <w:pStyle w:val="NormalWeb"/>
        <w:spacing w:before="240" w:beforeAutospacing="0" w:after="240" w:afterAutospacing="0"/>
        <w:jc w:val="both"/>
        <w:rPr>
          <w:lang w:val="es-MX"/>
        </w:rPr>
      </w:pPr>
    </w:p>
    <w:p w:rsidR="00A2712E" w:rsidRPr="00A64CAE" w:rsidRDefault="00A2712E" w:rsidP="00A64CAE">
      <w:pPr>
        <w:pStyle w:val="NormalWeb"/>
        <w:spacing w:before="240" w:beforeAutospacing="0" w:after="240" w:afterAutospacing="0"/>
        <w:jc w:val="both"/>
        <w:rPr>
          <w:lang w:val="es-MX"/>
        </w:rPr>
      </w:pPr>
    </w:p>
    <w:p w:rsidR="00A2712E" w:rsidRPr="00A64CAE" w:rsidRDefault="00A2712E" w:rsidP="00A64CAE">
      <w:pPr>
        <w:jc w:val="center"/>
      </w:pPr>
    </w:p>
    <w:p w:rsidR="00A2712E" w:rsidRPr="00A64CAE" w:rsidRDefault="00A2712E" w:rsidP="00A64CAE">
      <w:pPr>
        <w:jc w:val="center"/>
      </w:pPr>
      <w:r w:rsidRPr="00A64CAE">
        <w:t>Lucia Cámpora</w:t>
      </w:r>
    </w:p>
    <w:p w:rsidR="00A2712E" w:rsidRPr="00A64CAE" w:rsidRDefault="00A2712E" w:rsidP="00A64CAE">
      <w:pPr>
        <w:jc w:val="center"/>
      </w:pPr>
      <w:r w:rsidRPr="00A64CAE">
        <w:t>Presidenta</w:t>
      </w:r>
    </w:p>
    <w:p w:rsidR="00A2712E" w:rsidRPr="00A64CAE" w:rsidRDefault="00A2712E" w:rsidP="00A64CAE">
      <w:pPr>
        <w:jc w:val="center"/>
      </w:pPr>
    </w:p>
    <w:p w:rsidR="00A2712E" w:rsidRPr="00A64CAE" w:rsidRDefault="00A2712E" w:rsidP="00A64CAE">
      <w:pPr>
        <w:jc w:val="center"/>
      </w:pPr>
    </w:p>
    <w:p w:rsidR="00A2712E" w:rsidRPr="00A64CAE" w:rsidRDefault="00A2712E" w:rsidP="00A64CAE">
      <w:pPr>
        <w:jc w:val="center"/>
      </w:pPr>
    </w:p>
    <w:p w:rsidR="00A2712E" w:rsidRPr="00A64CAE" w:rsidRDefault="00A2712E" w:rsidP="00A64CAE">
      <w:pPr>
        <w:jc w:val="center"/>
      </w:pPr>
    </w:p>
    <w:p w:rsidR="00A2712E" w:rsidRPr="00A64CAE" w:rsidRDefault="00A2712E" w:rsidP="00A64CAE">
      <w:pPr>
        <w:jc w:val="center"/>
      </w:pPr>
    </w:p>
    <w:p w:rsidR="00A2712E" w:rsidRPr="00A64CAE" w:rsidRDefault="00A2712E" w:rsidP="00A64CAE">
      <w:pPr>
        <w:jc w:val="center"/>
      </w:pPr>
    </w:p>
    <w:p w:rsidR="00A2712E" w:rsidRPr="00A64CAE" w:rsidRDefault="00A2712E" w:rsidP="00A64CAE">
      <w:pPr>
        <w:jc w:val="center"/>
      </w:pPr>
    </w:p>
    <w:p w:rsidR="00A2712E" w:rsidRPr="00A64CAE" w:rsidRDefault="00A2712E" w:rsidP="00A64CAE">
      <w:pPr>
        <w:jc w:val="center"/>
      </w:pPr>
    </w:p>
    <w:p w:rsidR="00A2712E" w:rsidRPr="00A64CAE" w:rsidRDefault="00A2712E" w:rsidP="00A64CAE">
      <w:r w:rsidRPr="00A64CAE">
        <w:t xml:space="preserve">Gimena Villafruela                         </w:t>
      </w:r>
      <w:r w:rsidRPr="00A64CAE">
        <w:tab/>
      </w:r>
      <w:r w:rsidRPr="00A64CAE">
        <w:tab/>
      </w:r>
      <w:r w:rsidRPr="00A64CAE">
        <w:tab/>
        <w:t>Jessica Barreto</w:t>
      </w:r>
    </w:p>
    <w:p w:rsidR="00A2712E" w:rsidRPr="00A64CAE" w:rsidRDefault="00A2712E" w:rsidP="00A64CAE">
      <w:r w:rsidRPr="00A64CAE">
        <w:t xml:space="preserve">   Vicepresidenta</w:t>
      </w:r>
    </w:p>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64CAE" w:rsidRPr="00A64CAE" w:rsidRDefault="00A2712E" w:rsidP="00A64CAE">
      <w:r w:rsidRPr="00A64CAE">
        <w:t>Ana Ma. Bou Pérez</w:t>
      </w:r>
      <w:r w:rsidRPr="00A64CAE">
        <w:tab/>
      </w:r>
      <w:r w:rsidRPr="00A64CAE">
        <w:tab/>
      </w:r>
      <w:r w:rsidRPr="00A64CAE">
        <w:tab/>
      </w:r>
      <w:r w:rsidRPr="00A64CAE">
        <w:tab/>
      </w:r>
      <w:r w:rsidRPr="00A64CAE">
        <w:tab/>
        <w:t xml:space="preserve">   </w:t>
      </w:r>
    </w:p>
    <w:p w:rsidR="00A64CAE" w:rsidRPr="00A64CAE" w:rsidRDefault="00A64CAE" w:rsidP="00A64CAE"/>
    <w:p w:rsidR="00A64CAE" w:rsidRPr="00A64CAE" w:rsidRDefault="00A64CAE" w:rsidP="00A64CAE"/>
    <w:p w:rsidR="00A64CAE" w:rsidRPr="00A64CAE" w:rsidRDefault="00A64CAE" w:rsidP="00A64CAE"/>
    <w:p w:rsidR="00A64CAE" w:rsidRPr="00A64CAE" w:rsidRDefault="00A64CAE" w:rsidP="00A64CAE"/>
    <w:p w:rsidR="00A64CAE" w:rsidRPr="00A64CAE" w:rsidRDefault="00A64CAE" w:rsidP="00A64CAE"/>
    <w:p w:rsidR="00A64CAE" w:rsidRPr="00A64CAE" w:rsidRDefault="00A64CAE" w:rsidP="00A64CAE"/>
    <w:p w:rsidR="00A2712E" w:rsidRPr="00A64CAE" w:rsidRDefault="00A64CAE" w:rsidP="00A64CAE">
      <w:r w:rsidRPr="00A64CAE">
        <w:t>María L. Gonzalez</w:t>
      </w:r>
      <w:r w:rsidR="00A2712E" w:rsidRPr="00A64CAE">
        <w:t xml:space="preserve"> Estevarena</w:t>
      </w:r>
    </w:p>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r w:rsidRPr="00A64CAE">
        <w:t>Ofelia Fernández</w:t>
      </w:r>
      <w:r w:rsidRPr="00A64CAE">
        <w:tab/>
      </w:r>
      <w:r w:rsidRPr="00A64CAE">
        <w:tab/>
      </w:r>
      <w:r w:rsidRPr="00A64CAE">
        <w:tab/>
      </w:r>
      <w:r w:rsidRPr="00A64CAE">
        <w:tab/>
      </w:r>
      <w:r w:rsidRPr="00A64CAE">
        <w:tab/>
        <w:t xml:space="preserve">    Amanda Martin</w:t>
      </w:r>
    </w:p>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r w:rsidRPr="00A64CAE">
        <w:t>Ma. Sol Méndez</w:t>
      </w:r>
      <w:r w:rsidRPr="00A64CAE">
        <w:tab/>
      </w:r>
      <w:r w:rsidRPr="00A64CAE">
        <w:tab/>
      </w:r>
      <w:r w:rsidRPr="00A64CAE">
        <w:tab/>
      </w:r>
      <w:r w:rsidRPr="00A64CAE">
        <w:tab/>
      </w:r>
      <w:r w:rsidRPr="00A64CAE">
        <w:tab/>
        <w:t xml:space="preserve">    Paola Michielotto</w:t>
      </w:r>
    </w:p>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r w:rsidRPr="00A64CAE">
        <w:t>Darío Nieto</w:t>
      </w:r>
      <w:r w:rsidRPr="00A64CAE">
        <w:tab/>
      </w:r>
      <w:r w:rsidRPr="00A64CAE">
        <w:tab/>
      </w:r>
      <w:r w:rsidRPr="00A64CAE">
        <w:tab/>
      </w:r>
      <w:r w:rsidRPr="00A64CAE">
        <w:tab/>
      </w:r>
      <w:r w:rsidRPr="00A64CAE">
        <w:tab/>
      </w:r>
      <w:r w:rsidRPr="00A64CAE">
        <w:tab/>
        <w:t xml:space="preserve">     Hernán Reyes</w:t>
      </w:r>
    </w:p>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p w:rsidR="00A2712E" w:rsidRPr="00A64CAE" w:rsidRDefault="00A2712E" w:rsidP="00A64CAE">
      <w:r w:rsidRPr="00A64CAE">
        <w:t>Laura Velasco</w:t>
      </w:r>
      <w:r w:rsidRPr="00A64CAE">
        <w:tab/>
      </w:r>
      <w:r w:rsidRPr="00A64CAE">
        <w:tab/>
      </w:r>
      <w:r w:rsidRPr="00A64CAE">
        <w:tab/>
      </w:r>
      <w:r w:rsidRPr="00A64CAE">
        <w:tab/>
      </w:r>
      <w:r w:rsidRPr="00A64CAE">
        <w:tab/>
      </w:r>
      <w:r w:rsidRPr="00A64CAE">
        <w:tab/>
        <w:t xml:space="preserve">     Patricia Vischi</w:t>
      </w:r>
    </w:p>
    <w:p w:rsidR="00A2712E" w:rsidRPr="00A64CAE" w:rsidRDefault="00A2712E" w:rsidP="00A64CAE">
      <w:pPr>
        <w:jc w:val="center"/>
      </w:pPr>
    </w:p>
    <w:p w:rsidR="00A2712E" w:rsidRPr="00A64CAE" w:rsidRDefault="00A2712E" w:rsidP="00A64CAE">
      <w:pPr>
        <w:jc w:val="center"/>
      </w:pPr>
    </w:p>
    <w:p w:rsidR="00A2712E" w:rsidRPr="00A64CAE" w:rsidRDefault="00A2712E" w:rsidP="00A64CAE"/>
    <w:p w:rsidR="00A2712E" w:rsidRPr="00A64CAE" w:rsidRDefault="00A2712E" w:rsidP="00A64CAE"/>
    <w:p w:rsidR="00AF6352" w:rsidRPr="00A64CAE" w:rsidRDefault="00AF6352" w:rsidP="00A64CAE">
      <w:pPr>
        <w:rPr>
          <w:lang w:val="es-MX"/>
        </w:rPr>
      </w:pPr>
    </w:p>
    <w:sectPr w:rsidR="00AF6352" w:rsidRPr="00A64CAE"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389F" w:rsidRDefault="00E5389F">
      <w:r>
        <w:separator/>
      </w:r>
    </w:p>
  </w:endnote>
  <w:endnote w:type="continuationSeparator" w:id="1">
    <w:p w:rsidR="00E5389F" w:rsidRDefault="00E538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11DA9" w:rsidRDefault="00601A75">
    <w:pPr>
      <w:pStyle w:val="Piedepgina"/>
      <w:rPr>
        <w:color w:val="333333"/>
        <w:sz w:val="20"/>
      </w:rPr>
    </w:pPr>
    <w:bookmarkStart w:id="1" w:name="Despacho"/>
    <w:bookmarkEnd w:id="1"/>
  </w:p>
  <w:p w:rsidR="00601A75" w:rsidRPr="00A11DA9" w:rsidRDefault="00601A75">
    <w:pPr>
      <w:pStyle w:val="Piedepgina"/>
      <w:rPr>
        <w:color w:val="333333"/>
        <w:sz w:val="20"/>
      </w:rPr>
    </w:pPr>
    <w:r w:rsidRPr="00A11DA9">
      <w:rPr>
        <w:color w:val="333333"/>
        <w:sz w:val="20"/>
      </w:rPr>
      <w:t xml:space="preserve">Último cambio: </w:t>
    </w:r>
    <w:fldSimple w:instr=" SAVEDATE  \* MERGEFORMAT ">
      <w:r w:rsidR="00A11DA9" w:rsidRPr="00A11DA9">
        <w:rPr>
          <w:noProof/>
          <w:color w:val="333333"/>
          <w:sz w:val="20"/>
        </w:rPr>
        <w:t>10/08/2022 14:32:00</w:t>
      </w:r>
    </w:fldSimple>
    <w:r w:rsidRPr="00A11DA9">
      <w:rPr>
        <w:color w:val="333333"/>
        <w:sz w:val="20"/>
      </w:rPr>
      <w:t xml:space="preserve">  -  Cantidad de caracteres: </w:t>
    </w:r>
    <w:fldSimple w:instr=" NUMCHARS  \* MERGEFORMAT ">
      <w:r w:rsidR="00A11DA9" w:rsidRPr="00A11DA9">
        <w:rPr>
          <w:noProof/>
          <w:color w:val="333333"/>
          <w:sz w:val="20"/>
        </w:rPr>
        <w:t>4136</w:t>
      </w:r>
    </w:fldSimple>
    <w:r w:rsidRPr="00A11DA9">
      <w:rPr>
        <w:color w:val="333333"/>
        <w:sz w:val="20"/>
      </w:rPr>
      <w:t xml:space="preserve"> - Cantidad de palabras: </w:t>
    </w:r>
    <w:fldSimple w:instr=" NUMWORDS  \* MERGEFORMAT ">
      <w:r w:rsidR="00A11DA9" w:rsidRPr="00A11DA9">
        <w:rPr>
          <w:noProof/>
          <w:color w:val="333333"/>
          <w:sz w:val="20"/>
        </w:rPr>
        <w:t>794</w:t>
      </w:r>
    </w:fldSimple>
  </w:p>
  <w:p w:rsidR="00601A75" w:rsidRPr="00A11DA9" w:rsidRDefault="00601A75" w:rsidP="00B05649">
    <w:pPr>
      <w:pStyle w:val="Piedepgina"/>
      <w:tabs>
        <w:tab w:val="left" w:pos="3565"/>
      </w:tabs>
      <w:rPr>
        <w:rStyle w:val="Nmerodepgina"/>
        <w:color w:val="333333"/>
      </w:rPr>
    </w:pPr>
    <w:r w:rsidRPr="00A11DA9">
      <w:rPr>
        <w:color w:val="333333"/>
        <w:sz w:val="20"/>
      </w:rPr>
      <w:tab/>
      <w:t>Pág.</w:t>
    </w:r>
    <w:r w:rsidRPr="00A11DA9">
      <w:rPr>
        <w:color w:val="333333"/>
      </w:rPr>
      <w:t xml:space="preserve"> </w:t>
    </w:r>
    <w:r w:rsidR="001F1AFF" w:rsidRPr="00A11DA9">
      <w:rPr>
        <w:rStyle w:val="Nmerodepgina"/>
        <w:color w:val="333333"/>
      </w:rPr>
      <w:fldChar w:fldCharType="begin"/>
    </w:r>
    <w:r w:rsidRPr="00A11DA9">
      <w:rPr>
        <w:rStyle w:val="Nmerodepgina"/>
        <w:color w:val="333333"/>
      </w:rPr>
      <w:instrText xml:space="preserve"> PAGE </w:instrText>
    </w:r>
    <w:r w:rsidR="001F1AFF" w:rsidRPr="00A11DA9">
      <w:rPr>
        <w:rStyle w:val="Nmerodepgina"/>
        <w:color w:val="333333"/>
      </w:rPr>
      <w:fldChar w:fldCharType="separate"/>
    </w:r>
    <w:r w:rsidR="006541C1">
      <w:rPr>
        <w:rStyle w:val="Nmerodepgina"/>
        <w:noProof/>
        <w:color w:val="333333"/>
      </w:rPr>
      <w:t>3</w:t>
    </w:r>
    <w:r w:rsidR="001F1AFF" w:rsidRPr="00A11DA9">
      <w:rPr>
        <w:rStyle w:val="Nmerodepgina"/>
        <w:color w:val="333333"/>
      </w:rPr>
      <w:fldChar w:fldCharType="end"/>
    </w:r>
    <w:r w:rsidRPr="00A11DA9">
      <w:rPr>
        <w:rStyle w:val="Nmerodepgina"/>
        <w:color w:val="333333"/>
      </w:rPr>
      <w:t>/</w:t>
    </w:r>
    <w:fldSimple w:instr=" NUMPAGES  \* MERGEFORMAT ">
      <w:r w:rsidR="006541C1" w:rsidRPr="006541C1">
        <w:rPr>
          <w:rStyle w:val="Nmerodepgina"/>
          <w:noProof/>
          <w:color w:val="333333"/>
        </w:rPr>
        <w:t>4</w:t>
      </w:r>
    </w:fldSimple>
    <w:r w:rsidRPr="00A11DA9">
      <w:rPr>
        <w:rStyle w:val="Nmerodepgina"/>
        <w:color w:val="333333"/>
      </w:rPr>
      <w:t xml:space="preserve"> </w:t>
    </w:r>
  </w:p>
  <w:p w:rsidR="00601A75" w:rsidRPr="00A11DA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389F" w:rsidRDefault="00E5389F">
      <w:r>
        <w:separator/>
      </w:r>
    </w:p>
  </w:footnote>
  <w:footnote w:type="continuationSeparator" w:id="1">
    <w:p w:rsidR="00E5389F" w:rsidRDefault="00E538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A2712E"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F87BBE"/>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1AFF"/>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2F54"/>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41C1"/>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4875"/>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1DA9"/>
    <w:rsid w:val="00A1286B"/>
    <w:rsid w:val="00A240CA"/>
    <w:rsid w:val="00A2712E"/>
    <w:rsid w:val="00A37C1D"/>
    <w:rsid w:val="00A40D86"/>
    <w:rsid w:val="00A43208"/>
    <w:rsid w:val="00A47920"/>
    <w:rsid w:val="00A502EF"/>
    <w:rsid w:val="00A55E61"/>
    <w:rsid w:val="00A64CAE"/>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389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87BBE"/>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AF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F1AFF"/>
    <w:pPr>
      <w:ind w:left="3686"/>
    </w:pPr>
  </w:style>
  <w:style w:type="paragraph" w:styleId="Encabezado">
    <w:name w:val="header"/>
    <w:basedOn w:val="Normal"/>
    <w:link w:val="EncabezadoCar"/>
    <w:uiPriority w:val="99"/>
    <w:rsid w:val="001F1AFF"/>
    <w:pPr>
      <w:tabs>
        <w:tab w:val="center" w:pos="4419"/>
        <w:tab w:val="right" w:pos="8838"/>
      </w:tabs>
    </w:pPr>
  </w:style>
  <w:style w:type="paragraph" w:styleId="Piedepgina">
    <w:name w:val="footer"/>
    <w:basedOn w:val="Normal"/>
    <w:rsid w:val="001F1AFF"/>
    <w:pPr>
      <w:tabs>
        <w:tab w:val="center" w:pos="4419"/>
        <w:tab w:val="right" w:pos="8838"/>
      </w:tabs>
    </w:pPr>
  </w:style>
  <w:style w:type="character" w:styleId="Nmerodepgina">
    <w:name w:val="page number"/>
    <w:basedOn w:val="Fuentedeprrafopredeter"/>
    <w:rsid w:val="001F1AFF"/>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rsid w:val="00A2712E"/>
    <w:pPr>
      <w:spacing w:before="100" w:beforeAutospacing="1" w:after="100" w:afterAutospacing="1"/>
      <w:jc w:val="left"/>
    </w:pPr>
    <w:rPr>
      <w:szCs w:val="24"/>
      <w:lang w:val="es-US" w:eastAsia="es-US"/>
    </w:rPr>
  </w:style>
  <w:style w:type="paragraph" w:styleId="Textodeglobo">
    <w:name w:val="Balloon Text"/>
    <w:basedOn w:val="Normal"/>
    <w:link w:val="TextodegloboCar"/>
    <w:uiPriority w:val="99"/>
    <w:semiHidden/>
    <w:unhideWhenUsed/>
    <w:rsid w:val="00A64CAE"/>
    <w:rPr>
      <w:rFonts w:ascii="Tahoma" w:hAnsi="Tahoma" w:cs="Tahoma"/>
      <w:sz w:val="16"/>
      <w:szCs w:val="16"/>
    </w:rPr>
  </w:style>
  <w:style w:type="character" w:customStyle="1" w:styleId="TextodegloboCar">
    <w:name w:val="Texto de globo Car"/>
    <w:basedOn w:val="Fuentedeprrafopredeter"/>
    <w:link w:val="Textodeglobo"/>
    <w:uiPriority w:val="99"/>
    <w:semiHidden/>
    <w:rsid w:val="00A64CA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628320611">
      <w:bodyDiv w:val="1"/>
      <w:marLeft w:val="0"/>
      <w:marRight w:val="0"/>
      <w:marTop w:val="0"/>
      <w:marBottom w:val="0"/>
      <w:divBdr>
        <w:top w:val="none" w:sz="0" w:space="0" w:color="auto"/>
        <w:left w:val="none" w:sz="0" w:space="0" w:color="auto"/>
        <w:bottom w:val="none" w:sz="0" w:space="0" w:color="auto"/>
        <w:right w:val="none" w:sz="0" w:space="0" w:color="auto"/>
      </w:divBdr>
    </w:div>
    <w:div w:id="67785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10</TotalTime>
  <Pages>3</Pages>
  <Words>822</Words>
  <Characters>4278</Characters>
  <Application>Microsoft Office Word</Application>
  <DocSecurity>0</DocSecurity>
  <Lines>171</Lines>
  <Paragraphs>33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6</cp:revision>
  <cp:lastPrinted>2022-08-10T17:32:00Z</cp:lastPrinted>
  <dcterms:created xsi:type="dcterms:W3CDTF">2022-08-10T17:06:00Z</dcterms:created>
  <dcterms:modified xsi:type="dcterms:W3CDTF">2022-08-10T17:32:00Z</dcterms:modified>
</cp:coreProperties>
</file>