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5192" w:rsidRPr="00245192" w:rsidRDefault="00245192" w:rsidP="00245192">
      <w:pPr>
        <w:pStyle w:val="NormalWeb"/>
        <w:spacing w:before="240" w:beforeAutospacing="0" w:after="240" w:afterAutospacing="0" w:line="276" w:lineRule="auto"/>
        <w:jc w:val="center"/>
        <w:rPr>
          <w:rFonts w:ascii="Arial" w:hAnsi="Arial" w:cs="Arial"/>
        </w:rPr>
      </w:pPr>
      <w:r w:rsidRPr="00245192">
        <w:rPr>
          <w:rFonts w:ascii="Arial" w:hAnsi="Arial" w:cs="Arial"/>
          <w:b/>
          <w:bCs/>
          <w:color w:val="000000"/>
        </w:rPr>
        <w:t>PROYECTO DE DECLARACIÓN</w:t>
      </w:r>
    </w:p>
    <w:p w:rsidR="00245192" w:rsidRDefault="00245192" w:rsidP="00245192">
      <w:pPr>
        <w:pStyle w:val="NormalWeb"/>
        <w:spacing w:before="240" w:beforeAutospacing="0" w:after="240" w:afterAutospacing="0" w:line="276" w:lineRule="auto"/>
        <w:jc w:val="both"/>
        <w:rPr>
          <w:rFonts w:ascii="Arial" w:hAnsi="Arial" w:cs="Arial"/>
          <w:color w:val="000000"/>
        </w:rPr>
      </w:pPr>
    </w:p>
    <w:p w:rsidR="00245192" w:rsidRPr="00245192" w:rsidRDefault="00245192" w:rsidP="00245192">
      <w:pPr>
        <w:pStyle w:val="NormalWeb"/>
        <w:spacing w:before="240" w:beforeAutospacing="0" w:after="240" w:afterAutospacing="0" w:line="276" w:lineRule="auto"/>
        <w:jc w:val="both"/>
        <w:rPr>
          <w:rFonts w:ascii="Arial" w:hAnsi="Arial" w:cs="Arial"/>
          <w:color w:val="000000"/>
        </w:rPr>
      </w:pPr>
      <w:proofErr w:type="spellStart"/>
      <w:r w:rsidRPr="00245192">
        <w:rPr>
          <w:rFonts w:ascii="Arial" w:hAnsi="Arial" w:cs="Arial"/>
          <w:color w:val="000000"/>
        </w:rPr>
        <w:t>Declárase</w:t>
      </w:r>
      <w:proofErr w:type="spellEnd"/>
      <w:r w:rsidRPr="00245192">
        <w:rPr>
          <w:rFonts w:ascii="Arial" w:hAnsi="Arial" w:cs="Arial"/>
          <w:color w:val="000000"/>
        </w:rPr>
        <w:t xml:space="preserve"> de interés para la Ciudad Autónoma de Buenos Aires al Laboratorio de Innovación e Inteligencia Artificial de la Facultad de Derecho de la Universidad de Buenos Aires (IALAB).</w:t>
      </w:r>
    </w:p>
    <w:p w:rsidR="00245192" w:rsidRPr="00245192" w:rsidRDefault="00245192" w:rsidP="00245192">
      <w:pPr>
        <w:spacing w:before="240" w:after="240"/>
        <w:rPr>
          <w:rFonts w:ascii="Arial" w:hAnsi="Arial" w:cs="Arial"/>
          <w:lang w:val="es-MX"/>
        </w:rPr>
      </w:pPr>
    </w:p>
    <w:p w:rsidR="00245192" w:rsidRPr="00245192" w:rsidRDefault="00245192" w:rsidP="00245192">
      <w:pPr>
        <w:spacing w:before="240" w:after="240"/>
        <w:rPr>
          <w:rFonts w:ascii="Arial" w:eastAsia="Times New Roman" w:hAnsi="Arial" w:cs="Arial"/>
          <w:b/>
          <w:bCs/>
          <w:color w:val="333333"/>
          <w:sz w:val="24"/>
          <w:szCs w:val="24"/>
          <w:lang w:val="es-ES"/>
        </w:rPr>
      </w:pPr>
      <w:r w:rsidRPr="00245192">
        <w:rPr>
          <w:rFonts w:ascii="Arial" w:eastAsia="Times New Roman" w:hAnsi="Arial" w:cs="Arial"/>
          <w:b/>
          <w:bCs/>
          <w:color w:val="333333"/>
          <w:sz w:val="24"/>
          <w:szCs w:val="24"/>
          <w:lang w:val="es-ES"/>
        </w:rPr>
        <w:br w:type="page"/>
      </w:r>
    </w:p>
    <w:p w:rsidR="00245192" w:rsidRPr="00245192" w:rsidRDefault="00245192" w:rsidP="00245192">
      <w:pPr>
        <w:spacing w:before="240" w:after="240"/>
        <w:jc w:val="both"/>
        <w:rPr>
          <w:rFonts w:ascii="Arial" w:eastAsia="Times New Roman" w:hAnsi="Arial" w:cs="Arial"/>
          <w:sz w:val="24"/>
          <w:szCs w:val="24"/>
          <w:lang w:val="es-ES"/>
        </w:rPr>
      </w:pPr>
      <w:r w:rsidRPr="00245192">
        <w:rPr>
          <w:rFonts w:ascii="Arial" w:eastAsia="Times New Roman" w:hAnsi="Arial" w:cs="Arial"/>
          <w:b/>
          <w:bCs/>
          <w:color w:val="333333"/>
          <w:sz w:val="24"/>
          <w:szCs w:val="24"/>
          <w:lang w:val="es-ES"/>
        </w:rPr>
        <w:lastRenderedPageBreak/>
        <w:t>FUNDAMENTOS</w:t>
      </w:r>
    </w:p>
    <w:p w:rsidR="00245192" w:rsidRPr="00245192" w:rsidRDefault="00245192" w:rsidP="00245192">
      <w:pPr>
        <w:spacing w:before="240" w:after="240"/>
        <w:ind w:firstLine="720"/>
        <w:jc w:val="both"/>
        <w:rPr>
          <w:rFonts w:ascii="Arial" w:eastAsia="Times New Roman" w:hAnsi="Arial" w:cs="Arial"/>
          <w:sz w:val="24"/>
          <w:szCs w:val="24"/>
          <w:lang w:val="es-ES"/>
        </w:rPr>
      </w:pPr>
      <w:r w:rsidRPr="00245192">
        <w:rPr>
          <w:rFonts w:ascii="Arial" w:eastAsia="Times New Roman" w:hAnsi="Arial" w:cs="Arial"/>
          <w:color w:val="000000"/>
          <w:sz w:val="24"/>
          <w:szCs w:val="24"/>
          <w:lang w:val="es-ES"/>
        </w:rPr>
        <w:t>El Laboratorio de Innovación e Inteligencia Artificial de la Facultad de Derecho de la Universidad de Buenos Aires (IALAB)  es un proyecto novedoso que nació en el año 2020 con el impulso de un grupo de docentes, abogados y abogadas de la Universidad de Buenos Aires.  Este laboratorio trabaja con el uso de tecnologías disruptivas como la inteligencia artificial, aplicada al diseño e implementación de sistemas inteligentes, investigando y coordinando procesos innovadores en el ámbito gubernamental y de la sociedad civil.</w:t>
      </w:r>
    </w:p>
    <w:p w:rsidR="00245192" w:rsidRPr="00245192" w:rsidRDefault="00245192" w:rsidP="00245192">
      <w:pPr>
        <w:spacing w:before="240" w:after="240"/>
        <w:ind w:firstLine="720"/>
        <w:jc w:val="both"/>
        <w:rPr>
          <w:rFonts w:ascii="Arial" w:eastAsia="Times New Roman" w:hAnsi="Arial" w:cs="Arial"/>
          <w:sz w:val="24"/>
          <w:szCs w:val="24"/>
          <w:lang w:val="es-ES"/>
        </w:rPr>
      </w:pPr>
      <w:r w:rsidRPr="00245192">
        <w:rPr>
          <w:rFonts w:ascii="Arial" w:eastAsia="Times New Roman" w:hAnsi="Arial" w:cs="Arial"/>
          <w:color w:val="000000"/>
          <w:sz w:val="24"/>
          <w:szCs w:val="24"/>
          <w:lang w:val="es-ES"/>
        </w:rPr>
        <w:t>En la actualidad el IALAB forma parte del organigrama de la Facultad de Derecho de la UBA y participan del mismo profesores/as, graduados/as y estudiantes de dicha facultad, como también destacados/as profesionales del sector tecnológico.</w:t>
      </w:r>
    </w:p>
    <w:p w:rsidR="00245192" w:rsidRPr="00245192" w:rsidRDefault="00245192" w:rsidP="00245192">
      <w:pPr>
        <w:spacing w:before="240" w:after="240"/>
        <w:ind w:firstLine="720"/>
        <w:jc w:val="both"/>
        <w:rPr>
          <w:rFonts w:ascii="Arial" w:eastAsia="Times New Roman" w:hAnsi="Arial" w:cs="Arial"/>
          <w:sz w:val="24"/>
          <w:szCs w:val="24"/>
          <w:lang w:val="es-ES"/>
        </w:rPr>
      </w:pPr>
      <w:r w:rsidRPr="00245192">
        <w:rPr>
          <w:rFonts w:ascii="Arial" w:eastAsia="Times New Roman" w:hAnsi="Arial" w:cs="Arial"/>
          <w:color w:val="000000"/>
          <w:sz w:val="24"/>
          <w:szCs w:val="24"/>
          <w:lang w:val="es-ES"/>
        </w:rPr>
        <w:t>Esta sinergia promueve lazos y redes de cooperación con otros laboratorios y organismos nacionales e internacionales como la Organización de Naciones Unidas (ONU), el Banco Interamericano de Desarrollo (BID), el Banco de Desarrollo de América Latina (CAF) y la Corte Constitucional de Colombia, entre otros.</w:t>
      </w:r>
    </w:p>
    <w:p w:rsidR="00245192" w:rsidRPr="00245192" w:rsidRDefault="00245192" w:rsidP="00245192">
      <w:pPr>
        <w:spacing w:before="240" w:after="240"/>
        <w:ind w:firstLine="720"/>
        <w:jc w:val="both"/>
        <w:rPr>
          <w:rFonts w:ascii="Arial" w:eastAsia="Times New Roman" w:hAnsi="Arial" w:cs="Arial"/>
          <w:sz w:val="24"/>
          <w:szCs w:val="24"/>
          <w:lang w:val="es-ES"/>
        </w:rPr>
      </w:pPr>
      <w:r w:rsidRPr="00245192">
        <w:rPr>
          <w:rFonts w:ascii="Arial" w:eastAsia="Times New Roman" w:hAnsi="Arial" w:cs="Arial"/>
          <w:color w:val="000000"/>
          <w:sz w:val="24"/>
          <w:szCs w:val="24"/>
          <w:lang w:val="es-ES"/>
        </w:rPr>
        <w:t xml:space="preserve">El IALAB tiene como misión colaborar con el </w:t>
      </w:r>
      <w:r w:rsidRPr="00245192">
        <w:rPr>
          <w:rFonts w:ascii="Arial" w:eastAsia="Times New Roman" w:hAnsi="Arial" w:cs="Arial"/>
          <w:color w:val="000000"/>
          <w:sz w:val="24"/>
          <w:szCs w:val="24"/>
          <w:shd w:val="clear" w:color="auto" w:fill="FFFFFF"/>
          <w:lang w:val="es-ES"/>
        </w:rPr>
        <w:t>desarrollo y evolución de las instituciones</w:t>
      </w:r>
      <w:r w:rsidRPr="00245192">
        <w:rPr>
          <w:rFonts w:ascii="Arial" w:eastAsia="Times New Roman" w:hAnsi="Arial" w:cs="Arial"/>
          <w:color w:val="000000"/>
          <w:sz w:val="24"/>
          <w:szCs w:val="24"/>
          <w:lang w:val="es-ES"/>
        </w:rPr>
        <w:t>, impulsando y potenciando ecosistemas colaborativos que permitan alfabetizar, adquirir habilidades y reducir costos, procurando brindar respuestas que incrementen la eficiencia de los procedimientos en organizaciones tanto públicas como privadas.</w:t>
      </w:r>
    </w:p>
    <w:p w:rsidR="00245192" w:rsidRPr="00245192" w:rsidRDefault="00245192" w:rsidP="00245192">
      <w:pPr>
        <w:spacing w:before="240" w:after="240"/>
        <w:ind w:firstLine="720"/>
        <w:jc w:val="both"/>
        <w:rPr>
          <w:rFonts w:ascii="Arial" w:eastAsia="Times New Roman" w:hAnsi="Arial" w:cs="Arial"/>
          <w:sz w:val="24"/>
          <w:szCs w:val="24"/>
          <w:lang w:val="es-ES"/>
        </w:rPr>
      </w:pPr>
      <w:r w:rsidRPr="00245192">
        <w:rPr>
          <w:rFonts w:ascii="Arial" w:eastAsia="Times New Roman" w:hAnsi="Arial" w:cs="Arial"/>
          <w:color w:val="000000"/>
          <w:sz w:val="24"/>
          <w:szCs w:val="24"/>
          <w:lang w:val="es-ES"/>
        </w:rPr>
        <w:t>En la actualidad el laboratorio cuenta con diferentes actividades, que van desde la investigación, el diseño, la incubación, entrenamiento y desarrollo de sistemas inteligentes basados en la Gobernanza de Datos y en la Gobernanza Algorítmica; hasta consultorías, evaluación del impacto en el tratamiento automatizado de datos, prácticas profesionales y estudiantiles en proyectos de transformación digital y automatización.</w:t>
      </w:r>
    </w:p>
    <w:p w:rsidR="00245192" w:rsidRPr="00245192" w:rsidRDefault="00245192" w:rsidP="00245192">
      <w:pPr>
        <w:spacing w:before="240" w:after="240"/>
        <w:ind w:firstLine="720"/>
        <w:jc w:val="both"/>
        <w:rPr>
          <w:rFonts w:ascii="Arial" w:eastAsia="Times New Roman" w:hAnsi="Arial" w:cs="Arial"/>
          <w:sz w:val="24"/>
          <w:szCs w:val="24"/>
          <w:lang w:val="es-ES"/>
        </w:rPr>
      </w:pPr>
      <w:r w:rsidRPr="00245192">
        <w:rPr>
          <w:rFonts w:ascii="Arial" w:eastAsia="Times New Roman" w:hAnsi="Arial" w:cs="Arial"/>
          <w:color w:val="000000"/>
          <w:sz w:val="24"/>
          <w:szCs w:val="24"/>
          <w:lang w:val="es-ES"/>
        </w:rPr>
        <w:t>Entre la gran cantidad de proyectos en los que han trabajado, nos parece importante destacar el desarrollo junto al Ministerio Público Fiscal de la Ciudad Autónoma de Buenos Aires del I-MAP</w:t>
      </w:r>
      <w:r w:rsidRPr="00245192">
        <w:rPr>
          <w:rStyle w:val="Refdenotaalpie"/>
          <w:rFonts w:ascii="Arial" w:eastAsia="Times New Roman" w:hAnsi="Arial" w:cs="Arial"/>
          <w:color w:val="000000"/>
          <w:sz w:val="24"/>
          <w:szCs w:val="24"/>
          <w:lang w:val="es-ES"/>
        </w:rPr>
        <w:footnoteReference w:id="1"/>
      </w:r>
      <w:r w:rsidRPr="00245192">
        <w:rPr>
          <w:rFonts w:ascii="Arial" w:eastAsia="Times New Roman" w:hAnsi="Arial" w:cs="Arial"/>
          <w:color w:val="000000"/>
          <w:sz w:val="24"/>
          <w:szCs w:val="24"/>
          <w:lang w:val="es-ES"/>
        </w:rPr>
        <w:t>, declarado de interés por la Legislatura porteña. El I-MAP es el primer mapa de género inteligente que informa en tiempo real sobre la representatividad de las mujeres en el sector público de la Ciudad relevando información pública respecto a la presencia de mujeres en las distintas áreas del Estado mediante el uso de inteligencia artificial en formato de agente conversacional/</w:t>
      </w:r>
      <w:proofErr w:type="spellStart"/>
      <w:r w:rsidRPr="00245192">
        <w:rPr>
          <w:rFonts w:ascii="Arial" w:eastAsia="Times New Roman" w:hAnsi="Arial" w:cs="Arial"/>
          <w:color w:val="000000"/>
          <w:sz w:val="24"/>
          <w:szCs w:val="24"/>
          <w:lang w:val="es-ES"/>
        </w:rPr>
        <w:t>chatbot</w:t>
      </w:r>
      <w:proofErr w:type="spellEnd"/>
      <w:r w:rsidRPr="00245192">
        <w:rPr>
          <w:rFonts w:ascii="Arial" w:eastAsia="Times New Roman" w:hAnsi="Arial" w:cs="Arial"/>
          <w:color w:val="000000"/>
          <w:sz w:val="24"/>
          <w:szCs w:val="24"/>
          <w:lang w:val="es-ES"/>
        </w:rPr>
        <w:t>. </w:t>
      </w:r>
    </w:p>
    <w:p w:rsidR="00245192" w:rsidRPr="00245192" w:rsidRDefault="00245192" w:rsidP="00245192">
      <w:pPr>
        <w:spacing w:before="240" w:after="240"/>
        <w:ind w:firstLine="720"/>
        <w:jc w:val="both"/>
        <w:rPr>
          <w:rFonts w:ascii="Arial" w:eastAsia="Times New Roman" w:hAnsi="Arial" w:cs="Arial"/>
          <w:sz w:val="24"/>
          <w:szCs w:val="24"/>
          <w:lang w:val="es-ES"/>
        </w:rPr>
      </w:pPr>
      <w:r w:rsidRPr="00245192">
        <w:rPr>
          <w:rFonts w:ascii="Arial" w:eastAsia="Times New Roman" w:hAnsi="Arial" w:cs="Arial"/>
          <w:color w:val="000000"/>
          <w:sz w:val="24"/>
          <w:szCs w:val="24"/>
          <w:lang w:val="es-ES"/>
        </w:rPr>
        <w:t xml:space="preserve">Por otro lado, el IALAB desarrolló, en colaboración con la Corte Constitucional de Colombia, el primer sistema predictivo aplicado en un máximo tribunal de justicia del mundo denominado </w:t>
      </w:r>
      <w:proofErr w:type="spellStart"/>
      <w:r w:rsidRPr="00245192">
        <w:rPr>
          <w:rFonts w:ascii="Arial" w:eastAsia="Times New Roman" w:hAnsi="Arial" w:cs="Arial"/>
          <w:color w:val="000000"/>
          <w:sz w:val="24"/>
          <w:szCs w:val="24"/>
          <w:lang w:val="es-ES"/>
        </w:rPr>
        <w:t>PretorIA</w:t>
      </w:r>
      <w:proofErr w:type="spellEnd"/>
      <w:r w:rsidRPr="00245192">
        <w:rPr>
          <w:rStyle w:val="Refdenotaalpie"/>
          <w:rFonts w:ascii="Arial" w:eastAsia="Times New Roman" w:hAnsi="Arial" w:cs="Arial"/>
          <w:color w:val="000000"/>
          <w:sz w:val="24"/>
          <w:szCs w:val="24"/>
          <w:lang w:val="es-ES"/>
        </w:rPr>
        <w:footnoteReference w:id="2"/>
      </w:r>
      <w:r w:rsidRPr="00245192">
        <w:rPr>
          <w:rFonts w:ascii="Arial" w:eastAsia="Times New Roman" w:hAnsi="Arial" w:cs="Arial"/>
          <w:color w:val="000000"/>
          <w:sz w:val="24"/>
          <w:szCs w:val="24"/>
          <w:lang w:val="es-ES"/>
        </w:rPr>
        <w:t>. </w:t>
      </w:r>
    </w:p>
    <w:p w:rsidR="00245192" w:rsidRPr="00245192" w:rsidRDefault="00245192" w:rsidP="00245192">
      <w:pPr>
        <w:spacing w:before="240" w:after="240"/>
        <w:ind w:firstLine="720"/>
        <w:jc w:val="both"/>
        <w:rPr>
          <w:rFonts w:ascii="Arial" w:eastAsia="Times New Roman" w:hAnsi="Arial" w:cs="Arial"/>
          <w:sz w:val="24"/>
          <w:szCs w:val="24"/>
          <w:lang w:val="es-ES"/>
        </w:rPr>
      </w:pPr>
      <w:r w:rsidRPr="00245192">
        <w:rPr>
          <w:rFonts w:ascii="Arial" w:eastAsia="Times New Roman" w:hAnsi="Arial" w:cs="Arial"/>
          <w:color w:val="000000"/>
          <w:sz w:val="24"/>
          <w:szCs w:val="24"/>
          <w:lang w:val="es-ES"/>
        </w:rPr>
        <w:lastRenderedPageBreak/>
        <w:t>El proyecto consistió en agilizar el tratamiento de los recursos de amparo (tutelas) presentados en dicho país, tomando como punto de partida que en este órgano judicial ingresaban aproximadamente 2.700 recursos diarios que eran analizados por agentes judiciales y que, por la diversidad de formatos y extensión de sus presentaciones, no recibían un análisis lo suficientemente rápido como la urgencia de las temáticas tratadas requerían. </w:t>
      </w:r>
    </w:p>
    <w:p w:rsidR="00245192" w:rsidRPr="00245192" w:rsidRDefault="00245192" w:rsidP="00245192">
      <w:pPr>
        <w:spacing w:before="240" w:after="240"/>
        <w:ind w:firstLine="720"/>
        <w:jc w:val="both"/>
        <w:rPr>
          <w:rFonts w:ascii="Arial" w:eastAsia="Times New Roman" w:hAnsi="Arial" w:cs="Arial"/>
          <w:sz w:val="24"/>
          <w:szCs w:val="24"/>
          <w:lang w:val="es-ES"/>
        </w:rPr>
      </w:pPr>
      <w:r w:rsidRPr="00245192">
        <w:rPr>
          <w:rFonts w:ascii="Arial" w:eastAsia="Times New Roman" w:hAnsi="Arial" w:cs="Arial"/>
          <w:color w:val="000000"/>
          <w:sz w:val="24"/>
          <w:szCs w:val="24"/>
          <w:lang w:val="es-ES"/>
        </w:rPr>
        <w:t xml:space="preserve">Para hacer frente a la necesidad de dar celeridad a la respuesta judicial, se unificaron los formularios de presentación y se acordaron criterios de prioridad de acuerdo al riesgo en el que se encontraba el/la </w:t>
      </w:r>
      <w:proofErr w:type="spellStart"/>
      <w:r w:rsidRPr="00245192">
        <w:rPr>
          <w:rFonts w:ascii="Arial" w:eastAsia="Times New Roman" w:hAnsi="Arial" w:cs="Arial"/>
          <w:color w:val="000000"/>
          <w:sz w:val="24"/>
          <w:szCs w:val="24"/>
          <w:lang w:val="es-ES"/>
        </w:rPr>
        <w:t>peticionante</w:t>
      </w:r>
      <w:proofErr w:type="spellEnd"/>
      <w:r w:rsidRPr="00245192">
        <w:rPr>
          <w:rFonts w:ascii="Arial" w:eastAsia="Times New Roman" w:hAnsi="Arial" w:cs="Arial"/>
          <w:color w:val="000000"/>
          <w:sz w:val="24"/>
          <w:szCs w:val="24"/>
          <w:lang w:val="es-ES"/>
        </w:rPr>
        <w:t xml:space="preserve">. A partir de la aplicación de este sistema inteligente, el órgano judicial tiene a su disposición el orden de prioridad de los recursos presentados, lo que le permite brindar una respuesta más rápida a los y las ciudadanas que lo requieran. Por todo este trabajo, </w:t>
      </w:r>
      <w:proofErr w:type="spellStart"/>
      <w:r w:rsidRPr="00245192">
        <w:rPr>
          <w:rFonts w:ascii="Arial" w:eastAsia="Times New Roman" w:hAnsi="Arial" w:cs="Arial"/>
          <w:color w:val="000000"/>
          <w:sz w:val="24"/>
          <w:szCs w:val="24"/>
          <w:lang w:val="es-ES"/>
        </w:rPr>
        <w:t>PretorIA</w:t>
      </w:r>
      <w:proofErr w:type="spellEnd"/>
      <w:r w:rsidRPr="00245192">
        <w:rPr>
          <w:rFonts w:ascii="Arial" w:eastAsia="Times New Roman" w:hAnsi="Arial" w:cs="Arial"/>
          <w:color w:val="000000"/>
          <w:sz w:val="24"/>
          <w:szCs w:val="24"/>
          <w:lang w:val="es-ES"/>
        </w:rPr>
        <w:t xml:space="preserve"> ha sido premiado por la Corporación Excelencia en la Justicia (CEJ) como mejor herramienta de modernización en materia de justicia. </w:t>
      </w:r>
    </w:p>
    <w:p w:rsidR="00245192" w:rsidRPr="00245192" w:rsidRDefault="00245192" w:rsidP="00245192">
      <w:pPr>
        <w:spacing w:before="240" w:after="240"/>
        <w:ind w:firstLine="720"/>
        <w:jc w:val="both"/>
        <w:rPr>
          <w:rFonts w:ascii="Arial" w:eastAsia="Times New Roman" w:hAnsi="Arial" w:cs="Arial"/>
          <w:sz w:val="24"/>
          <w:szCs w:val="24"/>
          <w:lang w:val="es-ES"/>
        </w:rPr>
      </w:pPr>
      <w:r w:rsidRPr="00245192">
        <w:rPr>
          <w:rFonts w:ascii="Arial" w:eastAsia="Times New Roman" w:hAnsi="Arial" w:cs="Arial"/>
          <w:color w:val="000000"/>
          <w:sz w:val="24"/>
          <w:szCs w:val="24"/>
          <w:lang w:val="es-ES"/>
        </w:rPr>
        <w:t>En tiempos donde el desarrollo de diferentes habilidades relacionadas a la tecnología del conocimiento resulta fundamental, también es destacable el trabajo que la institución lleva a cabo a través del Programa de Formación Multidisciplinaria de Datos e Inteligencia Artificial, que mediante becas de formación gratuitas ofrece herramientas para aprender sobre estas áreas de conocimiento, promoviendo la equidad de género e igualdad de oportunidades.</w:t>
      </w:r>
    </w:p>
    <w:p w:rsidR="00245192" w:rsidRPr="00245192" w:rsidRDefault="00245192" w:rsidP="00245192">
      <w:pPr>
        <w:spacing w:before="240" w:after="240"/>
        <w:ind w:firstLine="720"/>
        <w:jc w:val="both"/>
        <w:rPr>
          <w:rFonts w:ascii="Arial" w:eastAsia="Times New Roman" w:hAnsi="Arial" w:cs="Arial"/>
          <w:sz w:val="24"/>
          <w:szCs w:val="24"/>
          <w:lang w:val="es-ES"/>
        </w:rPr>
      </w:pPr>
      <w:r w:rsidRPr="00245192">
        <w:rPr>
          <w:rFonts w:ascii="Arial" w:eastAsia="Times New Roman" w:hAnsi="Arial" w:cs="Arial"/>
          <w:color w:val="000000"/>
          <w:sz w:val="24"/>
          <w:szCs w:val="24"/>
          <w:lang w:val="es-ES"/>
        </w:rPr>
        <w:t>La labor desarrollada por el IALAB resulta de vital interés para nuestra Ciudad. Es fundamental impulsar y reconocer la labor de organizaciones que buscan promover la investigación científica sobre temas vinculados con nuevas tecnologías, innovación, sistemas de IA, sobre todo cuando lo hacen con una perspectiva de promoción, protección de derechos y respeto de los principios de transparencia, trazabilidad, fiabilidad, igualdad y no discriminación.</w:t>
      </w:r>
    </w:p>
    <w:p w:rsidR="00245192" w:rsidRPr="00245192" w:rsidRDefault="00245192" w:rsidP="00245192">
      <w:pPr>
        <w:spacing w:before="240" w:after="240"/>
        <w:ind w:firstLine="720"/>
        <w:jc w:val="both"/>
        <w:rPr>
          <w:rFonts w:ascii="Arial" w:eastAsia="Times New Roman" w:hAnsi="Arial" w:cs="Arial"/>
          <w:sz w:val="24"/>
          <w:szCs w:val="24"/>
          <w:lang w:val="es-ES"/>
        </w:rPr>
      </w:pPr>
      <w:r w:rsidRPr="00245192">
        <w:rPr>
          <w:rFonts w:ascii="Arial" w:eastAsia="Times New Roman" w:hAnsi="Arial" w:cs="Arial"/>
          <w:color w:val="000000"/>
          <w:sz w:val="24"/>
          <w:szCs w:val="24"/>
          <w:lang w:val="es-ES"/>
        </w:rPr>
        <w:t>Es por lo anteriormente expuesto que solicito a mis pares la aprobación del presente proyecto de declaración.</w:t>
      </w:r>
    </w:p>
    <w:sectPr w:rsidR="00245192" w:rsidRPr="00245192" w:rsidSect="00E23B0D">
      <w:headerReference w:type="default" r:id="rId8"/>
      <w:footerReference w:type="default" r:id="rId9"/>
      <w:pgSz w:w="12242" w:h="20163" w:code="5"/>
      <w:pgMar w:top="2552" w:right="1185" w:bottom="1418" w:left="1843"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6ECD" w:rsidRDefault="001A6ECD">
      <w:r>
        <w:separator/>
      </w:r>
    </w:p>
  </w:endnote>
  <w:endnote w:type="continuationSeparator" w:id="0">
    <w:p w:rsidR="001A6ECD" w:rsidRDefault="001A6EC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D86715" w:rsidRDefault="00601A75">
    <w:pPr>
      <w:pStyle w:val="Piedepgina"/>
      <w:rPr>
        <w:color w:val="333333"/>
        <w:sz w:val="20"/>
      </w:rPr>
    </w:pPr>
    <w:bookmarkStart w:id="0" w:name="Proyecto"/>
    <w:bookmarkEnd w:id="0"/>
  </w:p>
  <w:p w:rsidR="00601A75" w:rsidRPr="00D86715" w:rsidRDefault="00601A75">
    <w:pPr>
      <w:pStyle w:val="Piedepgina"/>
      <w:rPr>
        <w:color w:val="333333"/>
        <w:sz w:val="20"/>
      </w:rPr>
    </w:pPr>
    <w:r w:rsidRPr="00D86715">
      <w:rPr>
        <w:color w:val="333333"/>
        <w:sz w:val="20"/>
      </w:rPr>
      <w:t xml:space="preserve">Último cambio: </w:t>
    </w:r>
    <w:fldSimple w:instr=" SAVEDATE   \* MERGEFORMAT ">
      <w:r w:rsidR="008B7C21" w:rsidRPr="008B7C21">
        <w:rPr>
          <w:noProof/>
          <w:color w:val="333333"/>
          <w:sz w:val="20"/>
        </w:rPr>
        <w:t>09/11/2022 16:46:00</w:t>
      </w:r>
    </w:fldSimple>
    <w:r w:rsidRPr="00D86715">
      <w:rPr>
        <w:color w:val="333333"/>
        <w:sz w:val="20"/>
      </w:rPr>
      <w:t xml:space="preserve">  -  Cantidad de caracteres: </w:t>
    </w:r>
    <w:fldSimple w:instr=" NUMCHARS  \* MERGEFORMAT ">
      <w:r w:rsidR="008B7C21" w:rsidRPr="008B7C21">
        <w:rPr>
          <w:noProof/>
          <w:color w:val="333333"/>
          <w:sz w:val="20"/>
        </w:rPr>
        <w:t>4186</w:t>
      </w:r>
    </w:fldSimple>
    <w:r w:rsidRPr="00D86715">
      <w:rPr>
        <w:color w:val="333333"/>
        <w:sz w:val="20"/>
      </w:rPr>
      <w:t xml:space="preserve"> - Cantidad de palabras: </w:t>
    </w:r>
    <w:fldSimple w:instr=" NUMWORDS  \* MERGEFORMAT ">
      <w:r w:rsidR="008B7C21" w:rsidRPr="008B7C21">
        <w:rPr>
          <w:noProof/>
          <w:color w:val="333333"/>
          <w:sz w:val="20"/>
        </w:rPr>
        <w:t>728</w:t>
      </w:r>
    </w:fldSimple>
  </w:p>
  <w:p w:rsidR="00601A75" w:rsidRPr="00D86715" w:rsidRDefault="00601A75" w:rsidP="00B05649">
    <w:pPr>
      <w:pStyle w:val="Piedepgina"/>
      <w:tabs>
        <w:tab w:val="left" w:pos="3565"/>
      </w:tabs>
      <w:rPr>
        <w:rStyle w:val="Nmerodepgina"/>
        <w:color w:val="333333"/>
      </w:rPr>
    </w:pPr>
    <w:r w:rsidRPr="00D86715">
      <w:rPr>
        <w:color w:val="333333"/>
        <w:sz w:val="20"/>
      </w:rPr>
      <w:tab/>
      <w:t>Pág.</w:t>
    </w:r>
    <w:r w:rsidRPr="00D86715">
      <w:rPr>
        <w:color w:val="333333"/>
      </w:rPr>
      <w:t xml:space="preserve"> </w:t>
    </w:r>
    <w:r w:rsidR="006D1A64" w:rsidRPr="00D86715">
      <w:rPr>
        <w:rStyle w:val="Nmerodepgina"/>
        <w:color w:val="333333"/>
      </w:rPr>
      <w:fldChar w:fldCharType="begin"/>
    </w:r>
    <w:r w:rsidRPr="00D86715">
      <w:rPr>
        <w:rStyle w:val="Nmerodepgina"/>
        <w:color w:val="333333"/>
      </w:rPr>
      <w:instrText xml:space="preserve"> PAGE </w:instrText>
    </w:r>
    <w:r w:rsidR="006D1A64" w:rsidRPr="00D86715">
      <w:rPr>
        <w:rStyle w:val="Nmerodepgina"/>
        <w:color w:val="333333"/>
      </w:rPr>
      <w:fldChar w:fldCharType="separate"/>
    </w:r>
    <w:r w:rsidR="008B7C21">
      <w:rPr>
        <w:rStyle w:val="Nmerodepgina"/>
        <w:noProof/>
        <w:color w:val="333333"/>
      </w:rPr>
      <w:t>2</w:t>
    </w:r>
    <w:r w:rsidR="006D1A64" w:rsidRPr="00D86715">
      <w:rPr>
        <w:rStyle w:val="Nmerodepgina"/>
        <w:color w:val="333333"/>
      </w:rPr>
      <w:fldChar w:fldCharType="end"/>
    </w:r>
    <w:r w:rsidRPr="00D86715">
      <w:rPr>
        <w:rStyle w:val="Nmerodepgina"/>
        <w:color w:val="333333"/>
      </w:rPr>
      <w:t>/</w:t>
    </w:r>
    <w:fldSimple w:instr=" NUMPAGES  \* MERGEFORMAT ">
      <w:r w:rsidR="008B7C21" w:rsidRPr="008B7C21">
        <w:rPr>
          <w:rStyle w:val="Nmerodepgina"/>
          <w:noProof/>
          <w:color w:val="333333"/>
        </w:rPr>
        <w:t>3</w:t>
      </w:r>
    </w:fldSimple>
    <w:r w:rsidRPr="00D86715">
      <w:rPr>
        <w:rStyle w:val="Nmerodepgina"/>
        <w:color w:val="333333"/>
      </w:rPr>
      <w:t xml:space="preserve"> </w:t>
    </w:r>
  </w:p>
  <w:p w:rsidR="00601A75" w:rsidRPr="00D86715"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6ECD" w:rsidRDefault="001A6ECD">
      <w:r>
        <w:separator/>
      </w:r>
    </w:p>
  </w:footnote>
  <w:footnote w:type="continuationSeparator" w:id="0">
    <w:p w:rsidR="001A6ECD" w:rsidRDefault="001A6ECD">
      <w:r>
        <w:continuationSeparator/>
      </w:r>
    </w:p>
  </w:footnote>
  <w:footnote w:id="1">
    <w:p w:rsidR="00245192" w:rsidRDefault="00245192" w:rsidP="008B7C21">
      <w:pPr>
        <w:pStyle w:val="Textonotapie"/>
        <w:spacing w:after="0" w:line="240" w:lineRule="auto"/>
        <w:rPr>
          <w:rFonts w:ascii="Arial" w:hAnsi="Arial" w:cs="Arial"/>
          <w:color w:val="000000"/>
        </w:rPr>
      </w:pPr>
      <w:r>
        <w:rPr>
          <w:rStyle w:val="Refdenotaalpie"/>
        </w:rPr>
        <w:footnoteRef/>
      </w:r>
      <w:r>
        <w:t xml:space="preserve"> </w:t>
      </w:r>
      <w:r>
        <w:rPr>
          <w:rFonts w:ascii="Arial" w:hAnsi="Arial" w:cs="Arial"/>
          <w:color w:val="000000"/>
        </w:rPr>
        <w:t>https://ialab.com.ar/portfolio-items/i-map/</w:t>
      </w:r>
    </w:p>
    <w:p w:rsidR="00245192" w:rsidRPr="000C215E" w:rsidRDefault="00245192" w:rsidP="008B7C21">
      <w:pPr>
        <w:pStyle w:val="Textonotapie"/>
        <w:spacing w:after="0" w:line="240" w:lineRule="auto"/>
        <w:rPr>
          <w:lang w:val="es-ES"/>
        </w:rPr>
      </w:pPr>
    </w:p>
  </w:footnote>
  <w:footnote w:id="2">
    <w:p w:rsidR="00245192" w:rsidRPr="000C215E" w:rsidRDefault="00245192" w:rsidP="008B7C21">
      <w:pPr>
        <w:pStyle w:val="Textonotapie"/>
        <w:spacing w:after="0" w:line="240" w:lineRule="auto"/>
        <w:rPr>
          <w:lang w:val="es-ES"/>
        </w:rPr>
      </w:pPr>
      <w:r>
        <w:rPr>
          <w:rStyle w:val="Refdenotaalpie"/>
        </w:rPr>
        <w:footnoteRef/>
      </w:r>
      <w:r>
        <w:t xml:space="preserve"> </w:t>
      </w:r>
      <w:r>
        <w:rPr>
          <w:rFonts w:ascii="Arial" w:hAnsi="Arial" w:cs="Arial"/>
          <w:color w:val="000000"/>
        </w:rPr>
        <w:t>https://ialab.com.ar/pretoria/</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Default="00A21E7C" w:rsidP="0098606F">
    <w:pPr>
      <w:pStyle w:val="Encabezado"/>
      <w:jc w:val="left"/>
      <w:rPr>
        <w:i/>
        <w:color w:val="000000"/>
        <w:shd w:val="clear" w:color="auto" w:fill="FFFFFF"/>
      </w:rPr>
    </w:pPr>
    <w:r>
      <w:rPr>
        <w:noProof/>
        <w:lang w:val="es-ES"/>
      </w:rPr>
      <w:drawing>
        <wp:inline distT="0" distB="0" distL="0" distR="0">
          <wp:extent cx="2514600" cy="1428750"/>
          <wp:effectExtent l="19050" t="0" r="0" b="0"/>
          <wp:docPr id="1" name="Imagen 4" descr="Descripción: logo-membr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Descripción: logo-membrete"/>
                  <pic:cNvPicPr>
                    <a:picLocks noChangeAspect="1" noChangeArrowheads="1"/>
                  </pic:cNvPicPr>
                </pic:nvPicPr>
                <pic:blipFill>
                  <a:blip r:embed="rId1"/>
                  <a:srcRect/>
                  <a:stretch>
                    <a:fillRect/>
                  </a:stretch>
                </pic:blipFill>
                <pic:spPr bwMode="auto">
                  <a:xfrm>
                    <a:off x="0" y="0"/>
                    <a:ext cx="2514600" cy="1428750"/>
                  </a:xfrm>
                  <a:prstGeom prst="rect">
                    <a:avLst/>
                  </a:prstGeom>
                  <a:noFill/>
                  <a:ln w="9525">
                    <a:noFill/>
                    <a:miter lim="800000"/>
                    <a:headEnd/>
                    <a:tailEnd/>
                  </a:ln>
                </pic:spPr>
              </pic:pic>
            </a:graphicData>
          </a:graphic>
        </wp:inline>
      </w:drawing>
    </w:r>
  </w:p>
  <w:p w:rsidR="00601A75" w:rsidRDefault="00601A75" w:rsidP="00B85EE2">
    <w:pPr>
      <w:pStyle w:val="Encabezado"/>
      <w:jc w:val="right"/>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0126EF"/>
    <w:multiLevelType w:val="hybridMultilevel"/>
    <w:tmpl w:val="95685F6C"/>
    <w:lvl w:ilvl="0" w:tplc="3522B81C">
      <w:start w:val="1"/>
      <w:numFmt w:val="lowerLetter"/>
      <w:lvlText w:val="%1)"/>
      <w:lvlJc w:val="left"/>
      <w:pPr>
        <w:ind w:left="720" w:hanging="360"/>
      </w:pPr>
      <w:rPr>
        <w:rFonts w:hint="default"/>
        <w:sz w:val="24"/>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49905E62"/>
    <w:multiLevelType w:val="hybridMultilevel"/>
    <w:tmpl w:val="8FE8265A"/>
    <w:lvl w:ilvl="0" w:tplc="2C0A0019">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6DB333A8"/>
    <w:multiLevelType w:val="hybridMultilevel"/>
    <w:tmpl w:val="D1B0E9D0"/>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754D6D4B"/>
    <w:multiLevelType w:val="hybridMultilevel"/>
    <w:tmpl w:val="50EE0B26"/>
    <w:lvl w:ilvl="0" w:tplc="C330C380">
      <w:start w:val="1"/>
      <w:numFmt w:val="lowerLetter"/>
      <w:lvlText w:val="%1)"/>
      <w:lvlJc w:val="left"/>
      <w:pPr>
        <w:ind w:left="789" w:hanging="360"/>
      </w:pPr>
      <w:rPr>
        <w:rFonts w:ascii="Arial" w:eastAsia="Calibri" w:hAnsi="Arial" w:cs="Arial"/>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nsid w:val="782B62EA"/>
    <w:multiLevelType w:val="hybridMultilevel"/>
    <w:tmpl w:val="C93EED94"/>
    <w:lvl w:ilvl="0" w:tplc="A6A6A718">
      <w:start w:val="1"/>
      <w:numFmt w:val="lowerLetter"/>
      <w:lvlText w:val="%1."/>
      <w:lvlJc w:val="left"/>
      <w:pPr>
        <w:ind w:left="720" w:hanging="360"/>
      </w:pPr>
      <w:rPr>
        <w:rFonts w:hint="default"/>
        <w:color w:val="00000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nsid w:val="795C1436"/>
    <w:multiLevelType w:val="singleLevel"/>
    <w:tmpl w:val="7C0683F6"/>
    <w:lvl w:ilvl="0">
      <w:start w:val="1"/>
      <w:numFmt w:val="lowerLetter"/>
      <w:lvlText w:val="%1."/>
      <w:lvlJc w:val="left"/>
      <w:pPr>
        <w:tabs>
          <w:tab w:val="num" w:pos="360"/>
        </w:tabs>
        <w:ind w:left="360" w:hanging="360"/>
      </w:pPr>
      <w:rPr>
        <w:rFonts w:ascii="Arial" w:eastAsia="Times New Roman" w:hAnsi="Arial" w:cs="Arial"/>
      </w:rPr>
    </w:lvl>
  </w:abstractNum>
  <w:num w:numId="1">
    <w:abstractNumId w:val="3"/>
  </w:num>
  <w:num w:numId="2">
    <w:abstractNumId w:val="2"/>
  </w:num>
  <w:num w:numId="3">
    <w:abstractNumId w:val="5"/>
  </w:num>
  <w:num w:numId="4">
    <w:abstractNumId w:val="4"/>
  </w:num>
  <w:num w:numId="5">
    <w:abstractNumId w:val="1"/>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4338"/>
  </w:hdrShapeDefaults>
  <w:footnotePr>
    <w:footnote w:id="-1"/>
    <w:footnote w:id="0"/>
  </w:footnotePr>
  <w:endnotePr>
    <w:endnote w:id="-1"/>
    <w:endnote w:id="0"/>
  </w:endnotePr>
  <w:compat/>
  <w:rsids>
    <w:rsidRoot w:val="002B28E2"/>
    <w:rsid w:val="00001370"/>
    <w:rsid w:val="000100BB"/>
    <w:rsid w:val="00026430"/>
    <w:rsid w:val="00030DF5"/>
    <w:rsid w:val="0003615C"/>
    <w:rsid w:val="00043882"/>
    <w:rsid w:val="00062864"/>
    <w:rsid w:val="00067370"/>
    <w:rsid w:val="000676D3"/>
    <w:rsid w:val="000708D0"/>
    <w:rsid w:val="000713D7"/>
    <w:rsid w:val="00071CFB"/>
    <w:rsid w:val="00080837"/>
    <w:rsid w:val="00081FFF"/>
    <w:rsid w:val="00085D07"/>
    <w:rsid w:val="0008779B"/>
    <w:rsid w:val="0009499A"/>
    <w:rsid w:val="000A15D0"/>
    <w:rsid w:val="000B2290"/>
    <w:rsid w:val="000B5312"/>
    <w:rsid w:val="000C7FC1"/>
    <w:rsid w:val="000D1497"/>
    <w:rsid w:val="000D2860"/>
    <w:rsid w:val="000D6C54"/>
    <w:rsid w:val="000E3949"/>
    <w:rsid w:val="000F6FFF"/>
    <w:rsid w:val="000F74CB"/>
    <w:rsid w:val="000F7E30"/>
    <w:rsid w:val="00103C6B"/>
    <w:rsid w:val="00104335"/>
    <w:rsid w:val="001155B7"/>
    <w:rsid w:val="001235CD"/>
    <w:rsid w:val="00127D10"/>
    <w:rsid w:val="00130F6B"/>
    <w:rsid w:val="001361A3"/>
    <w:rsid w:val="00136787"/>
    <w:rsid w:val="00145948"/>
    <w:rsid w:val="00155C7C"/>
    <w:rsid w:val="00160A2A"/>
    <w:rsid w:val="001614A7"/>
    <w:rsid w:val="0019414B"/>
    <w:rsid w:val="001A6A52"/>
    <w:rsid w:val="001A6ECD"/>
    <w:rsid w:val="001B770D"/>
    <w:rsid w:val="001C18CC"/>
    <w:rsid w:val="001C1BF7"/>
    <w:rsid w:val="001C5D74"/>
    <w:rsid w:val="001D403C"/>
    <w:rsid w:val="001D480C"/>
    <w:rsid w:val="001E005B"/>
    <w:rsid w:val="001E0935"/>
    <w:rsid w:val="001E2FB5"/>
    <w:rsid w:val="001E5394"/>
    <w:rsid w:val="001F2924"/>
    <w:rsid w:val="001F3AFD"/>
    <w:rsid w:val="001F6974"/>
    <w:rsid w:val="00205802"/>
    <w:rsid w:val="00205DAD"/>
    <w:rsid w:val="00223436"/>
    <w:rsid w:val="0022728D"/>
    <w:rsid w:val="002327DE"/>
    <w:rsid w:val="00245192"/>
    <w:rsid w:val="00246DF0"/>
    <w:rsid w:val="0026220D"/>
    <w:rsid w:val="00265972"/>
    <w:rsid w:val="00275865"/>
    <w:rsid w:val="00276A7E"/>
    <w:rsid w:val="00283286"/>
    <w:rsid w:val="002956A5"/>
    <w:rsid w:val="00296815"/>
    <w:rsid w:val="002971A4"/>
    <w:rsid w:val="002A62D1"/>
    <w:rsid w:val="002B18A9"/>
    <w:rsid w:val="002B28E2"/>
    <w:rsid w:val="002B47D0"/>
    <w:rsid w:val="002C5084"/>
    <w:rsid w:val="002C768C"/>
    <w:rsid w:val="002D05E9"/>
    <w:rsid w:val="002D778C"/>
    <w:rsid w:val="002E38C3"/>
    <w:rsid w:val="002F491F"/>
    <w:rsid w:val="002F67CA"/>
    <w:rsid w:val="002F7961"/>
    <w:rsid w:val="00302300"/>
    <w:rsid w:val="00305DD1"/>
    <w:rsid w:val="00311942"/>
    <w:rsid w:val="00315C77"/>
    <w:rsid w:val="00324CDE"/>
    <w:rsid w:val="00333EBE"/>
    <w:rsid w:val="00335CD9"/>
    <w:rsid w:val="00335E3C"/>
    <w:rsid w:val="00340F54"/>
    <w:rsid w:val="0035681D"/>
    <w:rsid w:val="00390D8B"/>
    <w:rsid w:val="00392171"/>
    <w:rsid w:val="003A7311"/>
    <w:rsid w:val="003B471C"/>
    <w:rsid w:val="003D10AB"/>
    <w:rsid w:val="003D4000"/>
    <w:rsid w:val="003E6858"/>
    <w:rsid w:val="003E7A7A"/>
    <w:rsid w:val="003F14DF"/>
    <w:rsid w:val="003F1EFD"/>
    <w:rsid w:val="003F4249"/>
    <w:rsid w:val="00401C75"/>
    <w:rsid w:val="00401F5F"/>
    <w:rsid w:val="00402C67"/>
    <w:rsid w:val="0040761B"/>
    <w:rsid w:val="004153E4"/>
    <w:rsid w:val="00416546"/>
    <w:rsid w:val="00422C3F"/>
    <w:rsid w:val="00427BE5"/>
    <w:rsid w:val="004354AC"/>
    <w:rsid w:val="00446C65"/>
    <w:rsid w:val="00446E1A"/>
    <w:rsid w:val="00450DB2"/>
    <w:rsid w:val="0045190F"/>
    <w:rsid w:val="00466780"/>
    <w:rsid w:val="0048037A"/>
    <w:rsid w:val="004847CA"/>
    <w:rsid w:val="004B14A8"/>
    <w:rsid w:val="004B7714"/>
    <w:rsid w:val="004C1D61"/>
    <w:rsid w:val="004C530D"/>
    <w:rsid w:val="004C5833"/>
    <w:rsid w:val="004D2D62"/>
    <w:rsid w:val="004D30D5"/>
    <w:rsid w:val="004D438B"/>
    <w:rsid w:val="004E235F"/>
    <w:rsid w:val="004E6D3F"/>
    <w:rsid w:val="004E6FC9"/>
    <w:rsid w:val="004E71F6"/>
    <w:rsid w:val="004F3776"/>
    <w:rsid w:val="0050247E"/>
    <w:rsid w:val="0051012E"/>
    <w:rsid w:val="005142E6"/>
    <w:rsid w:val="00515BED"/>
    <w:rsid w:val="00522C71"/>
    <w:rsid w:val="00523DD4"/>
    <w:rsid w:val="00534552"/>
    <w:rsid w:val="00540D49"/>
    <w:rsid w:val="00540E5C"/>
    <w:rsid w:val="00550A79"/>
    <w:rsid w:val="00551DE0"/>
    <w:rsid w:val="00552252"/>
    <w:rsid w:val="005531EE"/>
    <w:rsid w:val="00566FF0"/>
    <w:rsid w:val="00573AD5"/>
    <w:rsid w:val="0057409D"/>
    <w:rsid w:val="005743D0"/>
    <w:rsid w:val="005744C2"/>
    <w:rsid w:val="005769D4"/>
    <w:rsid w:val="00580C73"/>
    <w:rsid w:val="00581163"/>
    <w:rsid w:val="00584777"/>
    <w:rsid w:val="00587242"/>
    <w:rsid w:val="0059334F"/>
    <w:rsid w:val="005A1232"/>
    <w:rsid w:val="005A32ED"/>
    <w:rsid w:val="005A4D27"/>
    <w:rsid w:val="005A5513"/>
    <w:rsid w:val="005B0FAF"/>
    <w:rsid w:val="005B14CE"/>
    <w:rsid w:val="005B200D"/>
    <w:rsid w:val="005B6538"/>
    <w:rsid w:val="005C00FB"/>
    <w:rsid w:val="005C0260"/>
    <w:rsid w:val="005C37AB"/>
    <w:rsid w:val="005C67F2"/>
    <w:rsid w:val="005D0279"/>
    <w:rsid w:val="005D3797"/>
    <w:rsid w:val="005F0569"/>
    <w:rsid w:val="005F1744"/>
    <w:rsid w:val="005F35E2"/>
    <w:rsid w:val="00601A75"/>
    <w:rsid w:val="00604054"/>
    <w:rsid w:val="00613571"/>
    <w:rsid w:val="00613EFC"/>
    <w:rsid w:val="00616F70"/>
    <w:rsid w:val="00622DE5"/>
    <w:rsid w:val="006345BB"/>
    <w:rsid w:val="00636BE0"/>
    <w:rsid w:val="00641456"/>
    <w:rsid w:val="0064363E"/>
    <w:rsid w:val="0064406C"/>
    <w:rsid w:val="00647E7B"/>
    <w:rsid w:val="00680CEC"/>
    <w:rsid w:val="006811D6"/>
    <w:rsid w:val="0068481F"/>
    <w:rsid w:val="00690392"/>
    <w:rsid w:val="0069234C"/>
    <w:rsid w:val="00697F98"/>
    <w:rsid w:val="006B08B9"/>
    <w:rsid w:val="006B2338"/>
    <w:rsid w:val="006C326A"/>
    <w:rsid w:val="006C40E9"/>
    <w:rsid w:val="006D1A64"/>
    <w:rsid w:val="006D3303"/>
    <w:rsid w:val="006D3B31"/>
    <w:rsid w:val="006D5CB7"/>
    <w:rsid w:val="006E09F8"/>
    <w:rsid w:val="006E3675"/>
    <w:rsid w:val="006E607C"/>
    <w:rsid w:val="006E6760"/>
    <w:rsid w:val="00705AB4"/>
    <w:rsid w:val="00706B8E"/>
    <w:rsid w:val="00707E0B"/>
    <w:rsid w:val="00712559"/>
    <w:rsid w:val="00715AF3"/>
    <w:rsid w:val="00716C5B"/>
    <w:rsid w:val="00720C1E"/>
    <w:rsid w:val="007340CA"/>
    <w:rsid w:val="00734F30"/>
    <w:rsid w:val="007410E7"/>
    <w:rsid w:val="007420D8"/>
    <w:rsid w:val="00745B61"/>
    <w:rsid w:val="00771B54"/>
    <w:rsid w:val="007728C1"/>
    <w:rsid w:val="00777916"/>
    <w:rsid w:val="00780167"/>
    <w:rsid w:val="00795E19"/>
    <w:rsid w:val="007B0FD7"/>
    <w:rsid w:val="007B3715"/>
    <w:rsid w:val="007B6DE7"/>
    <w:rsid w:val="007C0373"/>
    <w:rsid w:val="007C0CF9"/>
    <w:rsid w:val="007D2459"/>
    <w:rsid w:val="007D378C"/>
    <w:rsid w:val="007E2AB2"/>
    <w:rsid w:val="007E2E08"/>
    <w:rsid w:val="007E3534"/>
    <w:rsid w:val="007E36D1"/>
    <w:rsid w:val="008019FD"/>
    <w:rsid w:val="00802FC3"/>
    <w:rsid w:val="008034F8"/>
    <w:rsid w:val="008056F7"/>
    <w:rsid w:val="00812683"/>
    <w:rsid w:val="00820A3A"/>
    <w:rsid w:val="00827228"/>
    <w:rsid w:val="00831212"/>
    <w:rsid w:val="008433E2"/>
    <w:rsid w:val="00846702"/>
    <w:rsid w:val="008553EB"/>
    <w:rsid w:val="0086333F"/>
    <w:rsid w:val="00866EC6"/>
    <w:rsid w:val="00870A2D"/>
    <w:rsid w:val="00880C66"/>
    <w:rsid w:val="008844BF"/>
    <w:rsid w:val="0088546A"/>
    <w:rsid w:val="00885B0A"/>
    <w:rsid w:val="00890C59"/>
    <w:rsid w:val="00890E2F"/>
    <w:rsid w:val="008938E5"/>
    <w:rsid w:val="008A3142"/>
    <w:rsid w:val="008B4536"/>
    <w:rsid w:val="008B4FEA"/>
    <w:rsid w:val="008B7C21"/>
    <w:rsid w:val="008B7E26"/>
    <w:rsid w:val="008C4AC3"/>
    <w:rsid w:val="008D2CE0"/>
    <w:rsid w:val="00906685"/>
    <w:rsid w:val="00910E0F"/>
    <w:rsid w:val="0091690E"/>
    <w:rsid w:val="0092603C"/>
    <w:rsid w:val="00947238"/>
    <w:rsid w:val="00956929"/>
    <w:rsid w:val="009624FC"/>
    <w:rsid w:val="0096461D"/>
    <w:rsid w:val="00970DC8"/>
    <w:rsid w:val="009711E8"/>
    <w:rsid w:val="0098606F"/>
    <w:rsid w:val="009953AF"/>
    <w:rsid w:val="00996E34"/>
    <w:rsid w:val="009A6E2B"/>
    <w:rsid w:val="009B4FAC"/>
    <w:rsid w:val="009C053E"/>
    <w:rsid w:val="009C20D3"/>
    <w:rsid w:val="009C5EF8"/>
    <w:rsid w:val="009E5835"/>
    <w:rsid w:val="009F4E01"/>
    <w:rsid w:val="00A06A2B"/>
    <w:rsid w:val="00A07090"/>
    <w:rsid w:val="00A11AD7"/>
    <w:rsid w:val="00A1286B"/>
    <w:rsid w:val="00A14AD8"/>
    <w:rsid w:val="00A21E7C"/>
    <w:rsid w:val="00A240CA"/>
    <w:rsid w:val="00A246C2"/>
    <w:rsid w:val="00A3022F"/>
    <w:rsid w:val="00A37C1D"/>
    <w:rsid w:val="00A40D86"/>
    <w:rsid w:val="00A43208"/>
    <w:rsid w:val="00A47920"/>
    <w:rsid w:val="00A55E61"/>
    <w:rsid w:val="00A64133"/>
    <w:rsid w:val="00A66804"/>
    <w:rsid w:val="00A673BA"/>
    <w:rsid w:val="00A75EED"/>
    <w:rsid w:val="00A7779B"/>
    <w:rsid w:val="00A81518"/>
    <w:rsid w:val="00A878E2"/>
    <w:rsid w:val="00A962A7"/>
    <w:rsid w:val="00A9773E"/>
    <w:rsid w:val="00AA08DB"/>
    <w:rsid w:val="00AA24B4"/>
    <w:rsid w:val="00AA2FEA"/>
    <w:rsid w:val="00AA5221"/>
    <w:rsid w:val="00AA7C22"/>
    <w:rsid w:val="00AB0A73"/>
    <w:rsid w:val="00AB5EB2"/>
    <w:rsid w:val="00AC3839"/>
    <w:rsid w:val="00AD5CB3"/>
    <w:rsid w:val="00AE2E8F"/>
    <w:rsid w:val="00AF5760"/>
    <w:rsid w:val="00AF6352"/>
    <w:rsid w:val="00B05649"/>
    <w:rsid w:val="00B1723C"/>
    <w:rsid w:val="00B177FE"/>
    <w:rsid w:val="00B231B2"/>
    <w:rsid w:val="00B264C1"/>
    <w:rsid w:val="00B31B65"/>
    <w:rsid w:val="00B36178"/>
    <w:rsid w:val="00B4532F"/>
    <w:rsid w:val="00B46232"/>
    <w:rsid w:val="00B604B9"/>
    <w:rsid w:val="00B741E3"/>
    <w:rsid w:val="00B85EE2"/>
    <w:rsid w:val="00BC7A1B"/>
    <w:rsid w:val="00BF2B7B"/>
    <w:rsid w:val="00BF4EB6"/>
    <w:rsid w:val="00BF71C2"/>
    <w:rsid w:val="00C03729"/>
    <w:rsid w:val="00C10657"/>
    <w:rsid w:val="00C22C1D"/>
    <w:rsid w:val="00C26F53"/>
    <w:rsid w:val="00C30084"/>
    <w:rsid w:val="00C330CB"/>
    <w:rsid w:val="00C3675D"/>
    <w:rsid w:val="00C419C1"/>
    <w:rsid w:val="00C41F7B"/>
    <w:rsid w:val="00C476F5"/>
    <w:rsid w:val="00C51E49"/>
    <w:rsid w:val="00C521F9"/>
    <w:rsid w:val="00C52CDA"/>
    <w:rsid w:val="00C63351"/>
    <w:rsid w:val="00C71253"/>
    <w:rsid w:val="00C734F9"/>
    <w:rsid w:val="00C74E56"/>
    <w:rsid w:val="00C75E54"/>
    <w:rsid w:val="00C868EA"/>
    <w:rsid w:val="00C87365"/>
    <w:rsid w:val="00C916C6"/>
    <w:rsid w:val="00C93FF6"/>
    <w:rsid w:val="00CC20B0"/>
    <w:rsid w:val="00CC5ED5"/>
    <w:rsid w:val="00CE0961"/>
    <w:rsid w:val="00CE163F"/>
    <w:rsid w:val="00CE50E5"/>
    <w:rsid w:val="00CE633B"/>
    <w:rsid w:val="00D02951"/>
    <w:rsid w:val="00D21279"/>
    <w:rsid w:val="00D22CDC"/>
    <w:rsid w:val="00D360DF"/>
    <w:rsid w:val="00D43AA2"/>
    <w:rsid w:val="00D518DB"/>
    <w:rsid w:val="00D55ECB"/>
    <w:rsid w:val="00D67721"/>
    <w:rsid w:val="00D758CE"/>
    <w:rsid w:val="00D76A86"/>
    <w:rsid w:val="00D86715"/>
    <w:rsid w:val="00D927D4"/>
    <w:rsid w:val="00DA22FB"/>
    <w:rsid w:val="00DB3516"/>
    <w:rsid w:val="00DC0C48"/>
    <w:rsid w:val="00DC3FDE"/>
    <w:rsid w:val="00DD2795"/>
    <w:rsid w:val="00DD4DE2"/>
    <w:rsid w:val="00DF0164"/>
    <w:rsid w:val="00DF54AA"/>
    <w:rsid w:val="00E02548"/>
    <w:rsid w:val="00E07D33"/>
    <w:rsid w:val="00E12909"/>
    <w:rsid w:val="00E12DDE"/>
    <w:rsid w:val="00E143B6"/>
    <w:rsid w:val="00E14774"/>
    <w:rsid w:val="00E17C03"/>
    <w:rsid w:val="00E22045"/>
    <w:rsid w:val="00E23B0D"/>
    <w:rsid w:val="00E30CFF"/>
    <w:rsid w:val="00E41DE7"/>
    <w:rsid w:val="00E43430"/>
    <w:rsid w:val="00E446D6"/>
    <w:rsid w:val="00E521E2"/>
    <w:rsid w:val="00E55186"/>
    <w:rsid w:val="00E615F1"/>
    <w:rsid w:val="00E63146"/>
    <w:rsid w:val="00E64A1D"/>
    <w:rsid w:val="00E74920"/>
    <w:rsid w:val="00E769FC"/>
    <w:rsid w:val="00E81EE5"/>
    <w:rsid w:val="00E91F21"/>
    <w:rsid w:val="00E95C86"/>
    <w:rsid w:val="00EB51FA"/>
    <w:rsid w:val="00EB6956"/>
    <w:rsid w:val="00ED4ABD"/>
    <w:rsid w:val="00ED65A2"/>
    <w:rsid w:val="00EE057F"/>
    <w:rsid w:val="00EF0D22"/>
    <w:rsid w:val="00F13C69"/>
    <w:rsid w:val="00F41DF6"/>
    <w:rsid w:val="00F52245"/>
    <w:rsid w:val="00F60308"/>
    <w:rsid w:val="00F640D0"/>
    <w:rsid w:val="00F75389"/>
    <w:rsid w:val="00F82755"/>
    <w:rsid w:val="00F903E8"/>
    <w:rsid w:val="00F9389B"/>
    <w:rsid w:val="00FA0701"/>
    <w:rsid w:val="00FA0C8C"/>
    <w:rsid w:val="00FB16E1"/>
    <w:rsid w:val="00FD07F5"/>
    <w:rsid w:val="00FF0BAF"/>
    <w:rsid w:val="00FF665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0C73"/>
    <w:pPr>
      <w:spacing w:after="200" w:line="276" w:lineRule="auto"/>
    </w:pPr>
    <w:rPr>
      <w:rFonts w:ascii="Calibri" w:eastAsia="Calibri" w:hAnsi="Calibr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5F0569"/>
    <w:pPr>
      <w:spacing w:after="0" w:line="240" w:lineRule="auto"/>
      <w:ind w:left="3686"/>
      <w:jc w:val="both"/>
    </w:pPr>
    <w:rPr>
      <w:rFonts w:ascii="Times New Roman" w:eastAsia="Times New Roman" w:hAnsi="Times New Roman"/>
      <w:sz w:val="24"/>
      <w:szCs w:val="20"/>
      <w:lang w:val="es-ES_tradnl" w:eastAsia="es-ES"/>
    </w:rPr>
  </w:style>
  <w:style w:type="paragraph" w:styleId="Encabezado">
    <w:name w:val="header"/>
    <w:basedOn w:val="Normal"/>
    <w:rsid w:val="005F0569"/>
    <w:pPr>
      <w:tabs>
        <w:tab w:val="center" w:pos="4419"/>
        <w:tab w:val="right" w:pos="8838"/>
      </w:tabs>
      <w:spacing w:after="0" w:line="240" w:lineRule="auto"/>
      <w:jc w:val="both"/>
    </w:pPr>
    <w:rPr>
      <w:rFonts w:ascii="Times New Roman" w:eastAsia="Times New Roman" w:hAnsi="Times New Roman"/>
      <w:sz w:val="24"/>
      <w:szCs w:val="20"/>
      <w:lang w:val="es-ES_tradnl" w:eastAsia="es-ES"/>
    </w:rPr>
  </w:style>
  <w:style w:type="paragraph" w:styleId="Piedepgina">
    <w:name w:val="footer"/>
    <w:basedOn w:val="Normal"/>
    <w:rsid w:val="005F0569"/>
    <w:pPr>
      <w:tabs>
        <w:tab w:val="center" w:pos="4419"/>
        <w:tab w:val="right" w:pos="8838"/>
      </w:tabs>
      <w:spacing w:after="0" w:line="240" w:lineRule="auto"/>
      <w:jc w:val="both"/>
    </w:pPr>
    <w:rPr>
      <w:rFonts w:ascii="Times New Roman" w:eastAsia="Times New Roman" w:hAnsi="Times New Roman"/>
      <w:sz w:val="24"/>
      <w:szCs w:val="20"/>
      <w:lang w:val="es-ES_tradnl" w:eastAsia="es-ES"/>
    </w:rPr>
  </w:style>
  <w:style w:type="character" w:styleId="Nmerodepgina">
    <w:name w:val="page number"/>
    <w:basedOn w:val="Fuentedeprrafopredeter"/>
    <w:rsid w:val="005F0569"/>
  </w:style>
  <w:style w:type="paragraph" w:styleId="Prrafodelista">
    <w:name w:val="List Paragraph"/>
    <w:basedOn w:val="Normal"/>
    <w:uiPriority w:val="34"/>
    <w:qFormat/>
    <w:rsid w:val="00D86715"/>
    <w:pPr>
      <w:ind w:left="720"/>
      <w:contextualSpacing/>
    </w:pPr>
  </w:style>
  <w:style w:type="paragraph" w:styleId="Textodeglobo">
    <w:name w:val="Balloon Text"/>
    <w:basedOn w:val="Normal"/>
    <w:link w:val="TextodegloboCar"/>
    <w:uiPriority w:val="99"/>
    <w:semiHidden/>
    <w:unhideWhenUsed/>
    <w:rsid w:val="0098606F"/>
    <w:pPr>
      <w:spacing w:after="0" w:line="240" w:lineRule="auto"/>
      <w:jc w:val="both"/>
    </w:pPr>
    <w:rPr>
      <w:rFonts w:ascii="Tahoma" w:eastAsia="Times New Roman" w:hAnsi="Tahoma"/>
      <w:sz w:val="16"/>
      <w:szCs w:val="16"/>
      <w:lang w:val="es-ES_tradnl" w:eastAsia="es-ES"/>
    </w:rPr>
  </w:style>
  <w:style w:type="character" w:customStyle="1" w:styleId="TextodegloboCar">
    <w:name w:val="Texto de globo Car"/>
    <w:link w:val="Textodeglobo"/>
    <w:uiPriority w:val="99"/>
    <w:semiHidden/>
    <w:rsid w:val="0098606F"/>
    <w:rPr>
      <w:rFonts w:ascii="Tahoma" w:hAnsi="Tahoma" w:cs="Tahoma"/>
      <w:sz w:val="16"/>
      <w:szCs w:val="16"/>
      <w:lang w:val="es-ES_tradnl" w:eastAsia="es-ES"/>
    </w:rPr>
  </w:style>
  <w:style w:type="paragraph" w:styleId="Textonotapie">
    <w:name w:val="footnote text"/>
    <w:basedOn w:val="Normal"/>
    <w:link w:val="TextonotapieCar"/>
    <w:uiPriority w:val="99"/>
    <w:semiHidden/>
    <w:unhideWhenUsed/>
    <w:rsid w:val="00523DD4"/>
    <w:rPr>
      <w:sz w:val="20"/>
      <w:szCs w:val="20"/>
    </w:rPr>
  </w:style>
  <w:style w:type="character" w:customStyle="1" w:styleId="TextonotapieCar">
    <w:name w:val="Texto nota pie Car"/>
    <w:link w:val="Textonotapie"/>
    <w:uiPriority w:val="99"/>
    <w:semiHidden/>
    <w:rsid w:val="00523DD4"/>
    <w:rPr>
      <w:rFonts w:ascii="Calibri" w:eastAsia="Calibri" w:hAnsi="Calibri"/>
      <w:lang w:eastAsia="en-US"/>
    </w:rPr>
  </w:style>
  <w:style w:type="character" w:styleId="Refdenotaalpie">
    <w:name w:val="footnote reference"/>
    <w:uiPriority w:val="99"/>
    <w:semiHidden/>
    <w:unhideWhenUsed/>
    <w:rsid w:val="00523DD4"/>
    <w:rPr>
      <w:vertAlign w:val="superscript"/>
    </w:rPr>
  </w:style>
  <w:style w:type="paragraph" w:styleId="Textoindependiente2">
    <w:name w:val="Body Text 2"/>
    <w:basedOn w:val="Normal"/>
    <w:link w:val="Textoindependiente2Car"/>
    <w:rsid w:val="00DA22FB"/>
    <w:pPr>
      <w:spacing w:after="0" w:line="240" w:lineRule="auto"/>
    </w:pPr>
    <w:rPr>
      <w:rFonts w:ascii="Times New Roman" w:eastAsia="Times New Roman" w:hAnsi="Times New Roman"/>
      <w:color w:val="0000FF"/>
      <w:sz w:val="24"/>
      <w:szCs w:val="20"/>
      <w:lang w:val="es-ES" w:eastAsia="es-ES"/>
    </w:rPr>
  </w:style>
  <w:style w:type="character" w:customStyle="1" w:styleId="Textoindependiente2Car">
    <w:name w:val="Texto independiente 2 Car"/>
    <w:link w:val="Textoindependiente2"/>
    <w:rsid w:val="00DA22FB"/>
    <w:rPr>
      <w:color w:val="0000FF"/>
      <w:sz w:val="24"/>
      <w:lang w:val="es-ES" w:eastAsia="es-ES"/>
    </w:rPr>
  </w:style>
  <w:style w:type="paragraph" w:customStyle="1" w:styleId="ecxmsolistparagraph">
    <w:name w:val="ecxmsolistparagraph"/>
    <w:basedOn w:val="Normal"/>
    <w:rsid w:val="00DA22FB"/>
    <w:pPr>
      <w:spacing w:after="324" w:line="240" w:lineRule="auto"/>
    </w:pPr>
    <w:rPr>
      <w:rFonts w:ascii="Times New Roman" w:eastAsia="Times New Roman" w:hAnsi="Times New Roman"/>
      <w:sz w:val="24"/>
      <w:szCs w:val="24"/>
      <w:lang w:eastAsia="es-AR"/>
    </w:rPr>
  </w:style>
  <w:style w:type="paragraph" w:styleId="NormalWeb">
    <w:name w:val="Normal (Web)"/>
    <w:basedOn w:val="Normal"/>
    <w:uiPriority w:val="99"/>
    <w:unhideWhenUsed/>
    <w:rsid w:val="005A5513"/>
    <w:pPr>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apple-converted-space">
    <w:name w:val="apple-converted-space"/>
    <w:basedOn w:val="Fuentedeprrafopredeter"/>
    <w:rsid w:val="005A5513"/>
  </w:style>
  <w:style w:type="paragraph" w:customStyle="1" w:styleId="Default">
    <w:name w:val="Default"/>
    <w:uiPriority w:val="99"/>
    <w:rsid w:val="004C5833"/>
    <w:pPr>
      <w:autoSpaceDE w:val="0"/>
      <w:autoSpaceDN w:val="0"/>
      <w:adjustRightInd w:val="0"/>
    </w:pPr>
    <w:rPr>
      <w:rFonts w:ascii="Arial" w:eastAsia="Calibri" w:hAnsi="Arial" w:cs="Arial"/>
      <w:color w:val="000000"/>
      <w:sz w:val="24"/>
      <w:szCs w:val="24"/>
      <w:lang w:eastAsia="en-US"/>
    </w:rPr>
  </w:style>
  <w:style w:type="character" w:customStyle="1" w:styleId="nptnorma">
    <w:name w:val="npt_norma"/>
    <w:basedOn w:val="Fuentedeprrafopredeter"/>
    <w:rsid w:val="008B7E26"/>
  </w:style>
  <w:style w:type="paragraph" w:customStyle="1" w:styleId="Normal1">
    <w:name w:val="Normal1"/>
    <w:rsid w:val="00C916C6"/>
    <w:pPr>
      <w:spacing w:line="276" w:lineRule="auto"/>
    </w:pPr>
    <w:rPr>
      <w:rFonts w:ascii="Arial" w:eastAsia="Arial" w:hAnsi="Arial" w:cs="Arial"/>
      <w:sz w:val="22"/>
      <w:szCs w:val="22"/>
    </w:rPr>
  </w:style>
</w:styles>
</file>

<file path=word/webSettings.xml><?xml version="1.0" encoding="utf-8"?>
<w:webSettings xmlns:r="http://schemas.openxmlformats.org/officeDocument/2006/relationships" xmlns:w="http://schemas.openxmlformats.org/wordprocessingml/2006/main">
  <w:divs>
    <w:div w:id="1110667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bertolott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317807-AD48-44DA-A903-F722E3939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2</TotalTime>
  <Pages>3</Pages>
  <Words>728</Words>
  <Characters>4192</Characters>
  <Application>Microsoft Office Word</Application>
  <DocSecurity>0</DocSecurity>
  <Lines>72</Lines>
  <Paragraphs>18</Paragraphs>
  <ScaleCrop>false</ScaleCrop>
  <HeadingPairs>
    <vt:vector size="2" baseType="variant">
      <vt:variant>
        <vt:lpstr>Título</vt:lpstr>
      </vt:variant>
      <vt:variant>
        <vt:i4>1</vt:i4>
      </vt:variant>
    </vt:vector>
  </HeadingPairs>
  <TitlesOfParts>
    <vt:vector size="1" baseType="lpstr">
      <vt:lpstr>Nuevo Proyecto</vt:lpstr>
    </vt:vector>
  </TitlesOfParts>
  <Company/>
  <LinksUpToDate>false</LinksUpToDate>
  <CharactersWithSpaces>4902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sabrina bertolotti</dc:creator>
  <cp:lastModifiedBy>cefarias</cp:lastModifiedBy>
  <cp:revision>4</cp:revision>
  <cp:lastPrinted>2018-03-01T20:40:00Z</cp:lastPrinted>
  <dcterms:created xsi:type="dcterms:W3CDTF">2022-11-09T19:45:00Z</dcterms:created>
  <dcterms:modified xsi:type="dcterms:W3CDTF">2022-11-09T19:47:00Z</dcterms:modified>
</cp:coreProperties>
</file>