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F6B" w:rsidRPr="00AB4F6B" w:rsidRDefault="00AB4F6B" w:rsidP="00AB4F6B">
      <w:pPr>
        <w:spacing w:before="240" w:after="240"/>
        <w:jc w:val="center"/>
        <w:rPr>
          <w:rFonts w:ascii="Arial" w:hAnsi="Arial" w:cs="Arial"/>
          <w:b/>
          <w:sz w:val="24"/>
          <w:szCs w:val="24"/>
        </w:rPr>
      </w:pPr>
      <w:r w:rsidRPr="00AB4F6B">
        <w:rPr>
          <w:rFonts w:ascii="Arial" w:hAnsi="Arial" w:cs="Arial"/>
          <w:b/>
          <w:sz w:val="24"/>
          <w:szCs w:val="24"/>
        </w:rPr>
        <w:t>PROYECTO DE DECLARACIÓN</w:t>
      </w:r>
    </w:p>
    <w:p w:rsidR="00AB4F6B" w:rsidRPr="00AB4F6B" w:rsidRDefault="00AB4F6B" w:rsidP="00AB4F6B">
      <w:pPr>
        <w:spacing w:before="240" w:after="240"/>
        <w:ind w:firstLine="720"/>
        <w:jc w:val="both"/>
        <w:rPr>
          <w:rFonts w:ascii="Arial" w:hAnsi="Arial" w:cs="Arial"/>
          <w:sz w:val="24"/>
          <w:szCs w:val="24"/>
        </w:rPr>
      </w:pPr>
    </w:p>
    <w:p w:rsidR="00AB4F6B" w:rsidRPr="00AB4F6B" w:rsidRDefault="00AB4F6B" w:rsidP="00AB4F6B">
      <w:pPr>
        <w:spacing w:before="240" w:after="240"/>
        <w:ind w:firstLine="720"/>
        <w:jc w:val="both"/>
        <w:rPr>
          <w:rFonts w:ascii="Arial" w:hAnsi="Arial" w:cs="Arial"/>
          <w:sz w:val="24"/>
          <w:szCs w:val="24"/>
        </w:rPr>
      </w:pPr>
      <w:proofErr w:type="spellStart"/>
      <w:r w:rsidRPr="00AB4F6B">
        <w:rPr>
          <w:rFonts w:ascii="Arial" w:hAnsi="Arial" w:cs="Arial"/>
          <w:sz w:val="24"/>
          <w:szCs w:val="24"/>
        </w:rPr>
        <w:t>Declárase</w:t>
      </w:r>
      <w:proofErr w:type="spellEnd"/>
      <w:r w:rsidRPr="00AB4F6B">
        <w:rPr>
          <w:rFonts w:ascii="Arial" w:hAnsi="Arial" w:cs="Arial"/>
          <w:sz w:val="24"/>
          <w:szCs w:val="24"/>
        </w:rPr>
        <w:t xml:space="preserve"> Personalidad Destacada de la Ciudad Autónoma de Buenos Aires en el ámbito de la Cultura a la artesana Lilia </w:t>
      </w:r>
      <w:proofErr w:type="spellStart"/>
      <w:r w:rsidRPr="00AB4F6B">
        <w:rPr>
          <w:rFonts w:ascii="Arial" w:hAnsi="Arial" w:cs="Arial"/>
          <w:sz w:val="24"/>
          <w:szCs w:val="24"/>
        </w:rPr>
        <w:t>Breyter</w:t>
      </w:r>
      <w:proofErr w:type="spellEnd"/>
      <w:r w:rsidRPr="00AB4F6B">
        <w:rPr>
          <w:rFonts w:ascii="Arial" w:hAnsi="Arial" w:cs="Arial"/>
          <w:sz w:val="24"/>
          <w:szCs w:val="24"/>
        </w:rPr>
        <w:t>.</w:t>
      </w:r>
    </w:p>
    <w:p w:rsidR="00AB4F6B" w:rsidRPr="00AB4F6B" w:rsidRDefault="00AB4F6B" w:rsidP="00AB4F6B">
      <w:pPr>
        <w:rPr>
          <w:rFonts w:ascii="Arial" w:hAnsi="Arial" w:cs="Arial"/>
          <w:sz w:val="24"/>
          <w:szCs w:val="24"/>
        </w:rPr>
      </w:pPr>
      <w:r w:rsidRPr="00AB4F6B">
        <w:rPr>
          <w:rFonts w:ascii="Arial" w:hAnsi="Arial" w:cs="Arial"/>
          <w:sz w:val="24"/>
          <w:szCs w:val="24"/>
        </w:rPr>
        <w:br w:type="page"/>
      </w:r>
    </w:p>
    <w:p w:rsidR="00AB4F6B" w:rsidRPr="00AB4F6B" w:rsidRDefault="00AB4F6B" w:rsidP="00AB4F6B">
      <w:pPr>
        <w:spacing w:before="240" w:after="240"/>
        <w:jc w:val="both"/>
        <w:rPr>
          <w:rFonts w:ascii="Arial" w:hAnsi="Arial" w:cs="Arial"/>
          <w:sz w:val="24"/>
          <w:szCs w:val="24"/>
        </w:rPr>
      </w:pPr>
      <w:r w:rsidRPr="00AB4F6B">
        <w:rPr>
          <w:rFonts w:ascii="Arial" w:hAnsi="Arial" w:cs="Arial"/>
          <w:b/>
          <w:sz w:val="24"/>
          <w:szCs w:val="24"/>
        </w:rPr>
        <w:lastRenderedPageBreak/>
        <w:t>FUNDAMENTOS</w:t>
      </w:r>
    </w:p>
    <w:p w:rsidR="00AB4F6B" w:rsidRPr="00AB4F6B" w:rsidRDefault="00AB4F6B" w:rsidP="00AB4F6B">
      <w:pPr>
        <w:spacing w:before="240" w:after="240"/>
        <w:jc w:val="both"/>
        <w:rPr>
          <w:rFonts w:ascii="Arial" w:hAnsi="Arial" w:cs="Arial"/>
          <w:sz w:val="24"/>
          <w:szCs w:val="24"/>
        </w:rPr>
      </w:pPr>
      <w:r w:rsidRPr="00AB4F6B">
        <w:rPr>
          <w:rFonts w:ascii="Arial" w:hAnsi="Arial" w:cs="Arial"/>
          <w:sz w:val="24"/>
          <w:szCs w:val="24"/>
        </w:rPr>
        <w:t xml:space="preserve">Sr. Presidente: </w:t>
      </w:r>
    </w:p>
    <w:p w:rsidR="00AB4F6B" w:rsidRPr="00AB4F6B" w:rsidRDefault="00AB4F6B" w:rsidP="00AB4F6B">
      <w:pPr>
        <w:spacing w:before="240" w:after="240"/>
        <w:ind w:firstLine="720"/>
        <w:jc w:val="both"/>
        <w:rPr>
          <w:rFonts w:ascii="Arial" w:hAnsi="Arial" w:cs="Arial"/>
          <w:sz w:val="24"/>
          <w:szCs w:val="24"/>
        </w:rPr>
      </w:pPr>
      <w:r w:rsidRPr="00AB4F6B">
        <w:rPr>
          <w:rFonts w:ascii="Arial" w:hAnsi="Arial" w:cs="Arial"/>
          <w:sz w:val="24"/>
          <w:szCs w:val="24"/>
        </w:rPr>
        <w:t xml:space="preserve">Lilia Felisa </w:t>
      </w:r>
      <w:proofErr w:type="spellStart"/>
      <w:r w:rsidRPr="00AB4F6B">
        <w:rPr>
          <w:rFonts w:ascii="Arial" w:hAnsi="Arial" w:cs="Arial"/>
          <w:sz w:val="24"/>
          <w:szCs w:val="24"/>
        </w:rPr>
        <w:t>Breyter</w:t>
      </w:r>
      <w:proofErr w:type="spellEnd"/>
      <w:r w:rsidRPr="00AB4F6B">
        <w:rPr>
          <w:rFonts w:ascii="Arial" w:hAnsi="Arial" w:cs="Arial"/>
          <w:sz w:val="24"/>
          <w:szCs w:val="24"/>
        </w:rPr>
        <w:t xml:space="preserve"> nació el 24 de noviembre de 1942, en Buenos Aires. Luego de finalizar sus estudios como ingeniera electrónica, comenzó a ejercer en el campo. Sin embargo, con el correr de los años, su inquietud y pasión por la actividad manual y artesana caló profundamente y adquirió importancia vital para su vida. </w:t>
      </w:r>
    </w:p>
    <w:p w:rsidR="00AB4F6B" w:rsidRPr="00AB4F6B" w:rsidRDefault="00AB4F6B" w:rsidP="00AB4F6B">
      <w:pPr>
        <w:spacing w:before="240" w:after="240"/>
        <w:ind w:firstLine="720"/>
        <w:jc w:val="both"/>
        <w:rPr>
          <w:rFonts w:ascii="Arial" w:hAnsi="Arial" w:cs="Arial"/>
          <w:sz w:val="24"/>
          <w:szCs w:val="24"/>
        </w:rPr>
      </w:pPr>
      <w:r w:rsidRPr="00AB4F6B">
        <w:rPr>
          <w:rFonts w:ascii="Arial" w:hAnsi="Arial" w:cs="Arial"/>
          <w:sz w:val="24"/>
          <w:szCs w:val="24"/>
        </w:rPr>
        <w:t>A raíz de esto en el año 2005 se dedicó a estudiar técnicas textiles y un año después sumó joyería en Surja, la escuela del Sindicato Unificado de Relojeros y Joyeros. Estas fueron dos especialidades que Lilia supo cruzar y aplicar, y que la llevaron a convertirse en una artista en tejidos metálicos.</w:t>
      </w:r>
    </w:p>
    <w:p w:rsidR="00AB4F6B" w:rsidRPr="00AB4F6B" w:rsidRDefault="00AB4F6B" w:rsidP="00AB4F6B">
      <w:pPr>
        <w:spacing w:before="240" w:after="240"/>
        <w:ind w:firstLine="720"/>
        <w:jc w:val="both"/>
        <w:rPr>
          <w:rFonts w:ascii="Arial" w:hAnsi="Arial" w:cs="Arial"/>
          <w:sz w:val="24"/>
          <w:szCs w:val="24"/>
        </w:rPr>
      </w:pPr>
      <w:r w:rsidRPr="00AB4F6B">
        <w:rPr>
          <w:rFonts w:ascii="Arial" w:hAnsi="Arial" w:cs="Arial"/>
          <w:sz w:val="24"/>
          <w:szCs w:val="24"/>
        </w:rPr>
        <w:t xml:space="preserve">Su especialidad es la joyería con una técnica diseñada especialmente por ella. Durante años investigó telares manuales tradicionales, especialmente los de las culturas andinas. Esta influencia es vital en su producción, al punto que </w:t>
      </w:r>
      <w:proofErr w:type="spellStart"/>
      <w:r w:rsidRPr="00AB4F6B">
        <w:rPr>
          <w:rFonts w:ascii="Arial" w:hAnsi="Arial" w:cs="Arial"/>
          <w:sz w:val="24"/>
          <w:szCs w:val="24"/>
        </w:rPr>
        <w:t>Breyter</w:t>
      </w:r>
      <w:proofErr w:type="spellEnd"/>
      <w:r w:rsidRPr="00AB4F6B">
        <w:rPr>
          <w:rFonts w:ascii="Arial" w:hAnsi="Arial" w:cs="Arial"/>
          <w:sz w:val="24"/>
          <w:szCs w:val="24"/>
        </w:rPr>
        <w:t xml:space="preserve"> se define a sí misma como una artesana urbana, que realiza piezas contemporáneas que actualizan los diseños de la artesanía tradicional andina.</w:t>
      </w:r>
      <w:r w:rsidRPr="00AB4F6B">
        <w:rPr>
          <w:rFonts w:ascii="Arial" w:hAnsi="Arial" w:cs="Arial"/>
          <w:sz w:val="24"/>
          <w:szCs w:val="24"/>
          <w:vertAlign w:val="superscript"/>
        </w:rPr>
        <w:footnoteReference w:id="1"/>
      </w:r>
    </w:p>
    <w:p w:rsidR="00AB4F6B" w:rsidRPr="00AB4F6B" w:rsidRDefault="00AB4F6B" w:rsidP="00AB4F6B">
      <w:pPr>
        <w:spacing w:before="240" w:after="240"/>
        <w:ind w:firstLine="720"/>
        <w:jc w:val="both"/>
        <w:rPr>
          <w:rFonts w:ascii="Arial" w:hAnsi="Arial" w:cs="Arial"/>
          <w:sz w:val="24"/>
          <w:szCs w:val="24"/>
        </w:rPr>
      </w:pPr>
      <w:r w:rsidRPr="00AB4F6B">
        <w:rPr>
          <w:rFonts w:ascii="Arial" w:hAnsi="Arial" w:cs="Arial"/>
          <w:sz w:val="24"/>
          <w:szCs w:val="24"/>
        </w:rPr>
        <w:t xml:space="preserve">Sobre estas técnicas tradicionales, Lilia cuenta que </w:t>
      </w:r>
      <w:r w:rsidRPr="00AB4F6B">
        <w:rPr>
          <w:rFonts w:ascii="Arial" w:hAnsi="Arial" w:cs="Arial"/>
          <w:i/>
          <w:sz w:val="24"/>
          <w:szCs w:val="24"/>
        </w:rPr>
        <w:t>“Las civilizaciones antiguas son parte de mi inspiración. Admiro las culturas andinas y las obras que de ellas nos han llegado. Con mi trabajo pretendo tender un puente entre esas técnicas ancestrales y la perspectiva de un habitante de la ciudad del siglo XXI”</w:t>
      </w:r>
      <w:r w:rsidRPr="00AB4F6B">
        <w:rPr>
          <w:rFonts w:ascii="Arial" w:hAnsi="Arial" w:cs="Arial"/>
          <w:sz w:val="24"/>
          <w:szCs w:val="24"/>
        </w:rPr>
        <w:t>. De esta manera, Lilia reinterpreta esas culturas desde su subjetividad, creando objetos contemporáneos</w:t>
      </w:r>
      <w:r w:rsidRPr="00AB4F6B">
        <w:rPr>
          <w:rFonts w:ascii="Arial" w:hAnsi="Arial" w:cs="Arial"/>
          <w:i/>
          <w:sz w:val="24"/>
          <w:szCs w:val="24"/>
        </w:rPr>
        <w:t>.</w:t>
      </w:r>
      <w:r w:rsidRPr="00AB4F6B">
        <w:rPr>
          <w:rFonts w:ascii="Arial" w:hAnsi="Arial" w:cs="Arial"/>
          <w:i/>
          <w:sz w:val="24"/>
          <w:szCs w:val="24"/>
          <w:vertAlign w:val="superscript"/>
        </w:rPr>
        <w:footnoteReference w:id="2"/>
      </w:r>
    </w:p>
    <w:p w:rsidR="00AB4F6B" w:rsidRPr="00AB4F6B" w:rsidRDefault="00AB4F6B" w:rsidP="00AB4F6B">
      <w:pPr>
        <w:spacing w:before="240" w:after="240"/>
        <w:ind w:firstLine="720"/>
        <w:jc w:val="both"/>
        <w:rPr>
          <w:rFonts w:ascii="Arial" w:hAnsi="Arial" w:cs="Arial"/>
          <w:sz w:val="24"/>
          <w:szCs w:val="24"/>
        </w:rPr>
      </w:pPr>
      <w:r w:rsidRPr="00AB4F6B">
        <w:rPr>
          <w:rFonts w:ascii="Arial" w:hAnsi="Arial" w:cs="Arial"/>
          <w:sz w:val="24"/>
          <w:szCs w:val="24"/>
        </w:rPr>
        <w:t>En la búsqueda de una producción propia, estudió y adaptó las técnicas de telares andinas a su trabajo con metales nobles, en particular la elaboración de tejidos en hilos de plata. Esta manera de producir se ha convertido en su sello distintivo como artesana, reinterpretando desde su subjetividad métodos ancestrales en telares manuales adaptados a hilos de plata para distintas texturas, tramas y enlaces.</w:t>
      </w:r>
    </w:p>
    <w:p w:rsidR="00AB4F6B" w:rsidRPr="00AB4F6B" w:rsidRDefault="00AB4F6B" w:rsidP="00AB4F6B">
      <w:pPr>
        <w:shd w:val="clear" w:color="auto" w:fill="FFFFFF"/>
        <w:spacing w:before="240" w:after="240"/>
        <w:ind w:firstLine="720"/>
        <w:jc w:val="both"/>
        <w:rPr>
          <w:rFonts w:ascii="Arial" w:hAnsi="Arial" w:cs="Arial"/>
          <w:sz w:val="24"/>
          <w:szCs w:val="24"/>
        </w:rPr>
      </w:pPr>
      <w:r w:rsidRPr="00AB4F6B">
        <w:rPr>
          <w:rFonts w:ascii="Arial" w:hAnsi="Arial" w:cs="Arial"/>
          <w:sz w:val="24"/>
          <w:szCs w:val="24"/>
        </w:rPr>
        <w:t xml:space="preserve">Esos hilos de plata le permiten obtener distintas texturas, tramas y enlaces logrando de esta manera, en sus propias palabras, </w:t>
      </w:r>
      <w:r w:rsidRPr="00AB4F6B">
        <w:rPr>
          <w:rFonts w:ascii="Arial" w:hAnsi="Arial" w:cs="Arial"/>
          <w:i/>
          <w:sz w:val="24"/>
          <w:szCs w:val="24"/>
        </w:rPr>
        <w:t>“la sensualidad y delicadeza de la seda al mismo tiempo que la resistencia y permanencia del metal”.</w:t>
      </w:r>
      <w:r w:rsidRPr="00AB4F6B">
        <w:rPr>
          <w:rFonts w:ascii="Arial" w:hAnsi="Arial" w:cs="Arial"/>
          <w:sz w:val="24"/>
          <w:szCs w:val="24"/>
        </w:rPr>
        <w:t xml:space="preserve"> </w:t>
      </w:r>
    </w:p>
    <w:p w:rsidR="00AB4F6B" w:rsidRPr="00AB4F6B" w:rsidRDefault="00AB4F6B" w:rsidP="00AB4F6B">
      <w:pPr>
        <w:shd w:val="clear" w:color="auto" w:fill="FFFFFF"/>
        <w:spacing w:before="240" w:after="240"/>
        <w:ind w:firstLine="720"/>
        <w:jc w:val="both"/>
        <w:rPr>
          <w:rFonts w:ascii="Arial" w:hAnsi="Arial" w:cs="Arial"/>
          <w:sz w:val="24"/>
          <w:szCs w:val="24"/>
        </w:rPr>
      </w:pPr>
      <w:r w:rsidRPr="00AB4F6B">
        <w:rPr>
          <w:rFonts w:ascii="Arial" w:hAnsi="Arial" w:cs="Arial"/>
          <w:sz w:val="24"/>
          <w:szCs w:val="24"/>
        </w:rPr>
        <w:t xml:space="preserve">Su línea más textil, a través del emprendimiento Ampara Textil, que lleva adelante con la artista Silvia Roldan. La misma exhibe piezas de joyería textil que realiza en su taller de Vicente López, con distintas máquinas de costura, mesa de corte, mesa de ensamble, tijeras, agujas, pegamento, pinzas y maniquíes para probar la adaptación al cuerpo de las piezas. Para ello emplea textiles andinos antiguos y también contemporáneos, a los que le suma telas de algodón agroecológico de la cooperativa chaqueña </w:t>
      </w:r>
      <w:proofErr w:type="spellStart"/>
      <w:r w:rsidRPr="00AB4F6B">
        <w:rPr>
          <w:rFonts w:ascii="Arial" w:hAnsi="Arial" w:cs="Arial"/>
          <w:sz w:val="24"/>
          <w:szCs w:val="24"/>
        </w:rPr>
        <w:t>Inimbó</w:t>
      </w:r>
      <w:proofErr w:type="spellEnd"/>
      <w:r w:rsidRPr="00AB4F6B">
        <w:rPr>
          <w:rFonts w:ascii="Arial" w:hAnsi="Arial" w:cs="Arial"/>
          <w:sz w:val="24"/>
          <w:szCs w:val="24"/>
        </w:rPr>
        <w:t>.</w:t>
      </w:r>
    </w:p>
    <w:p w:rsidR="00AB4F6B" w:rsidRPr="00AB4F6B" w:rsidRDefault="00AB4F6B" w:rsidP="00AB4F6B">
      <w:pPr>
        <w:shd w:val="clear" w:color="auto" w:fill="FFFFFF"/>
        <w:spacing w:before="240" w:after="240"/>
        <w:ind w:firstLine="720"/>
        <w:jc w:val="both"/>
        <w:rPr>
          <w:rFonts w:ascii="Arial" w:hAnsi="Arial" w:cs="Arial"/>
          <w:sz w:val="24"/>
          <w:szCs w:val="24"/>
        </w:rPr>
      </w:pPr>
      <w:r w:rsidRPr="00AB4F6B">
        <w:rPr>
          <w:rFonts w:ascii="Arial" w:hAnsi="Arial" w:cs="Arial"/>
          <w:sz w:val="24"/>
          <w:szCs w:val="24"/>
        </w:rPr>
        <w:t xml:space="preserve">Su producción es, además de una búsqueda estética, una búsqueda ambiental. Permanentemente trabaja de forma virtuosa para lograr que su labor sea totalmente </w:t>
      </w:r>
      <w:r w:rsidRPr="00AB4F6B">
        <w:rPr>
          <w:rFonts w:ascii="Arial" w:hAnsi="Arial" w:cs="Arial"/>
          <w:sz w:val="24"/>
          <w:szCs w:val="24"/>
        </w:rPr>
        <w:lastRenderedPageBreak/>
        <w:t xml:space="preserve">sostenible. De esta manera trate de aportar un espacio de reflexión sobre el cuidado y protección de los recursos. </w:t>
      </w:r>
    </w:p>
    <w:p w:rsidR="00AB4F6B" w:rsidRPr="00AB4F6B" w:rsidRDefault="00AB4F6B" w:rsidP="00AB4F6B">
      <w:pPr>
        <w:shd w:val="clear" w:color="auto" w:fill="FFFFFF"/>
        <w:spacing w:before="240" w:after="240"/>
        <w:ind w:firstLine="720"/>
        <w:jc w:val="both"/>
        <w:rPr>
          <w:rFonts w:ascii="Arial" w:hAnsi="Arial" w:cs="Arial"/>
          <w:sz w:val="24"/>
          <w:szCs w:val="24"/>
        </w:rPr>
      </w:pPr>
      <w:r w:rsidRPr="00AB4F6B">
        <w:rPr>
          <w:rFonts w:ascii="Arial" w:hAnsi="Arial" w:cs="Arial"/>
          <w:sz w:val="24"/>
          <w:szCs w:val="24"/>
        </w:rPr>
        <w:t>En dialogo con la web lajoyeriadeautor.com, cuenta que está pendiente de exhibir su participación en una muestra de «Neo-artesanías» en el Museo José Hernández, con eje conceptual en el cambio climático y consecuente devastación del medio ambiente.</w:t>
      </w:r>
      <w:r w:rsidRPr="00AB4F6B">
        <w:rPr>
          <w:rFonts w:ascii="Arial" w:hAnsi="Arial" w:cs="Arial"/>
          <w:sz w:val="24"/>
          <w:szCs w:val="24"/>
          <w:vertAlign w:val="superscript"/>
        </w:rPr>
        <w:footnoteReference w:id="3"/>
      </w:r>
    </w:p>
    <w:p w:rsidR="00AB4F6B" w:rsidRPr="00AB4F6B" w:rsidRDefault="00AB4F6B" w:rsidP="00AB4F6B">
      <w:pPr>
        <w:shd w:val="clear" w:color="auto" w:fill="FFFFFF"/>
        <w:spacing w:before="240" w:after="240"/>
        <w:ind w:firstLine="720"/>
        <w:jc w:val="both"/>
        <w:rPr>
          <w:rFonts w:ascii="Arial" w:hAnsi="Arial" w:cs="Arial"/>
          <w:sz w:val="24"/>
          <w:szCs w:val="24"/>
        </w:rPr>
      </w:pPr>
      <w:r w:rsidRPr="00AB4F6B">
        <w:rPr>
          <w:rFonts w:ascii="Arial" w:hAnsi="Arial" w:cs="Arial"/>
          <w:sz w:val="24"/>
          <w:szCs w:val="24"/>
        </w:rPr>
        <w:t>Su técnica novedosa y sustentable ha recibido numerosos premios y la ha llevado a participar en numerosas ferias y exposiciones en el país y en el extranjero, como la Feria Puro Diseño (2006), Galería Arte y Parte (2006), Galería 925 (2007) y Galería Buenos Artes (Roma, Italia, 2007). A su vez, cabe destacar que recibió el premio adquisición en el rubro metal en la II Bienal de Artesanías de Buenos Aires, el premio al lujo sostenible en América Latina en la categoría Artesanía por la excelencia de su trabajo en hilo en telar.</w:t>
      </w:r>
    </w:p>
    <w:p w:rsidR="00AB4F6B" w:rsidRPr="00AB4F6B" w:rsidRDefault="00AB4F6B" w:rsidP="00AB4F6B">
      <w:pPr>
        <w:shd w:val="clear" w:color="auto" w:fill="FFFFFF"/>
        <w:spacing w:before="240" w:after="240"/>
        <w:ind w:firstLine="720"/>
        <w:jc w:val="both"/>
        <w:rPr>
          <w:rFonts w:ascii="Arial" w:hAnsi="Arial" w:cs="Arial"/>
          <w:sz w:val="24"/>
          <w:szCs w:val="24"/>
        </w:rPr>
      </w:pPr>
      <w:r w:rsidRPr="00AB4F6B">
        <w:rPr>
          <w:rFonts w:ascii="Arial" w:hAnsi="Arial" w:cs="Arial"/>
          <w:sz w:val="24"/>
          <w:szCs w:val="24"/>
        </w:rPr>
        <w:t>A raíz de toda esta producción y de su generosa personalidad, Lilia se ha convertido en una referente y en una persona profundamente admirada por sus pares y por los jurados en distintas convocatorias.</w:t>
      </w:r>
    </w:p>
    <w:p w:rsidR="00AB4F6B" w:rsidRPr="00AB4F6B" w:rsidRDefault="00AB4F6B" w:rsidP="00AB4F6B">
      <w:pPr>
        <w:shd w:val="clear" w:color="auto" w:fill="FFFFFF"/>
        <w:spacing w:before="240" w:after="240"/>
        <w:ind w:firstLine="720"/>
        <w:jc w:val="both"/>
        <w:rPr>
          <w:rFonts w:ascii="Arial" w:hAnsi="Arial" w:cs="Arial"/>
          <w:sz w:val="24"/>
          <w:szCs w:val="24"/>
        </w:rPr>
      </w:pPr>
      <w:r w:rsidRPr="00AB4F6B">
        <w:rPr>
          <w:rFonts w:ascii="Arial" w:hAnsi="Arial" w:cs="Arial"/>
          <w:sz w:val="24"/>
          <w:szCs w:val="24"/>
        </w:rPr>
        <w:t>Una de sus obras,</w:t>
      </w:r>
      <w:r w:rsidRPr="00AB4F6B">
        <w:rPr>
          <w:rFonts w:ascii="Arial" w:hAnsi="Arial" w:cs="Arial"/>
          <w:b/>
          <w:sz w:val="24"/>
          <w:szCs w:val="24"/>
        </w:rPr>
        <w:t xml:space="preserve"> </w:t>
      </w:r>
      <w:r w:rsidRPr="00AB4F6B">
        <w:rPr>
          <w:rFonts w:ascii="Arial" w:hAnsi="Arial" w:cs="Arial"/>
          <w:sz w:val="24"/>
          <w:szCs w:val="24"/>
        </w:rPr>
        <w:t>Pulsera sarga, pertenece a la colección del Museo de Arte Popular José Hernández, galardonada por el Premio Adquisición en la III Bienal de Artesanías de Buenos Aires.</w:t>
      </w:r>
    </w:p>
    <w:p w:rsidR="0096408F" w:rsidRPr="00AB4F6B" w:rsidRDefault="00AB4F6B" w:rsidP="00AB4F6B">
      <w:pPr>
        <w:shd w:val="clear" w:color="auto" w:fill="FFFFFF"/>
        <w:spacing w:before="240" w:after="240"/>
        <w:ind w:firstLine="720"/>
        <w:jc w:val="both"/>
        <w:rPr>
          <w:rFonts w:ascii="Arial" w:hAnsi="Arial" w:cs="Arial"/>
          <w:sz w:val="24"/>
          <w:szCs w:val="24"/>
        </w:rPr>
      </w:pPr>
      <w:r w:rsidRPr="00AB4F6B">
        <w:rPr>
          <w:rFonts w:ascii="Arial" w:hAnsi="Arial" w:cs="Arial"/>
          <w:sz w:val="24"/>
          <w:szCs w:val="24"/>
        </w:rPr>
        <w:t xml:space="preserve">Es por el valor que tiene incentivar y reconocer la producción de nuestros artesanos y artesanas, así como en pos de reconocer la extensa y fructífera carrera de Lilia </w:t>
      </w:r>
      <w:proofErr w:type="spellStart"/>
      <w:r w:rsidRPr="00AB4F6B">
        <w:rPr>
          <w:rFonts w:ascii="Arial" w:hAnsi="Arial" w:cs="Arial"/>
          <w:sz w:val="24"/>
          <w:szCs w:val="24"/>
        </w:rPr>
        <w:t>Breyter</w:t>
      </w:r>
      <w:proofErr w:type="spellEnd"/>
      <w:r w:rsidRPr="00AB4F6B">
        <w:rPr>
          <w:rFonts w:ascii="Arial" w:hAnsi="Arial" w:cs="Arial"/>
          <w:sz w:val="24"/>
          <w:szCs w:val="24"/>
        </w:rPr>
        <w:t xml:space="preserve"> que solicito a mis pares la aprobación de la siguiente declaración. </w:t>
      </w:r>
    </w:p>
    <w:sectPr w:rsidR="0096408F" w:rsidRPr="00AB4F6B" w:rsidSect="00E23B0D">
      <w:headerReference w:type="default" r:id="rId8"/>
      <w:footerReference w:type="default" r:id="rId9"/>
      <w:pgSz w:w="12242" w:h="20163" w:code="5"/>
      <w:pgMar w:top="2552" w:right="1185" w:bottom="1418" w:left="184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0EE5" w:rsidRDefault="00710EE5">
      <w:r>
        <w:separator/>
      </w:r>
    </w:p>
  </w:endnote>
  <w:endnote w:type="continuationSeparator" w:id="0">
    <w:p w:rsidR="00710EE5" w:rsidRDefault="00710E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F510BF" w:rsidRPr="00F510BF">
        <w:rPr>
          <w:noProof/>
          <w:color w:val="333333"/>
          <w:sz w:val="20"/>
        </w:rPr>
        <w:t>16/11/2022 14:04:00</w:t>
      </w:r>
    </w:fldSimple>
    <w:r w:rsidRPr="00D86715">
      <w:rPr>
        <w:color w:val="333333"/>
        <w:sz w:val="20"/>
      </w:rPr>
      <w:t xml:space="preserve">  -  Cantidad de caracteres: </w:t>
    </w:r>
    <w:fldSimple w:instr=" NUMCHARS  \* MERGEFORMAT ">
      <w:r w:rsidR="00F510BF" w:rsidRPr="00F510BF">
        <w:rPr>
          <w:noProof/>
          <w:color w:val="333333"/>
          <w:sz w:val="20"/>
        </w:rPr>
        <w:t>3734</w:t>
      </w:r>
    </w:fldSimple>
    <w:r w:rsidRPr="00D86715">
      <w:rPr>
        <w:color w:val="333333"/>
        <w:sz w:val="20"/>
      </w:rPr>
      <w:t xml:space="preserve"> - Cantidad de palabras: </w:t>
    </w:r>
    <w:fldSimple w:instr=" NUMWORDS  \* MERGEFORMAT ">
      <w:r w:rsidR="00F510BF" w:rsidRPr="00F510BF">
        <w:rPr>
          <w:noProof/>
          <w:color w:val="333333"/>
          <w:sz w:val="20"/>
        </w:rPr>
        <w:t>717</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Pr="00D86715">
      <w:rPr>
        <w:color w:val="333333"/>
      </w:rPr>
      <w:t xml:space="preserve"> </w:t>
    </w:r>
    <w:r w:rsidR="006A1DB6" w:rsidRPr="00D86715">
      <w:rPr>
        <w:rStyle w:val="Nmerodepgina"/>
        <w:color w:val="333333"/>
      </w:rPr>
      <w:fldChar w:fldCharType="begin"/>
    </w:r>
    <w:r w:rsidRPr="00D86715">
      <w:rPr>
        <w:rStyle w:val="Nmerodepgina"/>
        <w:color w:val="333333"/>
      </w:rPr>
      <w:instrText xml:space="preserve"> PAGE </w:instrText>
    </w:r>
    <w:r w:rsidR="006A1DB6" w:rsidRPr="00D86715">
      <w:rPr>
        <w:rStyle w:val="Nmerodepgina"/>
        <w:color w:val="333333"/>
      </w:rPr>
      <w:fldChar w:fldCharType="separate"/>
    </w:r>
    <w:r w:rsidR="00F510BF">
      <w:rPr>
        <w:rStyle w:val="Nmerodepgina"/>
        <w:noProof/>
        <w:color w:val="333333"/>
      </w:rPr>
      <w:t>2</w:t>
    </w:r>
    <w:r w:rsidR="006A1DB6" w:rsidRPr="00D86715">
      <w:rPr>
        <w:rStyle w:val="Nmerodepgina"/>
        <w:color w:val="333333"/>
      </w:rPr>
      <w:fldChar w:fldCharType="end"/>
    </w:r>
    <w:r w:rsidRPr="00D86715">
      <w:rPr>
        <w:rStyle w:val="Nmerodepgina"/>
        <w:color w:val="333333"/>
      </w:rPr>
      <w:t>/</w:t>
    </w:r>
    <w:fldSimple w:instr=" NUMPAGES  \* MERGEFORMAT ">
      <w:r w:rsidR="00F510BF" w:rsidRPr="00F510BF">
        <w:rPr>
          <w:rStyle w:val="Nmerodepgina"/>
          <w:noProof/>
          <w:color w:val="333333"/>
        </w:rPr>
        <w:t>3</w:t>
      </w:r>
    </w:fldSimple>
    <w:r w:rsidRPr="00D86715">
      <w:rPr>
        <w:rStyle w:val="Nmerodepgina"/>
        <w:color w:val="333333"/>
      </w:rPr>
      <w:t xml:space="preserve"> </w:t>
    </w:r>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0EE5" w:rsidRDefault="00710EE5">
      <w:r>
        <w:separator/>
      </w:r>
    </w:p>
  </w:footnote>
  <w:footnote w:type="continuationSeparator" w:id="0">
    <w:p w:rsidR="00710EE5" w:rsidRDefault="00710EE5">
      <w:r>
        <w:continuationSeparator/>
      </w:r>
    </w:p>
  </w:footnote>
  <w:footnote w:id="1">
    <w:p w:rsidR="00AB4F6B" w:rsidRPr="007962CB" w:rsidRDefault="00AB4F6B" w:rsidP="00AB4F6B">
      <w:pPr>
        <w:spacing w:after="0" w:line="240" w:lineRule="auto"/>
        <w:rPr>
          <w:sz w:val="18"/>
          <w:szCs w:val="18"/>
        </w:rPr>
      </w:pPr>
      <w:r w:rsidRPr="007962CB">
        <w:rPr>
          <w:sz w:val="18"/>
          <w:szCs w:val="18"/>
          <w:vertAlign w:val="superscript"/>
        </w:rPr>
        <w:footnoteRef/>
      </w:r>
      <w:r w:rsidRPr="007962CB">
        <w:rPr>
          <w:sz w:val="18"/>
          <w:szCs w:val="18"/>
        </w:rPr>
        <w:t xml:space="preserve"> </w:t>
      </w:r>
      <w:hyperlink r:id="rId1">
        <w:r w:rsidRPr="007962CB">
          <w:rPr>
            <w:color w:val="1155CC"/>
            <w:sz w:val="18"/>
            <w:szCs w:val="18"/>
            <w:u w:val="single"/>
          </w:rPr>
          <w:t>https://lajoyeriadeautor.com/taller-abierto-de-lilia-breyter/</w:t>
        </w:r>
      </w:hyperlink>
    </w:p>
  </w:footnote>
  <w:footnote w:id="2">
    <w:p w:rsidR="00AB4F6B" w:rsidRPr="007962CB" w:rsidRDefault="00AB4F6B" w:rsidP="00AB4F6B">
      <w:pPr>
        <w:spacing w:after="0" w:line="240" w:lineRule="auto"/>
        <w:rPr>
          <w:sz w:val="18"/>
          <w:szCs w:val="18"/>
        </w:rPr>
      </w:pPr>
      <w:r w:rsidRPr="007962CB">
        <w:rPr>
          <w:sz w:val="18"/>
          <w:szCs w:val="18"/>
          <w:vertAlign w:val="superscript"/>
        </w:rPr>
        <w:footnoteRef/>
      </w:r>
      <w:r w:rsidRPr="007962CB">
        <w:rPr>
          <w:sz w:val="18"/>
          <w:szCs w:val="18"/>
        </w:rPr>
        <w:t xml:space="preserve"> </w:t>
      </w:r>
      <w:hyperlink r:id="rId2">
        <w:r w:rsidRPr="007962CB">
          <w:rPr>
            <w:color w:val="1155CC"/>
            <w:sz w:val="18"/>
            <w:szCs w:val="18"/>
            <w:u w:val="single"/>
          </w:rPr>
          <w:t>https://platatextil.com.ar/lilia-breyter/</w:t>
        </w:r>
      </w:hyperlink>
    </w:p>
  </w:footnote>
  <w:footnote w:id="3">
    <w:p w:rsidR="00AB4F6B" w:rsidRDefault="00AB4F6B" w:rsidP="00AB4F6B">
      <w:pPr>
        <w:spacing w:after="0" w:line="240" w:lineRule="auto"/>
        <w:rPr>
          <w:sz w:val="20"/>
          <w:szCs w:val="20"/>
        </w:rPr>
      </w:pPr>
      <w:r>
        <w:rPr>
          <w:vertAlign w:val="superscript"/>
        </w:rPr>
        <w:footnoteRef/>
      </w:r>
      <w:r>
        <w:rPr>
          <w:sz w:val="20"/>
          <w:szCs w:val="20"/>
        </w:rPr>
        <w:t xml:space="preserve"> </w:t>
      </w:r>
      <w:hyperlink r:id="rId3">
        <w:r>
          <w:rPr>
            <w:color w:val="1155CC"/>
            <w:sz w:val="20"/>
            <w:szCs w:val="20"/>
            <w:u w:val="single"/>
          </w:rPr>
          <w:t>https://lajoyeriadeautor.com/taller-abierto-de-lilia-breyter/</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A21E7C" w:rsidP="0098606F">
    <w:pPr>
      <w:pStyle w:val="Encabezado"/>
      <w:jc w:val="left"/>
      <w:rPr>
        <w:i/>
        <w:color w:val="000000"/>
        <w:shd w:val="clear" w:color="auto" w:fill="FFFFFF"/>
      </w:rPr>
    </w:pPr>
    <w:r>
      <w:rPr>
        <w:noProof/>
        <w:lang w:val="es-ES"/>
      </w:rPr>
      <w:drawing>
        <wp:inline distT="0" distB="0" distL="0" distR="0">
          <wp:extent cx="2514600" cy="1428750"/>
          <wp:effectExtent l="19050" t="0" r="0" b="0"/>
          <wp:docPr id="1" name="Imagen 4" descr="Descripción: 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membrete"/>
                  <pic:cNvPicPr>
                    <a:picLocks noChangeAspect="1" noChangeArrowheads="1"/>
                  </pic:cNvPicPr>
                </pic:nvPicPr>
                <pic:blipFill>
                  <a:blip r:embed="rId1"/>
                  <a:srcRect/>
                  <a:stretch>
                    <a:fillRect/>
                  </a:stretch>
                </pic:blipFill>
                <pic:spPr bwMode="auto">
                  <a:xfrm>
                    <a:off x="0" y="0"/>
                    <a:ext cx="2514600" cy="1428750"/>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126EF"/>
    <w:multiLevelType w:val="hybridMultilevel"/>
    <w:tmpl w:val="95685F6C"/>
    <w:lvl w:ilvl="0" w:tplc="3522B81C">
      <w:start w:val="1"/>
      <w:numFmt w:val="lowerLetter"/>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9905E62"/>
    <w:multiLevelType w:val="hybridMultilevel"/>
    <w:tmpl w:val="8FE8265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DB333A8"/>
    <w:multiLevelType w:val="hybridMultilevel"/>
    <w:tmpl w:val="D1B0E9D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54D6D4B"/>
    <w:multiLevelType w:val="hybridMultilevel"/>
    <w:tmpl w:val="50EE0B26"/>
    <w:lvl w:ilvl="0" w:tplc="C330C380">
      <w:start w:val="1"/>
      <w:numFmt w:val="lowerLetter"/>
      <w:lvlText w:val="%1)"/>
      <w:lvlJc w:val="left"/>
      <w:pPr>
        <w:ind w:left="789" w:hanging="360"/>
      </w:pPr>
      <w:rPr>
        <w:rFonts w:ascii="Arial" w:eastAsia="Calibri"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82B62EA"/>
    <w:multiLevelType w:val="hybridMultilevel"/>
    <w:tmpl w:val="C93EED94"/>
    <w:lvl w:ilvl="0" w:tplc="A6A6A71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95C1436"/>
    <w:multiLevelType w:val="singleLevel"/>
    <w:tmpl w:val="7C0683F6"/>
    <w:lvl w:ilvl="0">
      <w:start w:val="1"/>
      <w:numFmt w:val="lowerLetter"/>
      <w:lvlText w:val="%1."/>
      <w:lvlJc w:val="left"/>
      <w:pPr>
        <w:tabs>
          <w:tab w:val="num" w:pos="360"/>
        </w:tabs>
        <w:ind w:left="360" w:hanging="360"/>
      </w:pPr>
      <w:rPr>
        <w:rFonts w:ascii="Arial" w:eastAsia="Times New Roman" w:hAnsi="Arial" w:cs="Arial"/>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82"/>
  </w:hdrShapeDefaults>
  <w:footnotePr>
    <w:footnote w:id="-1"/>
    <w:footnote w:id="0"/>
  </w:footnotePr>
  <w:endnotePr>
    <w:endnote w:id="-1"/>
    <w:endnote w:id="0"/>
  </w:endnotePr>
  <w:compat/>
  <w:rsids>
    <w:rsidRoot w:val="002B28E2"/>
    <w:rsid w:val="00001370"/>
    <w:rsid w:val="000100BB"/>
    <w:rsid w:val="00026430"/>
    <w:rsid w:val="00030DF5"/>
    <w:rsid w:val="0003615C"/>
    <w:rsid w:val="00043882"/>
    <w:rsid w:val="00062864"/>
    <w:rsid w:val="00067370"/>
    <w:rsid w:val="000676D3"/>
    <w:rsid w:val="000708D0"/>
    <w:rsid w:val="000713D7"/>
    <w:rsid w:val="00071CFB"/>
    <w:rsid w:val="00080837"/>
    <w:rsid w:val="00081FFF"/>
    <w:rsid w:val="00085D07"/>
    <w:rsid w:val="0008779B"/>
    <w:rsid w:val="00094465"/>
    <w:rsid w:val="0009499A"/>
    <w:rsid w:val="000A15D0"/>
    <w:rsid w:val="000B2290"/>
    <w:rsid w:val="000B5312"/>
    <w:rsid w:val="000C7FC1"/>
    <w:rsid w:val="000D1497"/>
    <w:rsid w:val="000D2860"/>
    <w:rsid w:val="000D6C54"/>
    <w:rsid w:val="000E3949"/>
    <w:rsid w:val="000F6FFF"/>
    <w:rsid w:val="000F74CB"/>
    <w:rsid w:val="000F7E30"/>
    <w:rsid w:val="00103C6B"/>
    <w:rsid w:val="00104335"/>
    <w:rsid w:val="001155B7"/>
    <w:rsid w:val="001235CD"/>
    <w:rsid w:val="00127D10"/>
    <w:rsid w:val="00130F6B"/>
    <w:rsid w:val="001361A3"/>
    <w:rsid w:val="00136787"/>
    <w:rsid w:val="00145948"/>
    <w:rsid w:val="00155C7C"/>
    <w:rsid w:val="00160A2A"/>
    <w:rsid w:val="001614A7"/>
    <w:rsid w:val="0019414B"/>
    <w:rsid w:val="001A60A4"/>
    <w:rsid w:val="001A6A52"/>
    <w:rsid w:val="001A6ECD"/>
    <w:rsid w:val="001B770D"/>
    <w:rsid w:val="001C18CC"/>
    <w:rsid w:val="001C1BF7"/>
    <w:rsid w:val="001C5D74"/>
    <w:rsid w:val="001D403C"/>
    <w:rsid w:val="001D480C"/>
    <w:rsid w:val="001E005B"/>
    <w:rsid w:val="001E0935"/>
    <w:rsid w:val="001E2FB5"/>
    <w:rsid w:val="001E5394"/>
    <w:rsid w:val="001F2924"/>
    <w:rsid w:val="001F3AFD"/>
    <w:rsid w:val="001F6974"/>
    <w:rsid w:val="00205802"/>
    <w:rsid w:val="00205DAD"/>
    <w:rsid w:val="00223436"/>
    <w:rsid w:val="0022728D"/>
    <w:rsid w:val="002327DE"/>
    <w:rsid w:val="00245192"/>
    <w:rsid w:val="00246DF0"/>
    <w:rsid w:val="0026220D"/>
    <w:rsid w:val="00265972"/>
    <w:rsid w:val="00275865"/>
    <w:rsid w:val="00276A7E"/>
    <w:rsid w:val="00283286"/>
    <w:rsid w:val="002956A5"/>
    <w:rsid w:val="00296815"/>
    <w:rsid w:val="002971A4"/>
    <w:rsid w:val="002A62D1"/>
    <w:rsid w:val="002B18A9"/>
    <w:rsid w:val="002B28E2"/>
    <w:rsid w:val="002B47D0"/>
    <w:rsid w:val="002C5084"/>
    <w:rsid w:val="002C768C"/>
    <w:rsid w:val="002D05E9"/>
    <w:rsid w:val="002D778C"/>
    <w:rsid w:val="002E38C3"/>
    <w:rsid w:val="002F491F"/>
    <w:rsid w:val="002F67CA"/>
    <w:rsid w:val="002F7961"/>
    <w:rsid w:val="00302300"/>
    <w:rsid w:val="00305DD1"/>
    <w:rsid w:val="00311942"/>
    <w:rsid w:val="00315C77"/>
    <w:rsid w:val="00324CDE"/>
    <w:rsid w:val="00333EBE"/>
    <w:rsid w:val="00335CD9"/>
    <w:rsid w:val="00335E3C"/>
    <w:rsid w:val="00340F54"/>
    <w:rsid w:val="0035681D"/>
    <w:rsid w:val="00390D8B"/>
    <w:rsid w:val="00392171"/>
    <w:rsid w:val="003A7311"/>
    <w:rsid w:val="003B471C"/>
    <w:rsid w:val="003D10AB"/>
    <w:rsid w:val="003D4000"/>
    <w:rsid w:val="003E6858"/>
    <w:rsid w:val="003E7A7A"/>
    <w:rsid w:val="003F14DF"/>
    <w:rsid w:val="003F1EFD"/>
    <w:rsid w:val="003F4249"/>
    <w:rsid w:val="00401C75"/>
    <w:rsid w:val="00401F5F"/>
    <w:rsid w:val="00402C67"/>
    <w:rsid w:val="0040761B"/>
    <w:rsid w:val="004153E4"/>
    <w:rsid w:val="00416546"/>
    <w:rsid w:val="00422C3F"/>
    <w:rsid w:val="00427BE5"/>
    <w:rsid w:val="004354AC"/>
    <w:rsid w:val="00446C65"/>
    <w:rsid w:val="00446E1A"/>
    <w:rsid w:val="00450DB2"/>
    <w:rsid w:val="0045190F"/>
    <w:rsid w:val="00466780"/>
    <w:rsid w:val="0048037A"/>
    <w:rsid w:val="004847CA"/>
    <w:rsid w:val="004B14A8"/>
    <w:rsid w:val="004B7714"/>
    <w:rsid w:val="004C1D61"/>
    <w:rsid w:val="004C530D"/>
    <w:rsid w:val="004C5833"/>
    <w:rsid w:val="004D2D62"/>
    <w:rsid w:val="004D30D5"/>
    <w:rsid w:val="004D438B"/>
    <w:rsid w:val="004E235F"/>
    <w:rsid w:val="004E6D3F"/>
    <w:rsid w:val="004E6FC9"/>
    <w:rsid w:val="004E71F6"/>
    <w:rsid w:val="004F3776"/>
    <w:rsid w:val="0050247E"/>
    <w:rsid w:val="0051012E"/>
    <w:rsid w:val="005142E6"/>
    <w:rsid w:val="00515BED"/>
    <w:rsid w:val="00522C71"/>
    <w:rsid w:val="00523DD4"/>
    <w:rsid w:val="00534552"/>
    <w:rsid w:val="00540D49"/>
    <w:rsid w:val="00540E5C"/>
    <w:rsid w:val="00550A79"/>
    <w:rsid w:val="00551DE0"/>
    <w:rsid w:val="00552252"/>
    <w:rsid w:val="005531EE"/>
    <w:rsid w:val="00566FF0"/>
    <w:rsid w:val="00573AD5"/>
    <w:rsid w:val="0057409D"/>
    <w:rsid w:val="005743D0"/>
    <w:rsid w:val="005744C2"/>
    <w:rsid w:val="005769D4"/>
    <w:rsid w:val="00580C73"/>
    <w:rsid w:val="00581163"/>
    <w:rsid w:val="00581D33"/>
    <w:rsid w:val="00584777"/>
    <w:rsid w:val="00587242"/>
    <w:rsid w:val="0059334F"/>
    <w:rsid w:val="005A1232"/>
    <w:rsid w:val="005A32ED"/>
    <w:rsid w:val="005A4D27"/>
    <w:rsid w:val="005A5513"/>
    <w:rsid w:val="005B0FAF"/>
    <w:rsid w:val="005B14CE"/>
    <w:rsid w:val="005B200D"/>
    <w:rsid w:val="005B6538"/>
    <w:rsid w:val="005C00FB"/>
    <w:rsid w:val="005C0260"/>
    <w:rsid w:val="005C37AB"/>
    <w:rsid w:val="005C67F2"/>
    <w:rsid w:val="005D0279"/>
    <w:rsid w:val="005D3797"/>
    <w:rsid w:val="005F0569"/>
    <w:rsid w:val="005F1744"/>
    <w:rsid w:val="005F35E2"/>
    <w:rsid w:val="00601A75"/>
    <w:rsid w:val="00604054"/>
    <w:rsid w:val="00613571"/>
    <w:rsid w:val="00613EFC"/>
    <w:rsid w:val="00616F70"/>
    <w:rsid w:val="00622DE5"/>
    <w:rsid w:val="006345BB"/>
    <w:rsid w:val="00636BE0"/>
    <w:rsid w:val="00641456"/>
    <w:rsid w:val="0064363E"/>
    <w:rsid w:val="0064406C"/>
    <w:rsid w:val="00647E7B"/>
    <w:rsid w:val="00680CEC"/>
    <w:rsid w:val="006811D6"/>
    <w:rsid w:val="0068481F"/>
    <w:rsid w:val="00690392"/>
    <w:rsid w:val="0069234C"/>
    <w:rsid w:val="00697F98"/>
    <w:rsid w:val="006A1DB6"/>
    <w:rsid w:val="006B08B9"/>
    <w:rsid w:val="006B2338"/>
    <w:rsid w:val="006C326A"/>
    <w:rsid w:val="006C40E9"/>
    <w:rsid w:val="006D1A64"/>
    <w:rsid w:val="006D3303"/>
    <w:rsid w:val="006D3B31"/>
    <w:rsid w:val="006D5CB7"/>
    <w:rsid w:val="006E09F8"/>
    <w:rsid w:val="006E3675"/>
    <w:rsid w:val="006E607C"/>
    <w:rsid w:val="006E6760"/>
    <w:rsid w:val="00705AB4"/>
    <w:rsid w:val="00706B8E"/>
    <w:rsid w:val="00707E0B"/>
    <w:rsid w:val="00710EE5"/>
    <w:rsid w:val="00712559"/>
    <w:rsid w:val="00715AF3"/>
    <w:rsid w:val="00716C5B"/>
    <w:rsid w:val="00720C1E"/>
    <w:rsid w:val="007340CA"/>
    <w:rsid w:val="00734F30"/>
    <w:rsid w:val="007410E7"/>
    <w:rsid w:val="007420D8"/>
    <w:rsid w:val="00745B61"/>
    <w:rsid w:val="00771B54"/>
    <w:rsid w:val="007728C1"/>
    <w:rsid w:val="00777916"/>
    <w:rsid w:val="00780167"/>
    <w:rsid w:val="00795E19"/>
    <w:rsid w:val="007B0FD7"/>
    <w:rsid w:val="007B3715"/>
    <w:rsid w:val="007B6DE7"/>
    <w:rsid w:val="007C0373"/>
    <w:rsid w:val="007C0CF9"/>
    <w:rsid w:val="007D2459"/>
    <w:rsid w:val="007D378C"/>
    <w:rsid w:val="007E2AB2"/>
    <w:rsid w:val="007E2E08"/>
    <w:rsid w:val="007E3534"/>
    <w:rsid w:val="007E36D1"/>
    <w:rsid w:val="008019FD"/>
    <w:rsid w:val="00802FC3"/>
    <w:rsid w:val="008034F8"/>
    <w:rsid w:val="008056F7"/>
    <w:rsid w:val="00812683"/>
    <w:rsid w:val="00820A3A"/>
    <w:rsid w:val="00827228"/>
    <w:rsid w:val="00831212"/>
    <w:rsid w:val="008433E2"/>
    <w:rsid w:val="00846702"/>
    <w:rsid w:val="008553EB"/>
    <w:rsid w:val="0086333F"/>
    <w:rsid w:val="00866EC6"/>
    <w:rsid w:val="00870A2D"/>
    <w:rsid w:val="00880C66"/>
    <w:rsid w:val="008844BF"/>
    <w:rsid w:val="0088546A"/>
    <w:rsid w:val="00885B0A"/>
    <w:rsid w:val="00890C59"/>
    <w:rsid w:val="00890E2F"/>
    <w:rsid w:val="008938E5"/>
    <w:rsid w:val="008A3142"/>
    <w:rsid w:val="008B4536"/>
    <w:rsid w:val="008B4FEA"/>
    <w:rsid w:val="008B7C21"/>
    <w:rsid w:val="008B7E26"/>
    <w:rsid w:val="008C4AC3"/>
    <w:rsid w:val="008D2CE0"/>
    <w:rsid w:val="00906685"/>
    <w:rsid w:val="00910E0F"/>
    <w:rsid w:val="0091690E"/>
    <w:rsid w:val="0092603C"/>
    <w:rsid w:val="00947238"/>
    <w:rsid w:val="00956929"/>
    <w:rsid w:val="009624FC"/>
    <w:rsid w:val="0096408F"/>
    <w:rsid w:val="0096461D"/>
    <w:rsid w:val="00970DC8"/>
    <w:rsid w:val="009711E8"/>
    <w:rsid w:val="0098606F"/>
    <w:rsid w:val="009953AF"/>
    <w:rsid w:val="00996E34"/>
    <w:rsid w:val="009A6E2B"/>
    <w:rsid w:val="009B4FAC"/>
    <w:rsid w:val="009C053E"/>
    <w:rsid w:val="009C20D3"/>
    <w:rsid w:val="009C4C4D"/>
    <w:rsid w:val="009C5EF8"/>
    <w:rsid w:val="009E5835"/>
    <w:rsid w:val="009F4E01"/>
    <w:rsid w:val="00A06A2B"/>
    <w:rsid w:val="00A07090"/>
    <w:rsid w:val="00A11AD7"/>
    <w:rsid w:val="00A1286B"/>
    <w:rsid w:val="00A14AD8"/>
    <w:rsid w:val="00A21E7C"/>
    <w:rsid w:val="00A240CA"/>
    <w:rsid w:val="00A246C2"/>
    <w:rsid w:val="00A3022F"/>
    <w:rsid w:val="00A37C1D"/>
    <w:rsid w:val="00A40D86"/>
    <w:rsid w:val="00A43208"/>
    <w:rsid w:val="00A47920"/>
    <w:rsid w:val="00A55E61"/>
    <w:rsid w:val="00A64133"/>
    <w:rsid w:val="00A66804"/>
    <w:rsid w:val="00A673BA"/>
    <w:rsid w:val="00A75EED"/>
    <w:rsid w:val="00A7779B"/>
    <w:rsid w:val="00A81518"/>
    <w:rsid w:val="00A878E2"/>
    <w:rsid w:val="00A962A7"/>
    <w:rsid w:val="00A9773E"/>
    <w:rsid w:val="00AA08DB"/>
    <w:rsid w:val="00AA24B4"/>
    <w:rsid w:val="00AA2FEA"/>
    <w:rsid w:val="00AA5221"/>
    <w:rsid w:val="00AA7C22"/>
    <w:rsid w:val="00AB0A73"/>
    <w:rsid w:val="00AB4F6B"/>
    <w:rsid w:val="00AB5EB2"/>
    <w:rsid w:val="00AC3839"/>
    <w:rsid w:val="00AD5CB3"/>
    <w:rsid w:val="00AE2E8F"/>
    <w:rsid w:val="00AF5760"/>
    <w:rsid w:val="00AF6352"/>
    <w:rsid w:val="00B05649"/>
    <w:rsid w:val="00B1723C"/>
    <w:rsid w:val="00B177FE"/>
    <w:rsid w:val="00B231B2"/>
    <w:rsid w:val="00B264C1"/>
    <w:rsid w:val="00B31B65"/>
    <w:rsid w:val="00B36178"/>
    <w:rsid w:val="00B4532F"/>
    <w:rsid w:val="00B46232"/>
    <w:rsid w:val="00B604B9"/>
    <w:rsid w:val="00B741E3"/>
    <w:rsid w:val="00B85EE2"/>
    <w:rsid w:val="00BC7A1B"/>
    <w:rsid w:val="00BF2B7B"/>
    <w:rsid w:val="00BF4EB6"/>
    <w:rsid w:val="00BF71C2"/>
    <w:rsid w:val="00C03729"/>
    <w:rsid w:val="00C10657"/>
    <w:rsid w:val="00C22C1D"/>
    <w:rsid w:val="00C26F53"/>
    <w:rsid w:val="00C30084"/>
    <w:rsid w:val="00C330CB"/>
    <w:rsid w:val="00C3675D"/>
    <w:rsid w:val="00C419C1"/>
    <w:rsid w:val="00C41F7B"/>
    <w:rsid w:val="00C476F5"/>
    <w:rsid w:val="00C51E49"/>
    <w:rsid w:val="00C521F9"/>
    <w:rsid w:val="00C52CDA"/>
    <w:rsid w:val="00C63351"/>
    <w:rsid w:val="00C71253"/>
    <w:rsid w:val="00C734F9"/>
    <w:rsid w:val="00C74E56"/>
    <w:rsid w:val="00C75E54"/>
    <w:rsid w:val="00C868EA"/>
    <w:rsid w:val="00C87365"/>
    <w:rsid w:val="00C916C6"/>
    <w:rsid w:val="00C93FF6"/>
    <w:rsid w:val="00CC20B0"/>
    <w:rsid w:val="00CC5ED5"/>
    <w:rsid w:val="00CE0961"/>
    <w:rsid w:val="00CE163F"/>
    <w:rsid w:val="00CE50E5"/>
    <w:rsid w:val="00CE633B"/>
    <w:rsid w:val="00D02951"/>
    <w:rsid w:val="00D02974"/>
    <w:rsid w:val="00D21279"/>
    <w:rsid w:val="00D22CDC"/>
    <w:rsid w:val="00D360DF"/>
    <w:rsid w:val="00D43AA2"/>
    <w:rsid w:val="00D518DB"/>
    <w:rsid w:val="00D532CF"/>
    <w:rsid w:val="00D55ECB"/>
    <w:rsid w:val="00D67721"/>
    <w:rsid w:val="00D758CE"/>
    <w:rsid w:val="00D76A86"/>
    <w:rsid w:val="00D86715"/>
    <w:rsid w:val="00D927D4"/>
    <w:rsid w:val="00DA22FB"/>
    <w:rsid w:val="00DB3516"/>
    <w:rsid w:val="00DC0C48"/>
    <w:rsid w:val="00DC3FDE"/>
    <w:rsid w:val="00DD2795"/>
    <w:rsid w:val="00DD4DE2"/>
    <w:rsid w:val="00DF0164"/>
    <w:rsid w:val="00DF54AA"/>
    <w:rsid w:val="00E02548"/>
    <w:rsid w:val="00E07D33"/>
    <w:rsid w:val="00E12909"/>
    <w:rsid w:val="00E12DDE"/>
    <w:rsid w:val="00E143B6"/>
    <w:rsid w:val="00E14774"/>
    <w:rsid w:val="00E17C03"/>
    <w:rsid w:val="00E22045"/>
    <w:rsid w:val="00E23B0D"/>
    <w:rsid w:val="00E30CFF"/>
    <w:rsid w:val="00E41DE7"/>
    <w:rsid w:val="00E43430"/>
    <w:rsid w:val="00E446D6"/>
    <w:rsid w:val="00E521E2"/>
    <w:rsid w:val="00E55186"/>
    <w:rsid w:val="00E615F1"/>
    <w:rsid w:val="00E63146"/>
    <w:rsid w:val="00E64A1D"/>
    <w:rsid w:val="00E74920"/>
    <w:rsid w:val="00E769FC"/>
    <w:rsid w:val="00E81EE5"/>
    <w:rsid w:val="00E91F21"/>
    <w:rsid w:val="00E95C86"/>
    <w:rsid w:val="00EB51FA"/>
    <w:rsid w:val="00EB6956"/>
    <w:rsid w:val="00ED4ABD"/>
    <w:rsid w:val="00ED65A2"/>
    <w:rsid w:val="00EE057F"/>
    <w:rsid w:val="00EF0D22"/>
    <w:rsid w:val="00F13C69"/>
    <w:rsid w:val="00F41DF6"/>
    <w:rsid w:val="00F510BF"/>
    <w:rsid w:val="00F52245"/>
    <w:rsid w:val="00F60308"/>
    <w:rsid w:val="00F640D0"/>
    <w:rsid w:val="00F75389"/>
    <w:rsid w:val="00F82755"/>
    <w:rsid w:val="00F903E8"/>
    <w:rsid w:val="00F9389B"/>
    <w:rsid w:val="00FA0701"/>
    <w:rsid w:val="00FA0C8C"/>
    <w:rsid w:val="00FB16E1"/>
    <w:rsid w:val="00FD07F5"/>
    <w:rsid w:val="00FF0BAF"/>
    <w:rsid w:val="00FF66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sz w:val="16"/>
      <w:szCs w:val="16"/>
      <w:lang w:val="es-ES_tradnl" w:eastAsia="es-ES"/>
    </w:rPr>
  </w:style>
  <w:style w:type="character" w:customStyle="1" w:styleId="TextodegloboCar">
    <w:name w:val="Texto de globo Car"/>
    <w:link w:val="Textodeglobo"/>
    <w:uiPriority w:val="99"/>
    <w:semiHidden/>
    <w:rsid w:val="0098606F"/>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23DD4"/>
    <w:rPr>
      <w:sz w:val="20"/>
      <w:szCs w:val="20"/>
    </w:rPr>
  </w:style>
  <w:style w:type="character" w:customStyle="1" w:styleId="TextonotapieCar">
    <w:name w:val="Texto nota pie Car"/>
    <w:link w:val="Textonotapie"/>
    <w:uiPriority w:val="99"/>
    <w:semiHidden/>
    <w:rsid w:val="00523DD4"/>
    <w:rPr>
      <w:rFonts w:ascii="Calibri" w:eastAsia="Calibri" w:hAnsi="Calibri"/>
      <w:lang w:eastAsia="en-US"/>
    </w:rPr>
  </w:style>
  <w:style w:type="character" w:styleId="Refdenotaalpie">
    <w:name w:val="footnote reference"/>
    <w:uiPriority w:val="99"/>
    <w:semiHidden/>
    <w:unhideWhenUsed/>
    <w:rsid w:val="00523DD4"/>
    <w:rPr>
      <w:vertAlign w:val="superscript"/>
    </w:rPr>
  </w:style>
  <w:style w:type="paragraph" w:styleId="Textoindependiente2">
    <w:name w:val="Body Text 2"/>
    <w:basedOn w:val="Normal"/>
    <w:link w:val="Textoindependiente2Car"/>
    <w:rsid w:val="00DA22FB"/>
    <w:pPr>
      <w:spacing w:after="0" w:line="240" w:lineRule="auto"/>
    </w:pPr>
    <w:rPr>
      <w:rFonts w:ascii="Times New Roman" w:eastAsia="Times New Roman" w:hAnsi="Times New Roman"/>
      <w:color w:val="0000FF"/>
      <w:sz w:val="24"/>
      <w:szCs w:val="20"/>
      <w:lang w:val="es-ES" w:eastAsia="es-ES"/>
    </w:rPr>
  </w:style>
  <w:style w:type="character" w:customStyle="1" w:styleId="Textoindependiente2Car">
    <w:name w:val="Texto independiente 2 Car"/>
    <w:link w:val="Textoindependiente2"/>
    <w:rsid w:val="00DA22FB"/>
    <w:rPr>
      <w:color w:val="0000FF"/>
      <w:sz w:val="24"/>
      <w:lang w:val="es-ES" w:eastAsia="es-ES"/>
    </w:rPr>
  </w:style>
  <w:style w:type="paragraph" w:customStyle="1" w:styleId="ecxmsolistparagraph">
    <w:name w:val="ecxmsolistparagraph"/>
    <w:basedOn w:val="Normal"/>
    <w:rsid w:val="00DA22FB"/>
    <w:pPr>
      <w:spacing w:after="324" w:line="240" w:lineRule="auto"/>
    </w:pPr>
    <w:rPr>
      <w:rFonts w:ascii="Times New Roman" w:eastAsia="Times New Roman" w:hAnsi="Times New Roman"/>
      <w:sz w:val="24"/>
      <w:szCs w:val="24"/>
      <w:lang w:eastAsia="es-AR"/>
    </w:rPr>
  </w:style>
  <w:style w:type="paragraph" w:styleId="NormalWeb">
    <w:name w:val="Normal (Web)"/>
    <w:basedOn w:val="Normal"/>
    <w:uiPriority w:val="99"/>
    <w:unhideWhenUsed/>
    <w:rsid w:val="005A5513"/>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5A5513"/>
  </w:style>
  <w:style w:type="paragraph" w:customStyle="1" w:styleId="Default">
    <w:name w:val="Default"/>
    <w:uiPriority w:val="99"/>
    <w:rsid w:val="004C5833"/>
    <w:pPr>
      <w:autoSpaceDE w:val="0"/>
      <w:autoSpaceDN w:val="0"/>
      <w:adjustRightInd w:val="0"/>
    </w:pPr>
    <w:rPr>
      <w:rFonts w:ascii="Arial" w:eastAsia="Calibri" w:hAnsi="Arial" w:cs="Arial"/>
      <w:color w:val="000000"/>
      <w:sz w:val="24"/>
      <w:szCs w:val="24"/>
      <w:lang w:eastAsia="en-US"/>
    </w:rPr>
  </w:style>
  <w:style w:type="character" w:customStyle="1" w:styleId="nptnorma">
    <w:name w:val="npt_norma"/>
    <w:basedOn w:val="Fuentedeprrafopredeter"/>
    <w:rsid w:val="008B7E26"/>
  </w:style>
  <w:style w:type="paragraph" w:customStyle="1" w:styleId="Normal1">
    <w:name w:val="Normal1"/>
    <w:rsid w:val="00C916C6"/>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646714682">
      <w:bodyDiv w:val="1"/>
      <w:marLeft w:val="0"/>
      <w:marRight w:val="0"/>
      <w:marTop w:val="0"/>
      <w:marBottom w:val="0"/>
      <w:divBdr>
        <w:top w:val="none" w:sz="0" w:space="0" w:color="auto"/>
        <w:left w:val="none" w:sz="0" w:space="0" w:color="auto"/>
        <w:bottom w:val="none" w:sz="0" w:space="0" w:color="auto"/>
        <w:right w:val="none" w:sz="0" w:space="0" w:color="auto"/>
      </w:divBdr>
    </w:div>
    <w:div w:id="885751463">
      <w:bodyDiv w:val="1"/>
      <w:marLeft w:val="0"/>
      <w:marRight w:val="0"/>
      <w:marTop w:val="0"/>
      <w:marBottom w:val="0"/>
      <w:divBdr>
        <w:top w:val="none" w:sz="0" w:space="0" w:color="auto"/>
        <w:left w:val="none" w:sz="0" w:space="0" w:color="auto"/>
        <w:bottom w:val="none" w:sz="0" w:space="0" w:color="auto"/>
        <w:right w:val="none" w:sz="0" w:space="0" w:color="auto"/>
      </w:divBdr>
      <w:divsChild>
        <w:div w:id="757944516">
          <w:marLeft w:val="0"/>
          <w:marRight w:val="0"/>
          <w:marTop w:val="0"/>
          <w:marBottom w:val="0"/>
          <w:divBdr>
            <w:top w:val="none" w:sz="0" w:space="0" w:color="auto"/>
            <w:left w:val="none" w:sz="0" w:space="0" w:color="auto"/>
            <w:bottom w:val="none" w:sz="0" w:space="0" w:color="auto"/>
            <w:right w:val="none" w:sz="0" w:space="0" w:color="auto"/>
          </w:divBdr>
          <w:divsChild>
            <w:div w:id="1276062935">
              <w:marLeft w:val="0"/>
              <w:marRight w:val="0"/>
              <w:marTop w:val="0"/>
              <w:marBottom w:val="0"/>
              <w:divBdr>
                <w:top w:val="none" w:sz="0" w:space="0" w:color="auto"/>
                <w:left w:val="none" w:sz="0" w:space="0" w:color="auto"/>
                <w:bottom w:val="none" w:sz="0" w:space="0" w:color="auto"/>
                <w:right w:val="none" w:sz="0" w:space="0" w:color="auto"/>
              </w:divBdr>
            </w:div>
            <w:div w:id="1195770133">
              <w:marLeft w:val="0"/>
              <w:marRight w:val="0"/>
              <w:marTop w:val="0"/>
              <w:marBottom w:val="0"/>
              <w:divBdr>
                <w:top w:val="none" w:sz="0" w:space="0" w:color="auto"/>
                <w:left w:val="none" w:sz="0" w:space="0" w:color="auto"/>
                <w:bottom w:val="none" w:sz="0" w:space="0" w:color="auto"/>
                <w:right w:val="none" w:sz="0" w:space="0" w:color="auto"/>
              </w:divBdr>
            </w:div>
            <w:div w:id="233857636">
              <w:marLeft w:val="0"/>
              <w:marRight w:val="0"/>
              <w:marTop w:val="0"/>
              <w:marBottom w:val="0"/>
              <w:divBdr>
                <w:top w:val="none" w:sz="0" w:space="0" w:color="auto"/>
                <w:left w:val="none" w:sz="0" w:space="0" w:color="auto"/>
                <w:bottom w:val="none" w:sz="0" w:space="0" w:color="auto"/>
                <w:right w:val="none" w:sz="0" w:space="0" w:color="auto"/>
              </w:divBdr>
            </w:div>
            <w:div w:id="1042286816">
              <w:marLeft w:val="0"/>
              <w:marRight w:val="0"/>
              <w:marTop w:val="0"/>
              <w:marBottom w:val="0"/>
              <w:divBdr>
                <w:top w:val="none" w:sz="0" w:space="0" w:color="auto"/>
                <w:left w:val="none" w:sz="0" w:space="0" w:color="auto"/>
                <w:bottom w:val="none" w:sz="0" w:space="0" w:color="auto"/>
                <w:right w:val="none" w:sz="0" w:space="0" w:color="auto"/>
              </w:divBdr>
            </w:div>
            <w:div w:id="10688589">
              <w:marLeft w:val="0"/>
              <w:marRight w:val="0"/>
              <w:marTop w:val="0"/>
              <w:marBottom w:val="0"/>
              <w:divBdr>
                <w:top w:val="none" w:sz="0" w:space="0" w:color="auto"/>
                <w:left w:val="none" w:sz="0" w:space="0" w:color="auto"/>
                <w:bottom w:val="none" w:sz="0" w:space="0" w:color="auto"/>
                <w:right w:val="none" w:sz="0" w:space="0" w:color="auto"/>
              </w:divBdr>
            </w:div>
            <w:div w:id="1421413883">
              <w:marLeft w:val="0"/>
              <w:marRight w:val="0"/>
              <w:marTop w:val="0"/>
              <w:marBottom w:val="0"/>
              <w:divBdr>
                <w:top w:val="none" w:sz="0" w:space="0" w:color="auto"/>
                <w:left w:val="none" w:sz="0" w:space="0" w:color="auto"/>
                <w:bottom w:val="none" w:sz="0" w:space="0" w:color="auto"/>
                <w:right w:val="none" w:sz="0" w:space="0" w:color="auto"/>
              </w:divBdr>
            </w:div>
            <w:div w:id="1726486911">
              <w:marLeft w:val="0"/>
              <w:marRight w:val="0"/>
              <w:marTop w:val="0"/>
              <w:marBottom w:val="0"/>
              <w:divBdr>
                <w:top w:val="none" w:sz="0" w:space="0" w:color="auto"/>
                <w:left w:val="none" w:sz="0" w:space="0" w:color="auto"/>
                <w:bottom w:val="none" w:sz="0" w:space="0" w:color="auto"/>
                <w:right w:val="none" w:sz="0" w:space="0" w:color="auto"/>
              </w:divBdr>
            </w:div>
            <w:div w:id="480929560">
              <w:marLeft w:val="0"/>
              <w:marRight w:val="0"/>
              <w:marTop w:val="0"/>
              <w:marBottom w:val="0"/>
              <w:divBdr>
                <w:top w:val="none" w:sz="0" w:space="0" w:color="auto"/>
                <w:left w:val="none" w:sz="0" w:space="0" w:color="auto"/>
                <w:bottom w:val="none" w:sz="0" w:space="0" w:color="auto"/>
                <w:right w:val="none" w:sz="0" w:space="0" w:color="auto"/>
              </w:divBdr>
            </w:div>
            <w:div w:id="598833998">
              <w:marLeft w:val="0"/>
              <w:marRight w:val="0"/>
              <w:marTop w:val="0"/>
              <w:marBottom w:val="0"/>
              <w:divBdr>
                <w:top w:val="none" w:sz="0" w:space="0" w:color="auto"/>
                <w:left w:val="none" w:sz="0" w:space="0" w:color="auto"/>
                <w:bottom w:val="none" w:sz="0" w:space="0" w:color="auto"/>
                <w:right w:val="none" w:sz="0" w:space="0" w:color="auto"/>
              </w:divBdr>
            </w:div>
            <w:div w:id="492182966">
              <w:marLeft w:val="0"/>
              <w:marRight w:val="0"/>
              <w:marTop w:val="0"/>
              <w:marBottom w:val="0"/>
              <w:divBdr>
                <w:top w:val="none" w:sz="0" w:space="0" w:color="auto"/>
                <w:left w:val="none" w:sz="0" w:space="0" w:color="auto"/>
                <w:bottom w:val="none" w:sz="0" w:space="0" w:color="auto"/>
                <w:right w:val="none" w:sz="0" w:space="0" w:color="auto"/>
              </w:divBdr>
            </w:div>
            <w:div w:id="1458840283">
              <w:marLeft w:val="0"/>
              <w:marRight w:val="0"/>
              <w:marTop w:val="0"/>
              <w:marBottom w:val="0"/>
              <w:divBdr>
                <w:top w:val="none" w:sz="0" w:space="0" w:color="auto"/>
                <w:left w:val="none" w:sz="0" w:space="0" w:color="auto"/>
                <w:bottom w:val="none" w:sz="0" w:space="0" w:color="auto"/>
                <w:right w:val="none" w:sz="0" w:space="0" w:color="auto"/>
              </w:divBdr>
            </w:div>
          </w:divsChild>
        </w:div>
        <w:div w:id="1139957501">
          <w:marLeft w:val="0"/>
          <w:marRight w:val="0"/>
          <w:marTop w:val="0"/>
          <w:marBottom w:val="0"/>
          <w:divBdr>
            <w:top w:val="none" w:sz="0" w:space="0" w:color="auto"/>
            <w:left w:val="none" w:sz="0" w:space="0" w:color="auto"/>
            <w:bottom w:val="none" w:sz="0" w:space="0" w:color="auto"/>
            <w:right w:val="none" w:sz="0" w:space="0" w:color="auto"/>
          </w:divBdr>
          <w:divsChild>
            <w:div w:id="1633556517">
              <w:marLeft w:val="0"/>
              <w:marRight w:val="0"/>
              <w:marTop w:val="0"/>
              <w:marBottom w:val="0"/>
              <w:divBdr>
                <w:top w:val="none" w:sz="0" w:space="0" w:color="auto"/>
                <w:left w:val="none" w:sz="0" w:space="0" w:color="auto"/>
                <w:bottom w:val="none" w:sz="0" w:space="0" w:color="auto"/>
                <w:right w:val="none" w:sz="0" w:space="0" w:color="auto"/>
              </w:divBdr>
              <w:divsChild>
                <w:div w:id="221643363">
                  <w:marLeft w:val="0"/>
                  <w:marRight w:val="0"/>
                  <w:marTop w:val="0"/>
                  <w:marBottom w:val="0"/>
                  <w:divBdr>
                    <w:top w:val="none" w:sz="0" w:space="0" w:color="auto"/>
                    <w:left w:val="none" w:sz="0" w:space="0" w:color="auto"/>
                    <w:bottom w:val="none" w:sz="0" w:space="0" w:color="auto"/>
                    <w:right w:val="none" w:sz="0" w:space="0" w:color="auto"/>
                  </w:divBdr>
                </w:div>
                <w:div w:id="488251524">
                  <w:marLeft w:val="0"/>
                  <w:marRight w:val="0"/>
                  <w:marTop w:val="0"/>
                  <w:marBottom w:val="0"/>
                  <w:divBdr>
                    <w:top w:val="none" w:sz="0" w:space="0" w:color="auto"/>
                    <w:left w:val="none" w:sz="0" w:space="0" w:color="auto"/>
                    <w:bottom w:val="none" w:sz="0" w:space="0" w:color="auto"/>
                    <w:right w:val="none" w:sz="0" w:space="0" w:color="auto"/>
                  </w:divBdr>
                </w:div>
                <w:div w:id="16591727">
                  <w:marLeft w:val="0"/>
                  <w:marRight w:val="0"/>
                  <w:marTop w:val="0"/>
                  <w:marBottom w:val="0"/>
                  <w:divBdr>
                    <w:top w:val="none" w:sz="0" w:space="0" w:color="auto"/>
                    <w:left w:val="none" w:sz="0" w:space="0" w:color="auto"/>
                    <w:bottom w:val="none" w:sz="0" w:space="0" w:color="auto"/>
                    <w:right w:val="none" w:sz="0" w:space="0" w:color="auto"/>
                  </w:divBdr>
                </w:div>
                <w:div w:id="170775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6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ajoyeriadeautor.com/taller-abierto-de-lilia-breyter/" TargetMode="External"/><Relationship Id="rId2" Type="http://schemas.openxmlformats.org/officeDocument/2006/relationships/hyperlink" Target="https://platatextil.com.ar/lilia-breyter/" TargetMode="External"/><Relationship Id="rId1" Type="http://schemas.openxmlformats.org/officeDocument/2006/relationships/hyperlink" Target="https://lajoyeriadeautor.com/taller-abierto-de-lilia-breyt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1EFF7-F479-4B28-AC0C-5858DFE1A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718</Words>
  <Characters>3739</Characters>
  <Application>Microsoft Office Word</Application>
  <DocSecurity>0</DocSecurity>
  <Lines>65</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cefarias</cp:lastModifiedBy>
  <cp:revision>3</cp:revision>
  <cp:lastPrinted>2018-03-01T20:40:00Z</cp:lastPrinted>
  <dcterms:created xsi:type="dcterms:W3CDTF">2022-11-16T17:04:00Z</dcterms:created>
  <dcterms:modified xsi:type="dcterms:W3CDTF">2022-11-16T17:04:00Z</dcterms:modified>
</cp:coreProperties>
</file>