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DBA" w:rsidRDefault="009E4DBA" w:rsidP="009E4DBA">
      <w:pPr>
        <w:pStyle w:val="Normal1"/>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PROYECTO DE RESOLUCIÓN</w:t>
      </w:r>
    </w:p>
    <w:p w:rsidR="009E4DBA" w:rsidRDefault="009E4DBA" w:rsidP="00700852">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1º.- </w:t>
      </w:r>
      <w:proofErr w:type="spellStart"/>
      <w:r>
        <w:rPr>
          <w:rFonts w:ascii="Times New Roman" w:eastAsia="Times New Roman" w:hAnsi="Times New Roman" w:cs="Times New Roman"/>
          <w:sz w:val="24"/>
          <w:szCs w:val="24"/>
        </w:rPr>
        <w:t>Prorrógase</w:t>
      </w:r>
      <w:proofErr w:type="spellEnd"/>
      <w:r>
        <w:rPr>
          <w:rFonts w:ascii="Times New Roman" w:eastAsia="Times New Roman" w:hAnsi="Times New Roman" w:cs="Times New Roman"/>
          <w:sz w:val="24"/>
          <w:szCs w:val="24"/>
        </w:rPr>
        <w:t xml:space="preserve"> la vigencia de los Decretos N° 004-VPSP-2020, 004-VPSP-2022 y 006-VPSP-2022.</w:t>
      </w:r>
    </w:p>
    <w:p w:rsidR="009E4DBA" w:rsidRDefault="009E4DBA" w:rsidP="00700852">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w:t>
      </w:r>
      <w:r w:rsidR="000377AD">
        <w:rPr>
          <w:rFonts w:ascii="Times New Roman" w:eastAsia="Times New Roman" w:hAnsi="Times New Roman" w:cs="Times New Roman"/>
          <w:sz w:val="24"/>
          <w:szCs w:val="24"/>
        </w:rPr>
        <w:t>ículo</w:t>
      </w:r>
      <w:r>
        <w:rPr>
          <w:rFonts w:ascii="Times New Roman" w:eastAsia="Times New Roman" w:hAnsi="Times New Roman" w:cs="Times New Roman"/>
          <w:sz w:val="24"/>
          <w:szCs w:val="24"/>
        </w:rPr>
        <w:t xml:space="preserve"> 2º.- La prórroga dispuesta por el artículo 1° finalizará una vez que se modifique el Reglamento de la Legislatura de la Ciudad Autónoma de Buenos Aires incorporando</w:t>
      </w:r>
      <w:r w:rsidR="007008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las modalidades de funcionamiento prevista en los mencionados decretos</w:t>
      </w:r>
      <w:r w:rsidR="00700852">
        <w:rPr>
          <w:rFonts w:ascii="Times New Roman" w:eastAsia="Times New Roman" w:hAnsi="Times New Roman" w:cs="Times New Roman"/>
          <w:sz w:val="24"/>
          <w:szCs w:val="24"/>
        </w:rPr>
        <w:t xml:space="preserve"> o el 10/12/2023, lo que ocurra primero. </w:t>
      </w:r>
    </w:p>
    <w:p w:rsidR="009E4DBA" w:rsidRDefault="009E4DBA" w:rsidP="00700852">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w:t>
      </w:r>
      <w:r w:rsidR="000377AD">
        <w:rPr>
          <w:rFonts w:ascii="Times New Roman" w:eastAsia="Times New Roman" w:hAnsi="Times New Roman" w:cs="Times New Roman"/>
          <w:sz w:val="24"/>
          <w:szCs w:val="24"/>
        </w:rPr>
        <w:t>ículo</w:t>
      </w:r>
      <w:r>
        <w:rPr>
          <w:rFonts w:ascii="Times New Roman" w:eastAsia="Times New Roman" w:hAnsi="Times New Roman" w:cs="Times New Roman"/>
          <w:sz w:val="24"/>
          <w:szCs w:val="24"/>
        </w:rPr>
        <w:t xml:space="preserve"> 3º.- Comuníquese, etc. </w:t>
      </w:r>
    </w:p>
    <w:p w:rsidR="009E4DBA" w:rsidRDefault="009E4DBA" w:rsidP="009E4DBA">
      <w:pPr>
        <w:pStyle w:val="Normal1"/>
        <w:shd w:val="clear" w:color="auto" w:fill="FFFFFF"/>
        <w:spacing w:before="240" w:after="240"/>
        <w:rPr>
          <w:rFonts w:ascii="Times New Roman" w:eastAsia="Times New Roman" w:hAnsi="Times New Roman" w:cs="Times New Roman"/>
          <w:sz w:val="24"/>
          <w:szCs w:val="24"/>
        </w:rPr>
      </w:pPr>
    </w:p>
    <w:p w:rsidR="009E4DBA" w:rsidRDefault="009E4DBA">
      <w:pPr>
        <w:spacing w:after="0" w:line="240" w:lineRule="auto"/>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rPr>
        <w:br w:type="page"/>
      </w:r>
    </w:p>
    <w:p w:rsidR="00C209FC" w:rsidRDefault="00C209FC" w:rsidP="00C209FC">
      <w:pPr>
        <w:spacing w:after="240" w:line="240" w:lineRule="auto"/>
        <w:jc w:val="center"/>
        <w:rPr>
          <w:rFonts w:ascii="Times New Roman" w:eastAsia="Times New Roman" w:hAnsi="Times New Roman" w:cs="Times New Roman"/>
          <w:b/>
          <w:sz w:val="24"/>
          <w:szCs w:val="20"/>
          <w:lang w:val="es-MX" w:eastAsia="es-ES"/>
        </w:rPr>
      </w:pPr>
      <w:r>
        <w:rPr>
          <w:rFonts w:ascii="Times New Roman" w:eastAsia="Times New Roman" w:hAnsi="Times New Roman" w:cs="Times New Roman"/>
          <w:b/>
          <w:sz w:val="24"/>
          <w:szCs w:val="20"/>
          <w:lang w:val="es-MX" w:eastAsia="es-ES"/>
        </w:rPr>
        <w:lastRenderedPageBreak/>
        <w:t>FUNDAMENTOS</w:t>
      </w:r>
    </w:p>
    <w:p w:rsidR="009E4DBA" w:rsidRDefault="009E4DBA" w:rsidP="009E4DBA">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virtud de la emergencia sanitaria generada por el virus SARS-CoV-2, esta Legislatura dictó la Resolución N° 13-LCABA-2020 mediante la cual facultó a la Vicepresidencia Primera a diseñar un sistema de presentación de proyectos, funcionamiento de las Comisiones de Asesoramiento Permanente, Comisiones Especiales y Juntas, y realización de sesiones, a los efectos de garantizar la continuidad de la actividad parlamentaria mientras perdure la situación de emergencia indicada anteriormente. Para ello, el Vicepresidente Primero dictó el Decreto N° 04-VPSP-2020, que fue seguido por el Decreto N°04-VPSP-2022, donde se hicieron una serie de modificaciones en atención al progresivo retorno a la actividad presencial. </w:t>
      </w:r>
    </w:p>
    <w:p w:rsidR="009E4DBA" w:rsidRDefault="009E4DBA" w:rsidP="009E4DBA">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Dichas modalidades y pautas de funcionamiento resultaron ser efectivas, y recibieron el visto bueno de múltiples actores que integran esta casa. Con el objetivo de ir hacia su incorporación definitiva al reglamento interno, es que se avanza ahora con la </w:t>
      </w:r>
      <w:r w:rsidR="001267A1">
        <w:rPr>
          <w:rFonts w:ascii="Times New Roman" w:eastAsia="Times New Roman" w:hAnsi="Times New Roman" w:cs="Times New Roman"/>
          <w:sz w:val="24"/>
          <w:szCs w:val="24"/>
        </w:rPr>
        <w:t>prórroga</w:t>
      </w:r>
      <w:r>
        <w:rPr>
          <w:rFonts w:ascii="Times New Roman" w:eastAsia="Times New Roman" w:hAnsi="Times New Roman" w:cs="Times New Roman"/>
          <w:sz w:val="24"/>
          <w:szCs w:val="24"/>
        </w:rPr>
        <w:t xml:space="preserve"> de los mencionados decretos.</w:t>
      </w:r>
    </w:p>
    <w:p w:rsidR="009E4DBA" w:rsidRDefault="009E4DBA" w:rsidP="009E4DBA">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necesario subrayar que la actividad de esta Legislatura se vio seriamente afectada por el ciberataque sufrido en septiembre de 2022. Dicho ciberataque generó consecuencias que fueron mitigadas por el Decreto N° 06-VPSP-2022, que también se ratifica por medio de la presente resolución, con fundamento en que algunas de esas secuelas persisten al día de hoy, pese a que la Secretaría Parlamentaria se encuentra trabajando intensamente en restaurar todos aquellos sistemas que son indispensables para la actividad de esta casa. Entre las principales consecuencias se encuentra la demora en la ejecución de iniciativas tendientes a la digitalización de determinados procesos, coordinadas por la Secretarías Administrativa y Parlamentaria.</w:t>
      </w:r>
    </w:p>
    <w:p w:rsidR="009E4DBA" w:rsidRDefault="009E4DBA" w:rsidP="009E4DBA">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Retomadas tales iniciativas, consideramos importante que se haga una relectura integral del Reglamento de esta casa en vistas a modernizar sus disposiciones a las nuevas modalidades de trabajo. Es por ello que, en permanente coordinación con la Secretaría Parlamentaria, se esbozan ideas y anteproyectos para avanzar con una propuesta de reforma definitiva al mismo. Toda vez que esta actividad requiere de pausada y meditada acción, y atendiendo el inminente vencimiento de la emergencia sanitaria, consideramos prudente continuar con el esquema actual hasta tanto el cuerpo considere una reforma del Reglamento.</w:t>
      </w:r>
    </w:p>
    <w:p w:rsidR="009E4DBA" w:rsidRDefault="009E4DBA" w:rsidP="009E4DBA">
      <w:pPr>
        <w:pStyle w:val="Normal1"/>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es que solicito a mis pares el acompañamiento de este proyecto de resolución.</w:t>
      </w:r>
    </w:p>
    <w:p w:rsidR="009E4DBA" w:rsidRPr="00144DB2" w:rsidRDefault="009E4DBA" w:rsidP="009E4DBA"/>
    <w:p w:rsidR="005E3C49" w:rsidRPr="00C209FC" w:rsidRDefault="005E3C49" w:rsidP="00E5658D"/>
    <w:sectPr w:rsidR="005E3C49" w:rsidRPr="00C209FC"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778" w:rsidRDefault="00EF7778">
      <w:r>
        <w:separator/>
      </w:r>
    </w:p>
  </w:endnote>
  <w:endnote w:type="continuationSeparator" w:id="0">
    <w:p w:rsidR="00EF7778" w:rsidRDefault="00EF77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B6B8E" w:rsidRPr="00EB6B8E">
        <w:rPr>
          <w:noProof/>
          <w:color w:val="333333"/>
          <w:sz w:val="20"/>
        </w:rPr>
        <w:t>29/11/2022 09:53:00</w:t>
      </w:r>
    </w:fldSimple>
    <w:r w:rsidRPr="001C19C4">
      <w:rPr>
        <w:color w:val="333333"/>
        <w:sz w:val="20"/>
      </w:rPr>
      <w:t xml:space="preserve">  -  Cantidad de caracteres: </w:t>
    </w:r>
    <w:fldSimple w:instr=" NUMCHARS  \* MERGEFORMAT ">
      <w:r w:rsidR="00453938" w:rsidRPr="00453938">
        <w:rPr>
          <w:noProof/>
          <w:color w:val="333333"/>
          <w:sz w:val="20"/>
        </w:rPr>
        <w:t>2493</w:t>
      </w:r>
    </w:fldSimple>
    <w:r w:rsidRPr="001C19C4">
      <w:rPr>
        <w:color w:val="333333"/>
        <w:sz w:val="20"/>
      </w:rPr>
      <w:t xml:space="preserve"> - Cantidad de palabras: </w:t>
    </w:r>
    <w:fldSimple w:instr=" NUMWORDS  \* MERGEFORMAT ">
      <w:r w:rsidR="00453938" w:rsidRPr="00453938">
        <w:rPr>
          <w:noProof/>
          <w:color w:val="333333"/>
          <w:sz w:val="20"/>
        </w:rPr>
        <w:t>426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C01AE" w:rsidRPr="001C19C4">
      <w:rPr>
        <w:rStyle w:val="Nmerodepgina"/>
        <w:color w:val="333333"/>
      </w:rPr>
      <w:fldChar w:fldCharType="begin"/>
    </w:r>
    <w:r w:rsidRPr="001C19C4">
      <w:rPr>
        <w:rStyle w:val="Nmerodepgina"/>
        <w:color w:val="333333"/>
      </w:rPr>
      <w:instrText xml:space="preserve"> PAGE </w:instrText>
    </w:r>
    <w:r w:rsidR="000C01AE" w:rsidRPr="001C19C4">
      <w:rPr>
        <w:rStyle w:val="Nmerodepgina"/>
        <w:color w:val="333333"/>
      </w:rPr>
      <w:fldChar w:fldCharType="separate"/>
    </w:r>
    <w:r w:rsidR="0079143A">
      <w:rPr>
        <w:rStyle w:val="Nmerodepgina"/>
        <w:noProof/>
        <w:color w:val="333333"/>
      </w:rPr>
      <w:t>2</w:t>
    </w:r>
    <w:r w:rsidR="000C01AE" w:rsidRPr="001C19C4">
      <w:rPr>
        <w:rStyle w:val="Nmerodepgina"/>
        <w:color w:val="333333"/>
      </w:rPr>
      <w:fldChar w:fldCharType="end"/>
    </w:r>
    <w:r w:rsidRPr="001C19C4">
      <w:rPr>
        <w:rStyle w:val="Nmerodepgina"/>
        <w:color w:val="333333"/>
      </w:rPr>
      <w:t>/</w:t>
    </w:r>
    <w:fldSimple w:instr=" NUMPAGES  \* MERGEFORMAT ">
      <w:r w:rsidR="0079143A" w:rsidRPr="0079143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778" w:rsidRDefault="00EF7778">
      <w:r>
        <w:separator/>
      </w:r>
    </w:p>
  </w:footnote>
  <w:footnote w:type="continuationSeparator" w:id="0">
    <w:p w:rsidR="00EF7778" w:rsidRDefault="00EF77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eastAsia="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rsids>
    <w:rsidRoot w:val="00C209FC"/>
    <w:rsid w:val="00026430"/>
    <w:rsid w:val="00030DF5"/>
    <w:rsid w:val="0003615C"/>
    <w:rsid w:val="000376AB"/>
    <w:rsid w:val="000377AD"/>
    <w:rsid w:val="00043882"/>
    <w:rsid w:val="00062864"/>
    <w:rsid w:val="00067370"/>
    <w:rsid w:val="000713D7"/>
    <w:rsid w:val="00071CFB"/>
    <w:rsid w:val="00077DAC"/>
    <w:rsid w:val="00080837"/>
    <w:rsid w:val="00081FFF"/>
    <w:rsid w:val="00085D07"/>
    <w:rsid w:val="000B2290"/>
    <w:rsid w:val="000C01AE"/>
    <w:rsid w:val="000D1497"/>
    <w:rsid w:val="000D2860"/>
    <w:rsid w:val="000D6C54"/>
    <w:rsid w:val="000E3949"/>
    <w:rsid w:val="000F74CB"/>
    <w:rsid w:val="000F7E30"/>
    <w:rsid w:val="00103C6B"/>
    <w:rsid w:val="00104335"/>
    <w:rsid w:val="001267A1"/>
    <w:rsid w:val="00127D10"/>
    <w:rsid w:val="00135465"/>
    <w:rsid w:val="00136787"/>
    <w:rsid w:val="00143814"/>
    <w:rsid w:val="00145948"/>
    <w:rsid w:val="00155C7C"/>
    <w:rsid w:val="00160A2A"/>
    <w:rsid w:val="001614A7"/>
    <w:rsid w:val="001870C3"/>
    <w:rsid w:val="0019414B"/>
    <w:rsid w:val="001B770D"/>
    <w:rsid w:val="001C18CC"/>
    <w:rsid w:val="001C19C4"/>
    <w:rsid w:val="001D480C"/>
    <w:rsid w:val="001E0E01"/>
    <w:rsid w:val="001E5394"/>
    <w:rsid w:val="001F2924"/>
    <w:rsid w:val="001F3AFD"/>
    <w:rsid w:val="00205802"/>
    <w:rsid w:val="00205DAD"/>
    <w:rsid w:val="00223436"/>
    <w:rsid w:val="00225804"/>
    <w:rsid w:val="002327DE"/>
    <w:rsid w:val="00246DF0"/>
    <w:rsid w:val="0026220D"/>
    <w:rsid w:val="00265972"/>
    <w:rsid w:val="00275865"/>
    <w:rsid w:val="00276A7E"/>
    <w:rsid w:val="00296815"/>
    <w:rsid w:val="002971A4"/>
    <w:rsid w:val="002B47D0"/>
    <w:rsid w:val="002C768C"/>
    <w:rsid w:val="002D05E9"/>
    <w:rsid w:val="002D533A"/>
    <w:rsid w:val="002D5D8E"/>
    <w:rsid w:val="002D778C"/>
    <w:rsid w:val="002E38C3"/>
    <w:rsid w:val="002F4DDF"/>
    <w:rsid w:val="002F7961"/>
    <w:rsid w:val="00302300"/>
    <w:rsid w:val="00305DD1"/>
    <w:rsid w:val="003145ED"/>
    <w:rsid w:val="00315C77"/>
    <w:rsid w:val="0033168A"/>
    <w:rsid w:val="00335CD9"/>
    <w:rsid w:val="00340F54"/>
    <w:rsid w:val="00343056"/>
    <w:rsid w:val="0035681D"/>
    <w:rsid w:val="00361201"/>
    <w:rsid w:val="00395843"/>
    <w:rsid w:val="003A346D"/>
    <w:rsid w:val="003A7311"/>
    <w:rsid w:val="003B471C"/>
    <w:rsid w:val="003D10AB"/>
    <w:rsid w:val="003D4000"/>
    <w:rsid w:val="003F1EFD"/>
    <w:rsid w:val="003F4249"/>
    <w:rsid w:val="00401C75"/>
    <w:rsid w:val="0040761B"/>
    <w:rsid w:val="00422C3F"/>
    <w:rsid w:val="004354AC"/>
    <w:rsid w:val="00446E1A"/>
    <w:rsid w:val="00453938"/>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0852"/>
    <w:rsid w:val="00706B8E"/>
    <w:rsid w:val="00715AF3"/>
    <w:rsid w:val="007209C8"/>
    <w:rsid w:val="00720C1E"/>
    <w:rsid w:val="00734F30"/>
    <w:rsid w:val="007410E7"/>
    <w:rsid w:val="007420D8"/>
    <w:rsid w:val="00751DB8"/>
    <w:rsid w:val="00771B54"/>
    <w:rsid w:val="007728C1"/>
    <w:rsid w:val="00777916"/>
    <w:rsid w:val="00780167"/>
    <w:rsid w:val="0079143A"/>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4DBA"/>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442"/>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185C"/>
    <w:rsid w:val="00B85EE2"/>
    <w:rsid w:val="00BF2B7B"/>
    <w:rsid w:val="00BF71C2"/>
    <w:rsid w:val="00C209F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B6B8E"/>
    <w:rsid w:val="00EE6672"/>
    <w:rsid w:val="00EF0D22"/>
    <w:rsid w:val="00EF7778"/>
    <w:rsid w:val="00F13C69"/>
    <w:rsid w:val="00F41DF6"/>
    <w:rsid w:val="00F4345A"/>
    <w:rsid w:val="00F52245"/>
    <w:rsid w:val="00F5569F"/>
    <w:rsid w:val="00F60308"/>
    <w:rsid w:val="00F640D0"/>
    <w:rsid w:val="00F75389"/>
    <w:rsid w:val="00F775CB"/>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9FC"/>
    <w:pPr>
      <w:spacing w:after="160" w:line="25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C209FC"/>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Normal1">
    <w:name w:val="Normal1"/>
    <w:rsid w:val="009E4DBA"/>
    <w:pPr>
      <w:spacing w:line="276" w:lineRule="auto"/>
    </w:pPr>
    <w:rPr>
      <w:rFonts w:ascii="Arial" w:eastAsia="Arial" w:hAnsi="Arial" w:cs="Arial"/>
      <w:sz w:val="22"/>
      <w:szCs w:val="22"/>
      <w:lang w:val="es-ES" w:eastAsia="es-ES"/>
    </w:rPr>
  </w:style>
</w:styles>
</file>

<file path=word/webSettings.xml><?xml version="1.0" encoding="utf-8"?>
<w:webSettings xmlns:r="http://schemas.openxmlformats.org/officeDocument/2006/relationships" xmlns:w="http://schemas.openxmlformats.org/wordprocessingml/2006/main">
  <w:divs>
    <w:div w:id="171530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wi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637BE9-2A55-48EC-A077-8C718014E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2</Pages>
  <Words>426</Words>
  <Characters>2493</Characters>
  <Application>Microsoft Office Word</Application>
  <DocSecurity>0</DocSecurity>
  <Lines>44</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userwin</dc:creator>
  <cp:lastModifiedBy>mamarti</cp:lastModifiedBy>
  <cp:revision>2</cp:revision>
  <cp:lastPrinted>2020-02-28T17:24:00Z</cp:lastPrinted>
  <dcterms:created xsi:type="dcterms:W3CDTF">2022-11-29T13:02:00Z</dcterms:created>
  <dcterms:modified xsi:type="dcterms:W3CDTF">2022-11-29T13:02:00Z</dcterms:modified>
</cp:coreProperties>
</file>