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jc w:val="center"/>
        <w:rPr>
          <w:b/>
          <w:lang w:val="es-MX"/>
        </w:rPr>
      </w:pPr>
      <w:r w:rsidRPr="00C327AA">
        <w:rPr>
          <w:b/>
          <w:lang w:val="es-MX"/>
        </w:rPr>
        <w:t>EXPEDIENTE Nº 1969-J-2022</w:t>
      </w:r>
    </w:p>
    <w:p w:rsidR="002B22B0" w:rsidRPr="00C327AA" w:rsidRDefault="002B22B0" w:rsidP="00C327AA">
      <w:pPr>
        <w:rPr>
          <w:b/>
          <w:lang w:val="es-MX"/>
        </w:rPr>
      </w:pPr>
    </w:p>
    <w:p w:rsidR="002B22B0" w:rsidRPr="00C327AA" w:rsidRDefault="002B22B0" w:rsidP="00C327AA">
      <w:pPr>
        <w:rPr>
          <w:lang w:val="es-MX"/>
        </w:rPr>
      </w:pPr>
      <w:r w:rsidRPr="00C327AA">
        <w:rPr>
          <w:lang w:val="es-MX"/>
        </w:rPr>
        <w:t>Legislatura de la Ciudad Autónoma de Buenos Aires</w:t>
      </w: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b/>
          <w:lang w:val="es-MX"/>
        </w:rPr>
      </w:pPr>
      <w:r w:rsidRPr="00C327AA">
        <w:rPr>
          <w:b/>
          <w:lang w:val="es-MX"/>
        </w:rPr>
        <w:t>Visto:</w:t>
      </w:r>
    </w:p>
    <w:p w:rsidR="002B22B0" w:rsidRPr="00C327AA" w:rsidRDefault="002B22B0" w:rsidP="00C327AA">
      <w:pPr>
        <w:rPr>
          <w:b/>
          <w:lang w:val="es-MX"/>
        </w:rPr>
      </w:pPr>
    </w:p>
    <w:p w:rsidR="002B22B0" w:rsidRPr="00C327AA" w:rsidRDefault="002B22B0" w:rsidP="00C327AA">
      <w:pPr>
        <w:rPr>
          <w:lang w:val="es-MX"/>
        </w:rPr>
      </w:pPr>
      <w:r w:rsidRPr="00C327AA">
        <w:rPr>
          <w:lang w:val="es-MX"/>
        </w:rPr>
        <w:tab/>
        <w:t>El Expediente Nº 1969-J-2022, remit</w:t>
      </w:r>
      <w:r w:rsidR="00D5763A" w:rsidRPr="00C327AA">
        <w:rPr>
          <w:lang w:val="es-MX"/>
        </w:rPr>
        <w:t>i</w:t>
      </w:r>
      <w:r w:rsidRPr="00C327AA">
        <w:rPr>
          <w:lang w:val="es-MX"/>
        </w:rPr>
        <w:t>do a esta Legislatura mediante el Mensaje N° 27/2022, iniciado por el señor Jefe de Gobierno, por el cual se declaran innecesarios para la gestión del Gobierno de la Ciudad de Buenos Aires los inmuebles individualizados en el Anexo I que forma parte integrante de la presente ley, y</w:t>
      </w: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b/>
          <w:lang w:val="es-MX"/>
        </w:rPr>
      </w:pPr>
      <w:r w:rsidRPr="00C327AA">
        <w:rPr>
          <w:b/>
          <w:lang w:val="es-MX"/>
        </w:rPr>
        <w:t>Considerando:</w:t>
      </w: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r w:rsidRPr="00C327AA">
        <w:rPr>
          <w:lang w:val="es-MX"/>
        </w:rPr>
        <w:tab/>
        <w:t xml:space="preserve">Que </w:t>
      </w:r>
      <w:r w:rsidRPr="00C327AA">
        <w:t xml:space="preserve">se propicia declarar innecesarios para la gestión del Gobierno de la Ciudad Autónoma de Buenos Aires el inmueble sito en la calle José Evaristo </w:t>
      </w:r>
      <w:proofErr w:type="spellStart"/>
      <w:r w:rsidRPr="00C327AA">
        <w:t>Uriburu</w:t>
      </w:r>
      <w:proofErr w:type="spellEnd"/>
      <w:r w:rsidRPr="00C327AA">
        <w:t xml:space="preserve"> 1380/84/86, piso 5º depto. “A”, U.F. N° 16 y el Espacio </w:t>
      </w:r>
      <w:proofErr w:type="spellStart"/>
      <w:r w:rsidRPr="00C327AA">
        <w:t>Guardacoche</w:t>
      </w:r>
      <w:proofErr w:type="spellEnd"/>
      <w:r w:rsidRPr="00C327AA">
        <w:t xml:space="preserve"> Nº 5, de la UF N° 1, planta sótano del citado inmueble, conforme Anexo I que forma parte integrante del proyecto de ley, en la proporción que fue </w:t>
      </w:r>
      <w:proofErr w:type="spellStart"/>
      <w:r w:rsidRPr="00C327AA">
        <w:t>legada</w:t>
      </w:r>
      <w:proofErr w:type="spellEnd"/>
      <w:r w:rsidRPr="00C327AA">
        <w:t xml:space="preserve"> al Hospital General de Niños “Dr. Ricardo Gutiérrez”, dependiente del Ministerio de Salud de la Ciudad Autónoma de Buenos Aires. </w:t>
      </w:r>
    </w:p>
    <w:p w:rsidR="002B22B0" w:rsidRPr="00C327AA" w:rsidRDefault="002B22B0" w:rsidP="00C327AA"/>
    <w:p w:rsidR="002B22B0" w:rsidRPr="00C327AA" w:rsidRDefault="002B22B0" w:rsidP="00C327AA">
      <w:r w:rsidRPr="00C327AA">
        <w:tab/>
        <w:t xml:space="preserve">Que mediante el Decreto N° 193/18 se aceptó el legado sin cargo efectuado por la causante, Señora </w:t>
      </w:r>
      <w:proofErr w:type="spellStart"/>
      <w:r w:rsidRPr="00C327AA">
        <w:t>Eida</w:t>
      </w:r>
      <w:proofErr w:type="spellEnd"/>
      <w:r w:rsidRPr="00C327AA">
        <w:t xml:space="preserve"> Isabel </w:t>
      </w:r>
      <w:proofErr w:type="spellStart"/>
      <w:r w:rsidRPr="00C327AA">
        <w:t>Colace</w:t>
      </w:r>
      <w:proofErr w:type="spellEnd"/>
      <w:r w:rsidRPr="00C327AA">
        <w:t>, a favor del Hospital General de Niños "Dr. Ricardo Gutiérrez" dependiente del Ministerio de Salud del Gobierno de la Ciudad Autónoma de Buenos Aires, consistente en el diez por ciento (10%) de su patrimonio al día de su fallecimiento, conforme surge del testamento otorgado por Escritura Pública N° 145, de fecha 30 de septiembre de 2010 del Registro Notarial 665, en los autos caratulados "</w:t>
      </w:r>
      <w:proofErr w:type="spellStart"/>
      <w:r w:rsidRPr="00C327AA">
        <w:t>Colace</w:t>
      </w:r>
      <w:proofErr w:type="spellEnd"/>
      <w:r w:rsidRPr="00C327AA">
        <w:t xml:space="preserve">, </w:t>
      </w:r>
      <w:proofErr w:type="spellStart"/>
      <w:r w:rsidRPr="00C327AA">
        <w:t>Eida</w:t>
      </w:r>
      <w:proofErr w:type="spellEnd"/>
      <w:r w:rsidRPr="00C327AA">
        <w:t xml:space="preserve"> Isabel S/Sucesión Testamentaria" Expediente N° 74.417/2016, en trámite por ante el Juzgado Nacional de Primera Instancia en lo Civil Nº 11, Secretaría Única, de esta Ciudad. </w:t>
      </w:r>
    </w:p>
    <w:p w:rsidR="002B22B0" w:rsidRPr="00C327AA" w:rsidRDefault="002B22B0" w:rsidP="00C327AA"/>
    <w:p w:rsidR="002B22B0" w:rsidRPr="00C327AA" w:rsidRDefault="002B22B0" w:rsidP="00C327AA">
      <w:r w:rsidRPr="00C327AA">
        <w:tab/>
        <w:t xml:space="preserve">Que la sanción de la ley promovida resulta oportuna y acorde a los intereses de la Ciudad y en especial para el nosocomio beneficiario del producido de la venta de los inmuebles, que tendrá como destino cubrir sus necesidades. </w:t>
      </w:r>
    </w:p>
    <w:p w:rsidR="002C440D" w:rsidRPr="00C327AA" w:rsidRDefault="002C440D" w:rsidP="00C327AA"/>
    <w:p w:rsidR="002C440D" w:rsidRPr="00C327AA" w:rsidRDefault="002C440D" w:rsidP="00C327AA">
      <w:r w:rsidRPr="00C327AA">
        <w:tab/>
        <w:t xml:space="preserve">Que sin perjuicio de lo hasta aquí señalado nos parece oportuno señalar que se encuentran </w:t>
      </w:r>
      <w:r w:rsidR="00DB4255" w:rsidRPr="00C327AA">
        <w:t>entre otra documentación agregada</w:t>
      </w:r>
      <w:r w:rsidRPr="00C327AA">
        <w:t xml:space="preserve"> a estas actuaciones informes de:</w:t>
      </w:r>
    </w:p>
    <w:p w:rsidR="002C440D" w:rsidRPr="00C327AA" w:rsidRDefault="002C440D" w:rsidP="00C327AA"/>
    <w:p w:rsidR="002C440D" w:rsidRPr="00C327AA" w:rsidRDefault="002C440D" w:rsidP="00C327AA">
      <w:r w:rsidRPr="00C327AA">
        <w:t>La Dirección General de Asuntos Institucionales y Patrimoniales de la Procuración General,</w:t>
      </w:r>
    </w:p>
    <w:p w:rsidR="002C440D" w:rsidRPr="00C327AA" w:rsidRDefault="002C440D" w:rsidP="00C327AA">
      <w:r w:rsidRPr="00C327AA">
        <w:t>Director M</w:t>
      </w:r>
      <w:r w:rsidR="000F543A" w:rsidRPr="00C327AA">
        <w:t>é</w:t>
      </w:r>
      <w:r w:rsidR="00DB4255" w:rsidRPr="00C327AA">
        <w:t>dico del Hospital de Niños</w:t>
      </w:r>
      <w:r w:rsidRPr="00C327AA">
        <w:t xml:space="preserve"> R. </w:t>
      </w:r>
      <w:r w:rsidR="00E34C46" w:rsidRPr="00C327AA">
        <w:t>Gutiérrez</w:t>
      </w:r>
      <w:r w:rsidR="000F543A" w:rsidRPr="00C327AA">
        <w:t>,</w:t>
      </w:r>
    </w:p>
    <w:p w:rsidR="002C440D" w:rsidRPr="00C327AA" w:rsidRDefault="000F543A" w:rsidP="00C327AA">
      <w:r w:rsidRPr="00C327AA">
        <w:t>Copia de la Inscripción en el Registro Civil y Capacidad de las Personas del Acta de Defunción de la causante y uno de sus herederos,</w:t>
      </w:r>
    </w:p>
    <w:p w:rsidR="000F543A" w:rsidRPr="00C327AA" w:rsidRDefault="000F543A" w:rsidP="00C327AA">
      <w:r w:rsidRPr="00C327AA">
        <w:t>Copia de la presentación judicial para promover la sucesión testamentaria ,</w:t>
      </w:r>
    </w:p>
    <w:p w:rsidR="000F543A" w:rsidRPr="00C327AA" w:rsidRDefault="000F543A" w:rsidP="00C327AA">
      <w:r w:rsidRPr="00C327AA">
        <w:t xml:space="preserve">Copia de la escritura pública del Testamento por ante el escribano Guillermo A. </w:t>
      </w:r>
      <w:r w:rsidR="00E34C46" w:rsidRPr="00C327AA">
        <w:t>Méndez</w:t>
      </w:r>
      <w:r w:rsidRPr="00C327AA">
        <w:t>,</w:t>
      </w:r>
    </w:p>
    <w:p w:rsidR="000F543A" w:rsidRPr="00C327AA" w:rsidRDefault="000F543A" w:rsidP="00C327AA">
      <w:r w:rsidRPr="00C327AA">
        <w:t>Solicitudes ante el Registro de la Propiedad Inmueble</w:t>
      </w:r>
      <w:r w:rsidR="006450D8" w:rsidRPr="00C327AA">
        <w:t>.</w:t>
      </w:r>
    </w:p>
    <w:p w:rsidR="00E34C46" w:rsidRPr="00C327AA" w:rsidRDefault="00E34C46" w:rsidP="00C327AA"/>
    <w:p w:rsidR="00E34C46" w:rsidRPr="00C327AA" w:rsidRDefault="00E34C46" w:rsidP="00C327AA">
      <w:r w:rsidRPr="00C327AA">
        <w:tab/>
        <w:t>Que en esta instancia creemos oportuno señalar que la Ciudad, como está establecido en el Testamento, solo es beneficiaria del diez por ciento (10%) del acervo hereditario el restante noventa por ciento (90%)  tiene otros beneficiarios, los cuales están a la espera que se cumplan con los trámites administrativos impuestos a la Ciudad por la normativa específica vigente para estos casos, a los fines de poder recibir el monto que resulte de la venta del departamento y cochera en cuestión, sin perjuicio que los mismos vienen devengando las correspondientes expensas.</w:t>
      </w:r>
    </w:p>
    <w:p w:rsidR="000F543A" w:rsidRPr="00C327AA" w:rsidRDefault="000F543A" w:rsidP="00C327AA"/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  <w:r w:rsidRPr="00C327AA">
        <w:rPr>
          <w:lang w:val="es-MX"/>
        </w:rPr>
        <w:tab/>
        <w:t>Por lo expuesto, esta Comisión de Presupuesto, Hacienda, Administración Financiera y Política Tributaria aconseja la sanción de la siguiente</w:t>
      </w: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</w:p>
    <w:p w:rsidR="00A71E24" w:rsidRPr="00C327AA" w:rsidRDefault="00A71E24" w:rsidP="00C327AA">
      <w:pPr>
        <w:rPr>
          <w:lang w:val="es-MX"/>
        </w:rPr>
      </w:pPr>
    </w:p>
    <w:p w:rsidR="00A71E24" w:rsidRPr="00C327AA" w:rsidRDefault="00A71E24" w:rsidP="00C327AA">
      <w:pPr>
        <w:rPr>
          <w:lang w:val="es-MX"/>
        </w:rPr>
      </w:pPr>
    </w:p>
    <w:p w:rsidR="002B22B0" w:rsidRPr="00C327AA" w:rsidRDefault="002B22B0" w:rsidP="00C327AA">
      <w:pPr>
        <w:jc w:val="center"/>
        <w:rPr>
          <w:b/>
          <w:lang w:val="es-MX"/>
        </w:rPr>
      </w:pPr>
      <w:bookmarkStart w:id="0" w:name="DLey"/>
      <w:bookmarkEnd w:id="0"/>
      <w:r w:rsidRPr="00C327AA">
        <w:rPr>
          <w:b/>
          <w:lang w:val="es-MX"/>
        </w:rPr>
        <w:t>LEY</w:t>
      </w:r>
    </w:p>
    <w:p w:rsidR="002B22B0" w:rsidRPr="00C327AA" w:rsidRDefault="002B22B0" w:rsidP="00C327AA">
      <w:pPr>
        <w:rPr>
          <w:b/>
          <w:lang w:val="es-MX"/>
        </w:rPr>
      </w:pPr>
    </w:p>
    <w:p w:rsidR="002B22B0" w:rsidRPr="00C327AA" w:rsidRDefault="002B22B0" w:rsidP="00C327AA">
      <w:r w:rsidRPr="00C327AA">
        <w:rPr>
          <w:b/>
          <w:lang w:val="es-MX"/>
        </w:rPr>
        <w:t>Artículo 1°.-</w:t>
      </w:r>
      <w:r w:rsidRPr="00C327AA">
        <w:rPr>
          <w:lang w:val="es-MX"/>
        </w:rPr>
        <w:t xml:space="preserve"> </w:t>
      </w:r>
      <w:r w:rsidRPr="00C327AA">
        <w:t xml:space="preserve"> </w:t>
      </w:r>
      <w:proofErr w:type="spellStart"/>
      <w:r w:rsidRPr="00C327AA">
        <w:t>Decláranse</w:t>
      </w:r>
      <w:proofErr w:type="spellEnd"/>
      <w:r w:rsidRPr="00C327AA">
        <w:t xml:space="preserve"> innecesarios para la gestión del Gobierno de la Ciudad Autónoma de Buenos Aires los inmuebles individualizados en el ANEXO I que forma parte integrante de la presente Ley, en la proporción </w:t>
      </w:r>
      <w:proofErr w:type="spellStart"/>
      <w:r w:rsidRPr="00C327AA">
        <w:t>legada</w:t>
      </w:r>
      <w:proofErr w:type="spellEnd"/>
      <w:r w:rsidRPr="00C327AA">
        <w:t xml:space="preserve"> a favor del Hospital General de Niños "Dr. Ricardo Gutiérrez" dependiente del Ministerio de Salud del Gobierno de la Ciudad Autónoma de Buenos Aires, conforme Decreto Nº 193/18.</w:t>
      </w:r>
    </w:p>
    <w:p w:rsidR="002B22B0" w:rsidRPr="00C327AA" w:rsidRDefault="002B22B0" w:rsidP="00C327AA"/>
    <w:p w:rsidR="002B22B0" w:rsidRPr="00C327AA" w:rsidRDefault="002B22B0" w:rsidP="00C327AA">
      <w:r w:rsidRPr="00C327AA">
        <w:rPr>
          <w:b/>
        </w:rPr>
        <w:t>Artículo 2°.-</w:t>
      </w:r>
      <w:r w:rsidRPr="00C327AA">
        <w:t xml:space="preserve"> </w:t>
      </w:r>
      <w:proofErr w:type="spellStart"/>
      <w:r w:rsidRPr="00C327AA">
        <w:t>Autorízase</w:t>
      </w:r>
      <w:proofErr w:type="spellEnd"/>
      <w:r w:rsidRPr="00C327AA">
        <w:t xml:space="preserve"> la disposición, conforme los mecanismos legales vigentes, de los porcentajes de los inmuebles de titularidad del Gobierno de la Ciudad Autónoma de Buenos Aires, individualizados en el ANEXO I que forma parte integrante de la presente Ley, en la proporción </w:t>
      </w:r>
      <w:proofErr w:type="spellStart"/>
      <w:r w:rsidRPr="00C327AA">
        <w:t>legada</w:t>
      </w:r>
      <w:proofErr w:type="spellEnd"/>
      <w:r w:rsidRPr="00C327AA">
        <w:t xml:space="preserve"> a favor del Hospital General de Niños "Dr. Ricardo Gutiérrez" dependiente del Ministerio de Salud del Gobierno de la Ciudad Autónoma de Buenos Aires, conforme Decreto Nº 193/18.</w:t>
      </w:r>
    </w:p>
    <w:p w:rsidR="002B22B0" w:rsidRPr="00C327AA" w:rsidRDefault="002B22B0" w:rsidP="00C327AA"/>
    <w:p w:rsidR="002B22B0" w:rsidRPr="00C327AA" w:rsidRDefault="002B22B0" w:rsidP="00C327AA">
      <w:r w:rsidRPr="00C327AA">
        <w:t xml:space="preserve"> </w:t>
      </w:r>
      <w:r w:rsidRPr="00C327AA">
        <w:rPr>
          <w:b/>
        </w:rPr>
        <w:t>Artículo 3°.-</w:t>
      </w:r>
      <w:r w:rsidRPr="00C327AA">
        <w:t xml:space="preserve"> El producido de la disposición de los inmuebles tendrá como destino cubrir necesidades que estime el nosocomio. </w:t>
      </w:r>
    </w:p>
    <w:p w:rsidR="002B22B0" w:rsidRPr="00C327AA" w:rsidRDefault="002B22B0" w:rsidP="00C327AA"/>
    <w:p w:rsidR="002B22B0" w:rsidRPr="00C327AA" w:rsidRDefault="002B22B0" w:rsidP="00C327AA">
      <w:r w:rsidRPr="00C327AA">
        <w:rPr>
          <w:b/>
        </w:rPr>
        <w:t>Artículo 4º.-</w:t>
      </w:r>
      <w:r w:rsidRPr="00C327AA">
        <w:t xml:space="preserve"> Las escrituras traslativas de dominio de los inmuebles comprendidos en la presente ley, se otorgarán por ante la Dirección General Escribanía General, dependiente de la Secretaría Legal y Técnica, del Gobierno de la Ciudad Autónoma de Buenos Aires, o el organismo que en el futuro la reemplace. </w:t>
      </w:r>
    </w:p>
    <w:p w:rsidR="002B22B0" w:rsidRPr="00C327AA" w:rsidRDefault="002B22B0" w:rsidP="00C327AA"/>
    <w:p w:rsidR="002B22B0" w:rsidRPr="00C327AA" w:rsidRDefault="002B22B0" w:rsidP="00C327AA">
      <w:pPr>
        <w:rPr>
          <w:lang w:val="es-MX"/>
        </w:rPr>
      </w:pPr>
      <w:r w:rsidRPr="00C327AA">
        <w:rPr>
          <w:b/>
        </w:rPr>
        <w:t>Artículo 5º.-</w:t>
      </w:r>
      <w:r w:rsidRPr="00C327AA">
        <w:t xml:space="preserve"> Los gastos generados por la escrituración de la transferencia de dominio de los inmuebles individualizados en el Anexo I, serán a cargo de los adquirientes.</w:t>
      </w: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  <w:r w:rsidRPr="00C327AA">
        <w:rPr>
          <w:b/>
          <w:lang w:val="es-MX"/>
        </w:rPr>
        <w:t>Artículo 6°.-</w:t>
      </w:r>
      <w:r w:rsidRPr="00C327AA">
        <w:rPr>
          <w:lang w:val="es-MX"/>
        </w:rPr>
        <w:t xml:space="preserve"> Comuníquese, etc.</w:t>
      </w: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  <w:r w:rsidRPr="00C327AA">
        <w:rPr>
          <w:lang w:val="es-MX"/>
        </w:rPr>
        <w:t>Sala de la Comisión,</w:t>
      </w: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</w:p>
    <w:tbl>
      <w:tblPr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4348"/>
        <w:gridCol w:w="4348"/>
      </w:tblGrid>
      <w:tr w:rsidR="00DD7EB7" w:rsidRPr="00C327AA" w:rsidTr="00975A6A">
        <w:trPr>
          <w:trHeight w:val="1602"/>
        </w:trPr>
        <w:tc>
          <w:tcPr>
            <w:tcW w:w="4348" w:type="dxa"/>
            <w:vAlign w:val="bottom"/>
          </w:tcPr>
          <w:p w:rsidR="00DD7EB7" w:rsidRPr="00C327AA" w:rsidRDefault="00DD7EB7" w:rsidP="00C327AA">
            <w:pPr>
              <w:jc w:val="center"/>
              <w:rPr>
                <w:lang w:val="es-MX"/>
              </w:rPr>
            </w:pPr>
          </w:p>
        </w:tc>
        <w:tc>
          <w:tcPr>
            <w:tcW w:w="4348" w:type="dxa"/>
            <w:vAlign w:val="bottom"/>
          </w:tcPr>
          <w:p w:rsidR="00DD7EB7" w:rsidRPr="00C327AA" w:rsidRDefault="00DD7EB7" w:rsidP="00C327AA">
            <w:pPr>
              <w:jc w:val="center"/>
            </w:pPr>
            <w:r w:rsidRPr="00C327AA">
              <w:t>CLAUDIO  A ROMERO</w:t>
            </w:r>
          </w:p>
          <w:p w:rsidR="00DD7EB7" w:rsidRPr="00C327AA" w:rsidRDefault="00DD7EB7" w:rsidP="00C327AA">
            <w:pPr>
              <w:jc w:val="center"/>
              <w:rPr>
                <w:lang w:val="es-MX"/>
              </w:rPr>
            </w:pPr>
            <w:r w:rsidRPr="00C327AA">
              <w:t>PRESIDENTE</w:t>
            </w:r>
          </w:p>
        </w:tc>
      </w:tr>
      <w:tr w:rsidR="00DD7EB7" w:rsidRPr="00C327AA" w:rsidTr="00975A6A">
        <w:trPr>
          <w:trHeight w:val="2268"/>
        </w:trPr>
        <w:tc>
          <w:tcPr>
            <w:tcW w:w="4348" w:type="dxa"/>
            <w:vAlign w:val="bottom"/>
          </w:tcPr>
          <w:p w:rsidR="00DD7EB7" w:rsidRPr="00C327AA" w:rsidRDefault="00DD7EB7" w:rsidP="00C327AA">
            <w:pPr>
              <w:jc w:val="center"/>
            </w:pPr>
            <w:r w:rsidRPr="00C327AA">
              <w:t>ALEJANDRO AMOR</w:t>
            </w:r>
          </w:p>
          <w:p w:rsidR="00DD7EB7" w:rsidRPr="00C327AA" w:rsidRDefault="00DD7EB7" w:rsidP="00C327AA">
            <w:pPr>
              <w:jc w:val="center"/>
              <w:rPr>
                <w:lang w:val="es-MX"/>
              </w:rPr>
            </w:pPr>
            <w:r w:rsidRPr="00C327AA">
              <w:t>Vicepresidente 1°</w:t>
            </w:r>
          </w:p>
        </w:tc>
        <w:tc>
          <w:tcPr>
            <w:tcW w:w="4348" w:type="dxa"/>
            <w:vAlign w:val="bottom"/>
          </w:tcPr>
          <w:p w:rsidR="00DD7EB7" w:rsidRPr="00C327AA" w:rsidRDefault="00DD7EB7" w:rsidP="00C327AA">
            <w:pPr>
              <w:jc w:val="center"/>
            </w:pPr>
            <w:r w:rsidRPr="00C327AA">
              <w:t>ROBERTO GARCÍA MORITAN</w:t>
            </w:r>
          </w:p>
          <w:p w:rsidR="00DD7EB7" w:rsidRPr="00C327AA" w:rsidRDefault="00DD7EB7" w:rsidP="00C327AA">
            <w:pPr>
              <w:jc w:val="center"/>
              <w:rPr>
                <w:lang w:val="es-MX"/>
              </w:rPr>
            </w:pPr>
            <w:r w:rsidRPr="00C327AA">
              <w:t>Vicepresidente 2º</w:t>
            </w:r>
          </w:p>
        </w:tc>
      </w:tr>
      <w:tr w:rsidR="00DD7EB7" w:rsidRPr="00C327AA" w:rsidTr="00975A6A">
        <w:trPr>
          <w:trHeight w:val="2268"/>
        </w:trPr>
        <w:tc>
          <w:tcPr>
            <w:tcW w:w="4348" w:type="dxa"/>
            <w:vAlign w:val="bottom"/>
          </w:tcPr>
          <w:p w:rsidR="00DD7EB7" w:rsidRPr="00C327AA" w:rsidRDefault="00DD7EB7" w:rsidP="00C327AA">
            <w:pPr>
              <w:jc w:val="center"/>
              <w:rPr>
                <w:lang w:val="es-MX"/>
              </w:rPr>
            </w:pPr>
            <w:r w:rsidRPr="00C327AA">
              <w:lastRenderedPageBreak/>
              <w:t>JAVIER  ANDRADE</w:t>
            </w:r>
          </w:p>
        </w:tc>
        <w:tc>
          <w:tcPr>
            <w:tcW w:w="4348" w:type="dxa"/>
            <w:vAlign w:val="bottom"/>
          </w:tcPr>
          <w:p w:rsidR="00DD7EB7" w:rsidRPr="00C327AA" w:rsidRDefault="00DD7EB7" w:rsidP="00C327AA">
            <w:pPr>
              <w:jc w:val="center"/>
              <w:rPr>
                <w:lang w:val="es-MX"/>
              </w:rPr>
            </w:pPr>
            <w:r w:rsidRPr="00C327AA">
              <w:t>JUAN PABLO ARENAZA</w:t>
            </w:r>
          </w:p>
        </w:tc>
      </w:tr>
      <w:tr w:rsidR="00DD7EB7" w:rsidRPr="00C327AA" w:rsidTr="00975A6A">
        <w:trPr>
          <w:trHeight w:val="2268"/>
        </w:trPr>
        <w:tc>
          <w:tcPr>
            <w:tcW w:w="4348" w:type="dxa"/>
            <w:vAlign w:val="bottom"/>
          </w:tcPr>
          <w:p w:rsidR="00DD7EB7" w:rsidRPr="00C327AA" w:rsidRDefault="00DD7EB7" w:rsidP="00C327AA">
            <w:pPr>
              <w:jc w:val="center"/>
              <w:rPr>
                <w:lang w:val="es-MX"/>
              </w:rPr>
            </w:pPr>
            <w:r w:rsidRPr="00C327AA">
              <w:t>EUGENIO CASIELLES</w:t>
            </w:r>
          </w:p>
        </w:tc>
        <w:tc>
          <w:tcPr>
            <w:tcW w:w="4348" w:type="dxa"/>
            <w:vAlign w:val="bottom"/>
          </w:tcPr>
          <w:p w:rsidR="00DD7EB7" w:rsidRPr="00C327AA" w:rsidRDefault="00DD7EB7" w:rsidP="00C327AA">
            <w:pPr>
              <w:jc w:val="center"/>
              <w:rPr>
                <w:lang w:val="es-MX"/>
              </w:rPr>
            </w:pPr>
            <w:r w:rsidRPr="00C327AA">
              <w:t>ROY  CORTINA</w:t>
            </w:r>
          </w:p>
        </w:tc>
      </w:tr>
      <w:tr w:rsidR="00DD7EB7" w:rsidRPr="00C327AA" w:rsidTr="00975A6A">
        <w:trPr>
          <w:trHeight w:val="1364"/>
        </w:trPr>
        <w:tc>
          <w:tcPr>
            <w:tcW w:w="4348" w:type="dxa"/>
            <w:vAlign w:val="bottom"/>
          </w:tcPr>
          <w:p w:rsidR="00DD7EB7" w:rsidRPr="00C327AA" w:rsidRDefault="00DD7EB7" w:rsidP="00C327AA">
            <w:pPr>
              <w:jc w:val="center"/>
            </w:pPr>
          </w:p>
          <w:p w:rsidR="00DD7EB7" w:rsidRPr="00C327AA" w:rsidRDefault="00DD7EB7" w:rsidP="00C327AA">
            <w:pPr>
              <w:jc w:val="center"/>
            </w:pPr>
          </w:p>
          <w:p w:rsidR="00DD7EB7" w:rsidRPr="00C327AA" w:rsidRDefault="00DD7EB7" w:rsidP="00C327AA">
            <w:pPr>
              <w:jc w:val="center"/>
              <w:rPr>
                <w:lang w:val="es-MX"/>
              </w:rPr>
            </w:pPr>
            <w:r w:rsidRPr="00C327AA">
              <w:t>EMMANUEL  FERRARIO</w:t>
            </w:r>
          </w:p>
        </w:tc>
        <w:tc>
          <w:tcPr>
            <w:tcW w:w="4348" w:type="dxa"/>
            <w:vAlign w:val="bottom"/>
          </w:tcPr>
          <w:p w:rsidR="00DD7EB7" w:rsidRPr="00C327AA" w:rsidRDefault="00DD7EB7" w:rsidP="00C327AA">
            <w:pPr>
              <w:jc w:val="center"/>
              <w:rPr>
                <w:lang w:val="es-MX"/>
              </w:rPr>
            </w:pPr>
            <w:r w:rsidRPr="00C327AA">
              <w:t>CLAUDIO  FERREÑO</w:t>
            </w:r>
          </w:p>
        </w:tc>
      </w:tr>
      <w:tr w:rsidR="00DD7EB7" w:rsidRPr="00C327AA" w:rsidTr="00975A6A">
        <w:trPr>
          <w:trHeight w:val="2161"/>
        </w:trPr>
        <w:tc>
          <w:tcPr>
            <w:tcW w:w="4348" w:type="dxa"/>
            <w:vAlign w:val="bottom"/>
          </w:tcPr>
          <w:p w:rsidR="00DD7EB7" w:rsidRPr="00C327AA" w:rsidRDefault="00DD7EB7" w:rsidP="00C327AA">
            <w:pPr>
              <w:jc w:val="center"/>
              <w:rPr>
                <w:lang w:val="es-MX"/>
              </w:rPr>
            </w:pPr>
            <w:r w:rsidRPr="00C327AA">
              <w:t>NATALIA FIDEL</w:t>
            </w:r>
          </w:p>
        </w:tc>
        <w:tc>
          <w:tcPr>
            <w:tcW w:w="4348" w:type="dxa"/>
            <w:vAlign w:val="bottom"/>
          </w:tcPr>
          <w:p w:rsidR="00DD7EB7" w:rsidRPr="00C327AA" w:rsidRDefault="00DD7EB7" w:rsidP="00C327AA">
            <w:pPr>
              <w:jc w:val="center"/>
              <w:rPr>
                <w:lang w:val="es-MX"/>
              </w:rPr>
            </w:pPr>
            <w:r w:rsidRPr="00C327AA">
              <w:t>FACUNDO  del  GAISO</w:t>
            </w:r>
          </w:p>
        </w:tc>
      </w:tr>
      <w:tr w:rsidR="00DD7EB7" w:rsidRPr="00C327AA" w:rsidTr="00975A6A">
        <w:trPr>
          <w:trHeight w:val="2107"/>
        </w:trPr>
        <w:tc>
          <w:tcPr>
            <w:tcW w:w="4348" w:type="dxa"/>
            <w:vAlign w:val="bottom"/>
          </w:tcPr>
          <w:p w:rsidR="00DD7EB7" w:rsidRPr="00C327AA" w:rsidRDefault="00DD7EB7" w:rsidP="00C327AA">
            <w:pPr>
              <w:jc w:val="center"/>
            </w:pPr>
            <w:r w:rsidRPr="00C327AA">
              <w:t>ESTEBAN GARRIDO</w:t>
            </w:r>
          </w:p>
        </w:tc>
        <w:tc>
          <w:tcPr>
            <w:tcW w:w="4348" w:type="dxa"/>
            <w:vAlign w:val="bottom"/>
          </w:tcPr>
          <w:p w:rsidR="00DD7EB7" w:rsidRPr="00C327AA" w:rsidRDefault="00DD7EB7" w:rsidP="00C327AA">
            <w:pPr>
              <w:jc w:val="center"/>
            </w:pPr>
            <w:r w:rsidRPr="00C327AA">
              <w:t>MARCELO  GUOUMAN</w:t>
            </w:r>
          </w:p>
        </w:tc>
      </w:tr>
      <w:tr w:rsidR="00DD7EB7" w:rsidRPr="00C327AA" w:rsidTr="00975A6A">
        <w:trPr>
          <w:trHeight w:val="2122"/>
        </w:trPr>
        <w:tc>
          <w:tcPr>
            <w:tcW w:w="4348" w:type="dxa"/>
            <w:vAlign w:val="bottom"/>
          </w:tcPr>
          <w:p w:rsidR="00DD7EB7" w:rsidRPr="00C327AA" w:rsidRDefault="00DD7EB7" w:rsidP="00C327AA">
            <w:pPr>
              <w:jc w:val="center"/>
              <w:rPr>
                <w:lang w:val="es-MX"/>
              </w:rPr>
            </w:pPr>
            <w:r w:rsidRPr="00C327AA">
              <w:t>LUCIO  LAPEÑA</w:t>
            </w:r>
          </w:p>
        </w:tc>
        <w:tc>
          <w:tcPr>
            <w:tcW w:w="4348" w:type="dxa"/>
            <w:vAlign w:val="bottom"/>
          </w:tcPr>
          <w:p w:rsidR="00DD7EB7" w:rsidRPr="00C327AA" w:rsidRDefault="00DD7EB7" w:rsidP="00C327AA">
            <w:pPr>
              <w:jc w:val="center"/>
              <w:rPr>
                <w:lang w:val="es-MX"/>
              </w:rPr>
            </w:pPr>
            <w:r w:rsidRPr="00C327AA">
              <w:t>MATIAS LOPEZ</w:t>
            </w:r>
          </w:p>
        </w:tc>
      </w:tr>
      <w:tr w:rsidR="00DD7EB7" w:rsidRPr="00C327AA" w:rsidTr="00975A6A">
        <w:trPr>
          <w:trHeight w:val="2110"/>
        </w:trPr>
        <w:tc>
          <w:tcPr>
            <w:tcW w:w="4348" w:type="dxa"/>
            <w:vAlign w:val="bottom"/>
          </w:tcPr>
          <w:p w:rsidR="00DD7EB7" w:rsidRPr="00C327AA" w:rsidRDefault="00DD7EB7" w:rsidP="00C327AA">
            <w:pPr>
              <w:jc w:val="center"/>
              <w:rPr>
                <w:lang w:val="es-MX"/>
              </w:rPr>
            </w:pPr>
            <w:r w:rsidRPr="00C327AA">
              <w:t>RAMIRO  MARRA</w:t>
            </w:r>
          </w:p>
        </w:tc>
        <w:tc>
          <w:tcPr>
            <w:tcW w:w="4348" w:type="dxa"/>
            <w:vAlign w:val="bottom"/>
          </w:tcPr>
          <w:p w:rsidR="00DD7EB7" w:rsidRPr="00C327AA" w:rsidRDefault="00DD7EB7" w:rsidP="00C327AA">
            <w:pPr>
              <w:jc w:val="center"/>
              <w:rPr>
                <w:lang w:val="es-MX"/>
              </w:rPr>
            </w:pPr>
            <w:r w:rsidRPr="00C327AA">
              <w:t>PAOLA  MICHIELOTTO</w:t>
            </w:r>
          </w:p>
        </w:tc>
      </w:tr>
      <w:tr w:rsidR="00DD7EB7" w:rsidRPr="00C327AA" w:rsidTr="00975A6A">
        <w:trPr>
          <w:trHeight w:val="2126"/>
        </w:trPr>
        <w:tc>
          <w:tcPr>
            <w:tcW w:w="4348" w:type="dxa"/>
            <w:vAlign w:val="bottom"/>
          </w:tcPr>
          <w:p w:rsidR="00DD7EB7" w:rsidRPr="00C327AA" w:rsidRDefault="00DD7EB7" w:rsidP="00C327AA">
            <w:pPr>
              <w:jc w:val="center"/>
              <w:rPr>
                <w:lang w:val="es-MX"/>
              </w:rPr>
            </w:pPr>
            <w:r w:rsidRPr="00C327AA">
              <w:rPr>
                <w:szCs w:val="24"/>
              </w:rPr>
              <w:lastRenderedPageBreak/>
              <w:t>GUSTAVO  MOLA</w:t>
            </w:r>
          </w:p>
        </w:tc>
        <w:tc>
          <w:tcPr>
            <w:tcW w:w="4348" w:type="dxa"/>
            <w:vAlign w:val="bottom"/>
          </w:tcPr>
          <w:p w:rsidR="00DD7EB7" w:rsidRPr="00C327AA" w:rsidRDefault="00DD7EB7" w:rsidP="00C327AA">
            <w:pPr>
              <w:jc w:val="center"/>
              <w:rPr>
                <w:lang w:val="es-MX"/>
              </w:rPr>
            </w:pPr>
            <w:r w:rsidRPr="00C327AA">
              <w:rPr>
                <w:szCs w:val="24"/>
              </w:rPr>
              <w:t>CLAUDIA  NEIRA</w:t>
            </w:r>
          </w:p>
        </w:tc>
      </w:tr>
      <w:tr w:rsidR="00DD7EB7" w:rsidRPr="00C327AA" w:rsidTr="00975A6A">
        <w:trPr>
          <w:trHeight w:val="1831"/>
        </w:trPr>
        <w:tc>
          <w:tcPr>
            <w:tcW w:w="4348" w:type="dxa"/>
            <w:vAlign w:val="bottom"/>
          </w:tcPr>
          <w:p w:rsidR="00DD7EB7" w:rsidRPr="00C327AA" w:rsidRDefault="00DD7EB7" w:rsidP="00C327AA">
            <w:pPr>
              <w:jc w:val="center"/>
              <w:rPr>
                <w:lang w:val="es-MX"/>
              </w:rPr>
            </w:pPr>
            <w:r w:rsidRPr="00C327AA">
              <w:rPr>
                <w:szCs w:val="24"/>
              </w:rPr>
              <w:t>LUCIA  ROMANO</w:t>
            </w:r>
          </w:p>
        </w:tc>
        <w:tc>
          <w:tcPr>
            <w:tcW w:w="4348" w:type="dxa"/>
            <w:vAlign w:val="bottom"/>
          </w:tcPr>
          <w:p w:rsidR="00DD7EB7" w:rsidRPr="00C327AA" w:rsidRDefault="00DD7EB7" w:rsidP="00C327AA">
            <w:pPr>
              <w:jc w:val="center"/>
              <w:rPr>
                <w:lang w:val="es-MX"/>
              </w:rPr>
            </w:pPr>
            <w:r w:rsidRPr="00C327AA">
              <w:rPr>
                <w:szCs w:val="24"/>
              </w:rPr>
              <w:t>GIMENA  VILLAFRUELA</w:t>
            </w:r>
          </w:p>
        </w:tc>
      </w:tr>
      <w:tr w:rsidR="00DD7EB7" w:rsidRPr="00C327AA" w:rsidTr="00975A6A">
        <w:trPr>
          <w:trHeight w:val="1843"/>
        </w:trPr>
        <w:tc>
          <w:tcPr>
            <w:tcW w:w="4348" w:type="dxa"/>
            <w:vAlign w:val="bottom"/>
          </w:tcPr>
          <w:p w:rsidR="00DD7EB7" w:rsidRPr="00C327AA" w:rsidRDefault="00DD7EB7" w:rsidP="00C327AA">
            <w:pPr>
              <w:jc w:val="center"/>
              <w:rPr>
                <w:szCs w:val="24"/>
              </w:rPr>
            </w:pPr>
            <w:r w:rsidRPr="00C327AA">
              <w:rPr>
                <w:szCs w:val="24"/>
              </w:rPr>
              <w:t>FRANCO  VITALI</w:t>
            </w:r>
          </w:p>
        </w:tc>
        <w:tc>
          <w:tcPr>
            <w:tcW w:w="4348" w:type="dxa"/>
            <w:vAlign w:val="bottom"/>
          </w:tcPr>
          <w:p w:rsidR="00DD7EB7" w:rsidRPr="00C327AA" w:rsidRDefault="00DD7EB7" w:rsidP="00C327AA">
            <w:pPr>
              <w:jc w:val="center"/>
              <w:rPr>
                <w:szCs w:val="24"/>
              </w:rPr>
            </w:pPr>
            <w:r w:rsidRPr="00C327AA">
              <w:rPr>
                <w:szCs w:val="24"/>
              </w:rPr>
              <w:t>DIEGO  WECK</w:t>
            </w:r>
          </w:p>
        </w:tc>
      </w:tr>
    </w:tbl>
    <w:p w:rsidR="00DD7EB7" w:rsidRPr="00C327AA" w:rsidRDefault="00DD7EB7" w:rsidP="00C327AA">
      <w:pPr>
        <w:rPr>
          <w:lang w:val="es-MX"/>
        </w:rPr>
      </w:pPr>
    </w:p>
    <w:p w:rsidR="00DD7EB7" w:rsidRPr="00C327AA" w:rsidRDefault="00DD7EB7" w:rsidP="00C327AA">
      <w:pPr>
        <w:rPr>
          <w:lang w:val="es-MX"/>
        </w:rPr>
      </w:pPr>
    </w:p>
    <w:p w:rsidR="00DD7EB7" w:rsidRPr="00C327AA" w:rsidRDefault="00DD7EB7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jc w:val="center"/>
        <w:rPr>
          <w:b/>
        </w:rPr>
      </w:pPr>
      <w:r w:rsidRPr="00C327AA">
        <w:rPr>
          <w:b/>
        </w:rPr>
        <w:t>ANEXO I</w:t>
      </w:r>
    </w:p>
    <w:p w:rsidR="002B22B0" w:rsidRPr="00C327AA" w:rsidRDefault="002B22B0" w:rsidP="00C327AA">
      <w:pPr>
        <w:jc w:val="center"/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2913"/>
        <w:gridCol w:w="2967"/>
        <w:gridCol w:w="2892"/>
      </w:tblGrid>
      <w:tr w:rsidR="002B22B0" w:rsidRPr="00C327AA" w:rsidTr="002B22B0">
        <w:tc>
          <w:tcPr>
            <w:tcW w:w="3276" w:type="dxa"/>
          </w:tcPr>
          <w:p w:rsidR="002B22B0" w:rsidRPr="00C327AA" w:rsidRDefault="002B22B0" w:rsidP="00C327AA">
            <w:pPr>
              <w:jc w:val="center"/>
              <w:rPr>
                <w:rFonts w:eastAsiaTheme="minorHAnsi"/>
                <w:b/>
                <w:szCs w:val="22"/>
                <w:lang w:val="es-MX"/>
              </w:rPr>
            </w:pPr>
            <w:r w:rsidRPr="00C327AA">
              <w:rPr>
                <w:rFonts w:eastAsiaTheme="minorHAnsi"/>
                <w:b/>
                <w:szCs w:val="22"/>
              </w:rPr>
              <w:t>Inmueble</w:t>
            </w:r>
          </w:p>
        </w:tc>
        <w:tc>
          <w:tcPr>
            <w:tcW w:w="3277" w:type="dxa"/>
          </w:tcPr>
          <w:p w:rsidR="002B22B0" w:rsidRPr="00C327AA" w:rsidRDefault="002B22B0" w:rsidP="00C327AA">
            <w:pPr>
              <w:jc w:val="center"/>
              <w:rPr>
                <w:rFonts w:eastAsiaTheme="minorHAnsi"/>
                <w:b/>
                <w:szCs w:val="22"/>
                <w:lang w:val="es-MX"/>
              </w:rPr>
            </w:pPr>
            <w:r w:rsidRPr="00C327AA">
              <w:rPr>
                <w:rFonts w:eastAsiaTheme="minorHAnsi"/>
                <w:b/>
                <w:szCs w:val="22"/>
              </w:rPr>
              <w:t>Nomenclatura catastral</w:t>
            </w:r>
          </w:p>
        </w:tc>
        <w:tc>
          <w:tcPr>
            <w:tcW w:w="3277" w:type="dxa"/>
          </w:tcPr>
          <w:p w:rsidR="002B22B0" w:rsidRPr="00C327AA" w:rsidRDefault="002B22B0" w:rsidP="00C327AA">
            <w:pPr>
              <w:jc w:val="center"/>
              <w:rPr>
                <w:rFonts w:eastAsiaTheme="minorHAnsi"/>
                <w:b/>
                <w:szCs w:val="22"/>
                <w:lang w:val="es-MX"/>
              </w:rPr>
            </w:pPr>
            <w:r w:rsidRPr="00C327AA">
              <w:rPr>
                <w:rFonts w:eastAsiaTheme="minorHAnsi"/>
                <w:b/>
                <w:szCs w:val="22"/>
              </w:rPr>
              <w:t>Proporción del inmueble legado</w:t>
            </w:r>
          </w:p>
        </w:tc>
      </w:tr>
      <w:tr w:rsidR="002B22B0" w:rsidRPr="00C327AA" w:rsidTr="002B22B0">
        <w:tc>
          <w:tcPr>
            <w:tcW w:w="3276" w:type="dxa"/>
          </w:tcPr>
          <w:p w:rsidR="002B22B0" w:rsidRPr="00C327AA" w:rsidRDefault="002B22B0" w:rsidP="00C327AA">
            <w:pPr>
              <w:jc w:val="left"/>
              <w:rPr>
                <w:rFonts w:eastAsiaTheme="minorHAnsi"/>
                <w:szCs w:val="22"/>
              </w:rPr>
            </w:pPr>
            <w:r w:rsidRPr="00C327AA">
              <w:rPr>
                <w:rFonts w:eastAsiaTheme="minorHAnsi"/>
                <w:szCs w:val="22"/>
              </w:rPr>
              <w:t xml:space="preserve">José Evaristo </w:t>
            </w:r>
            <w:proofErr w:type="spellStart"/>
            <w:r w:rsidRPr="00C327AA">
              <w:rPr>
                <w:rFonts w:eastAsiaTheme="minorHAnsi"/>
                <w:szCs w:val="22"/>
              </w:rPr>
              <w:t>Uriburu</w:t>
            </w:r>
            <w:proofErr w:type="spellEnd"/>
            <w:r w:rsidRPr="00C327AA">
              <w:rPr>
                <w:rFonts w:eastAsiaTheme="minorHAnsi"/>
                <w:szCs w:val="22"/>
              </w:rPr>
              <w:t xml:space="preserve"> 1380/84/86, piso 5º </w:t>
            </w:r>
            <w:proofErr w:type="spellStart"/>
            <w:r w:rsidRPr="00C327AA">
              <w:rPr>
                <w:rFonts w:eastAsiaTheme="minorHAnsi"/>
                <w:szCs w:val="22"/>
              </w:rPr>
              <w:t>depto</w:t>
            </w:r>
            <w:proofErr w:type="spellEnd"/>
            <w:r w:rsidRPr="00C327AA">
              <w:rPr>
                <w:rFonts w:eastAsiaTheme="minorHAnsi"/>
                <w:szCs w:val="22"/>
              </w:rPr>
              <w:t xml:space="preserve"> “A”, UF N° 16.</w:t>
            </w:r>
          </w:p>
          <w:p w:rsidR="002B22B0" w:rsidRPr="00C327AA" w:rsidRDefault="002B22B0" w:rsidP="00C327AA">
            <w:pPr>
              <w:jc w:val="left"/>
              <w:rPr>
                <w:rFonts w:eastAsiaTheme="minorHAnsi"/>
                <w:szCs w:val="22"/>
                <w:lang w:val="es-MX"/>
              </w:rPr>
            </w:pPr>
          </w:p>
        </w:tc>
        <w:tc>
          <w:tcPr>
            <w:tcW w:w="3277" w:type="dxa"/>
          </w:tcPr>
          <w:p w:rsidR="002B22B0" w:rsidRPr="00C327AA" w:rsidRDefault="002B22B0" w:rsidP="00C327AA">
            <w:pPr>
              <w:jc w:val="left"/>
              <w:rPr>
                <w:rFonts w:eastAsiaTheme="minorHAnsi"/>
                <w:szCs w:val="22"/>
                <w:lang w:val="es-MX"/>
              </w:rPr>
            </w:pPr>
            <w:r w:rsidRPr="00C327AA">
              <w:rPr>
                <w:rFonts w:eastAsiaTheme="minorHAnsi"/>
                <w:szCs w:val="22"/>
              </w:rPr>
              <w:t>Circunscripción 19, Sección 11, Manzana 35, Parcela 33.</w:t>
            </w:r>
          </w:p>
        </w:tc>
        <w:tc>
          <w:tcPr>
            <w:tcW w:w="3277" w:type="dxa"/>
          </w:tcPr>
          <w:p w:rsidR="002B22B0" w:rsidRPr="00C327AA" w:rsidRDefault="002B22B0" w:rsidP="00C327AA">
            <w:pPr>
              <w:jc w:val="left"/>
              <w:rPr>
                <w:rFonts w:eastAsiaTheme="minorHAnsi"/>
                <w:szCs w:val="22"/>
                <w:lang w:val="es-MX"/>
              </w:rPr>
            </w:pPr>
            <w:r w:rsidRPr="00C327AA">
              <w:rPr>
                <w:rFonts w:eastAsiaTheme="minorHAnsi"/>
                <w:szCs w:val="22"/>
              </w:rPr>
              <w:t>Diez por ciento (10%)</w:t>
            </w:r>
          </w:p>
        </w:tc>
      </w:tr>
      <w:tr w:rsidR="002B22B0" w:rsidRPr="00C327AA" w:rsidTr="002B22B0">
        <w:tc>
          <w:tcPr>
            <w:tcW w:w="3276" w:type="dxa"/>
          </w:tcPr>
          <w:p w:rsidR="002B22B0" w:rsidRPr="00C327AA" w:rsidRDefault="002B22B0" w:rsidP="00C327AA">
            <w:pPr>
              <w:jc w:val="left"/>
              <w:rPr>
                <w:rFonts w:eastAsiaTheme="minorHAnsi"/>
                <w:szCs w:val="22"/>
                <w:lang w:val="es-MX"/>
              </w:rPr>
            </w:pPr>
            <w:r w:rsidRPr="00C327AA">
              <w:rPr>
                <w:rFonts w:eastAsiaTheme="minorHAnsi"/>
                <w:szCs w:val="22"/>
              </w:rPr>
              <w:t xml:space="preserve">Espacio </w:t>
            </w:r>
            <w:proofErr w:type="spellStart"/>
            <w:r w:rsidRPr="00C327AA">
              <w:rPr>
                <w:rFonts w:eastAsiaTheme="minorHAnsi"/>
                <w:szCs w:val="22"/>
              </w:rPr>
              <w:t>Guardacoche</w:t>
            </w:r>
            <w:proofErr w:type="spellEnd"/>
            <w:r w:rsidRPr="00C327AA">
              <w:rPr>
                <w:rFonts w:eastAsiaTheme="minorHAnsi"/>
                <w:szCs w:val="22"/>
              </w:rPr>
              <w:t xml:space="preserve"> Nº 5, de la UF N° 1, planta sótano (1/5 </w:t>
            </w:r>
            <w:proofErr w:type="spellStart"/>
            <w:r w:rsidRPr="00C327AA">
              <w:rPr>
                <w:rFonts w:eastAsiaTheme="minorHAnsi"/>
                <w:szCs w:val="22"/>
              </w:rPr>
              <w:t>ava</w:t>
            </w:r>
            <w:proofErr w:type="spellEnd"/>
            <w:r w:rsidRPr="00C327AA">
              <w:rPr>
                <w:rFonts w:eastAsiaTheme="minorHAnsi"/>
                <w:szCs w:val="22"/>
              </w:rPr>
              <w:t xml:space="preserve"> parte indivisa) del edificio sito en José Evaristo </w:t>
            </w:r>
            <w:proofErr w:type="spellStart"/>
            <w:r w:rsidRPr="00C327AA">
              <w:rPr>
                <w:rFonts w:eastAsiaTheme="minorHAnsi"/>
                <w:szCs w:val="22"/>
              </w:rPr>
              <w:t>Uriburu</w:t>
            </w:r>
            <w:proofErr w:type="spellEnd"/>
            <w:r w:rsidRPr="00C327AA">
              <w:rPr>
                <w:rFonts w:eastAsiaTheme="minorHAnsi"/>
                <w:szCs w:val="22"/>
              </w:rPr>
              <w:t xml:space="preserve"> 1380/84/86.</w:t>
            </w:r>
          </w:p>
        </w:tc>
        <w:tc>
          <w:tcPr>
            <w:tcW w:w="3277" w:type="dxa"/>
          </w:tcPr>
          <w:p w:rsidR="002B22B0" w:rsidRPr="00C327AA" w:rsidRDefault="002B22B0" w:rsidP="00C327AA">
            <w:pPr>
              <w:jc w:val="left"/>
              <w:rPr>
                <w:rFonts w:eastAsiaTheme="minorHAnsi"/>
                <w:szCs w:val="22"/>
                <w:lang w:val="es-MX"/>
              </w:rPr>
            </w:pPr>
            <w:r w:rsidRPr="00C327AA">
              <w:rPr>
                <w:rFonts w:eastAsiaTheme="minorHAnsi"/>
                <w:szCs w:val="22"/>
              </w:rPr>
              <w:t>Circunscripción 19, Sección 11, Manzana 35, Parcela 33.</w:t>
            </w:r>
          </w:p>
        </w:tc>
        <w:tc>
          <w:tcPr>
            <w:tcW w:w="3277" w:type="dxa"/>
          </w:tcPr>
          <w:p w:rsidR="002B22B0" w:rsidRPr="00C327AA" w:rsidRDefault="002B22B0" w:rsidP="00C327AA">
            <w:pPr>
              <w:jc w:val="left"/>
              <w:rPr>
                <w:rFonts w:eastAsiaTheme="minorHAnsi"/>
                <w:szCs w:val="22"/>
                <w:lang w:val="es-MX"/>
              </w:rPr>
            </w:pPr>
            <w:r w:rsidRPr="00C327AA">
              <w:rPr>
                <w:rFonts w:eastAsiaTheme="minorHAnsi"/>
                <w:szCs w:val="22"/>
              </w:rPr>
              <w:t>Diez por ciento (10%)</w:t>
            </w:r>
          </w:p>
        </w:tc>
      </w:tr>
    </w:tbl>
    <w:p w:rsidR="002B22B0" w:rsidRPr="00C327AA" w:rsidRDefault="002B22B0" w:rsidP="00C327AA">
      <w:pPr>
        <w:jc w:val="left"/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</w:p>
    <w:p w:rsidR="002B22B0" w:rsidRPr="00C327AA" w:rsidRDefault="002B22B0" w:rsidP="00C327AA">
      <w:pPr>
        <w:rPr>
          <w:lang w:val="es-MX"/>
        </w:rPr>
      </w:pPr>
    </w:p>
    <w:sectPr w:rsidR="002B22B0" w:rsidRPr="00C327AA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1A35" w:rsidRDefault="005A1A35">
      <w:r>
        <w:separator/>
      </w:r>
    </w:p>
  </w:endnote>
  <w:endnote w:type="continuationSeparator" w:id="1">
    <w:p w:rsidR="005A1A35" w:rsidRDefault="005A1A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753A4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1753A4" w:rsidRDefault="00601A75">
    <w:pPr>
      <w:pStyle w:val="Piedepgina"/>
      <w:rPr>
        <w:color w:val="333333"/>
        <w:sz w:val="20"/>
      </w:rPr>
    </w:pPr>
    <w:r w:rsidRPr="001753A4">
      <w:rPr>
        <w:color w:val="333333"/>
        <w:sz w:val="20"/>
      </w:rPr>
      <w:t xml:space="preserve">Último cambio: </w:t>
    </w:r>
    <w:fldSimple w:instr=" SAVEDATE  \* MERGEFORMAT ">
      <w:r w:rsidR="00C67B34" w:rsidRPr="00C67B34">
        <w:rPr>
          <w:noProof/>
          <w:color w:val="333333"/>
          <w:sz w:val="20"/>
        </w:rPr>
        <w:t>16/08/2022 13:20:00</w:t>
      </w:r>
    </w:fldSimple>
    <w:r w:rsidRPr="001753A4">
      <w:rPr>
        <w:color w:val="333333"/>
        <w:sz w:val="20"/>
      </w:rPr>
      <w:t xml:space="preserve">  -  Cantidad de caracteres: </w:t>
    </w:r>
    <w:fldSimple w:instr=" NUMCHARS  \* MERGEFORMAT ">
      <w:r w:rsidR="00C67B34" w:rsidRPr="00C67B34">
        <w:rPr>
          <w:noProof/>
          <w:color w:val="333333"/>
          <w:sz w:val="20"/>
        </w:rPr>
        <w:t>4690</w:t>
      </w:r>
    </w:fldSimple>
    <w:r w:rsidRPr="001753A4">
      <w:rPr>
        <w:color w:val="333333"/>
        <w:sz w:val="20"/>
      </w:rPr>
      <w:t xml:space="preserve"> - Cantidad de palabras: </w:t>
    </w:r>
    <w:fldSimple w:instr=" NUMWORDS  \* MERGEFORMAT ">
      <w:r w:rsidR="00C67B34" w:rsidRPr="00C67B34">
        <w:rPr>
          <w:noProof/>
          <w:color w:val="333333"/>
          <w:sz w:val="20"/>
        </w:rPr>
        <w:t>876</w:t>
      </w:r>
    </w:fldSimple>
  </w:p>
  <w:p w:rsidR="00601A75" w:rsidRPr="001753A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753A4">
      <w:rPr>
        <w:color w:val="333333"/>
        <w:sz w:val="20"/>
      </w:rPr>
      <w:tab/>
      <w:t>Pág.</w:t>
    </w:r>
    <w:r w:rsidRPr="001753A4">
      <w:rPr>
        <w:color w:val="333333"/>
      </w:rPr>
      <w:t xml:space="preserve"> </w:t>
    </w:r>
    <w:r w:rsidR="00C05D2E" w:rsidRPr="001753A4">
      <w:rPr>
        <w:rStyle w:val="Nmerodepgina"/>
        <w:color w:val="333333"/>
      </w:rPr>
      <w:fldChar w:fldCharType="begin"/>
    </w:r>
    <w:r w:rsidRPr="001753A4">
      <w:rPr>
        <w:rStyle w:val="Nmerodepgina"/>
        <w:color w:val="333333"/>
      </w:rPr>
      <w:instrText xml:space="preserve"> PAGE </w:instrText>
    </w:r>
    <w:r w:rsidR="00C05D2E" w:rsidRPr="001753A4">
      <w:rPr>
        <w:rStyle w:val="Nmerodepgina"/>
        <w:color w:val="333333"/>
      </w:rPr>
      <w:fldChar w:fldCharType="separate"/>
    </w:r>
    <w:r w:rsidR="00C67B34">
      <w:rPr>
        <w:rStyle w:val="Nmerodepgina"/>
        <w:noProof/>
        <w:color w:val="333333"/>
      </w:rPr>
      <w:t>2</w:t>
    </w:r>
    <w:r w:rsidR="00C05D2E" w:rsidRPr="001753A4">
      <w:rPr>
        <w:rStyle w:val="Nmerodepgina"/>
        <w:color w:val="333333"/>
      </w:rPr>
      <w:fldChar w:fldCharType="end"/>
    </w:r>
    <w:r w:rsidRPr="001753A4">
      <w:rPr>
        <w:rStyle w:val="Nmerodepgina"/>
        <w:color w:val="333333"/>
      </w:rPr>
      <w:t>/</w:t>
    </w:r>
    <w:fldSimple w:instr=" NUMPAGES  \* MERGEFORMAT ">
      <w:r w:rsidR="00C67B34" w:rsidRPr="00C67B34">
        <w:rPr>
          <w:rStyle w:val="Nmerodepgina"/>
          <w:noProof/>
          <w:color w:val="333333"/>
        </w:rPr>
        <w:t>4</w:t>
      </w:r>
    </w:fldSimple>
    <w:r w:rsidRPr="001753A4">
      <w:rPr>
        <w:rStyle w:val="Nmerodepgina"/>
        <w:color w:val="333333"/>
      </w:rPr>
      <w:t xml:space="preserve"> </w:t>
    </w:r>
  </w:p>
  <w:p w:rsidR="00601A75" w:rsidRPr="001753A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1A35" w:rsidRDefault="005A1A35">
      <w:r>
        <w:separator/>
      </w:r>
    </w:p>
  </w:footnote>
  <w:footnote w:type="continuationSeparator" w:id="1">
    <w:p w:rsidR="005A1A35" w:rsidRDefault="005A1A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2B22B0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0"/>
    <w:footnote w:id="1"/>
  </w:footnotePr>
  <w:endnotePr>
    <w:endnote w:id="0"/>
    <w:endnote w:id="1"/>
  </w:endnotePr>
  <w:compat/>
  <w:rsids>
    <w:rsidRoot w:val="00676C01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543A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753A4"/>
    <w:rsid w:val="0019414B"/>
    <w:rsid w:val="001B0CF3"/>
    <w:rsid w:val="001B770D"/>
    <w:rsid w:val="001C18CC"/>
    <w:rsid w:val="001D47BF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22B0"/>
    <w:rsid w:val="002B47D0"/>
    <w:rsid w:val="002C440D"/>
    <w:rsid w:val="002C5C5F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16A9C"/>
    <w:rsid w:val="0033168A"/>
    <w:rsid w:val="00335CD9"/>
    <w:rsid w:val="00340F54"/>
    <w:rsid w:val="0035681D"/>
    <w:rsid w:val="003665B6"/>
    <w:rsid w:val="003A7311"/>
    <w:rsid w:val="003B471C"/>
    <w:rsid w:val="003D0324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061BE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1A35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450D8"/>
    <w:rsid w:val="0065711B"/>
    <w:rsid w:val="00676C01"/>
    <w:rsid w:val="006811D6"/>
    <w:rsid w:val="00690392"/>
    <w:rsid w:val="00697F98"/>
    <w:rsid w:val="006A51F2"/>
    <w:rsid w:val="006A6925"/>
    <w:rsid w:val="006C326A"/>
    <w:rsid w:val="006C40E9"/>
    <w:rsid w:val="006D3303"/>
    <w:rsid w:val="006D5CB7"/>
    <w:rsid w:val="006E3675"/>
    <w:rsid w:val="006E77D2"/>
    <w:rsid w:val="00705135"/>
    <w:rsid w:val="00706B8E"/>
    <w:rsid w:val="00715AF3"/>
    <w:rsid w:val="00720C1E"/>
    <w:rsid w:val="00734F30"/>
    <w:rsid w:val="007410E7"/>
    <w:rsid w:val="007420D8"/>
    <w:rsid w:val="00745136"/>
    <w:rsid w:val="00771B54"/>
    <w:rsid w:val="007728C1"/>
    <w:rsid w:val="007729E7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B6C07"/>
    <w:rsid w:val="008C4AC3"/>
    <w:rsid w:val="00906685"/>
    <w:rsid w:val="00910E0F"/>
    <w:rsid w:val="0091690E"/>
    <w:rsid w:val="00947238"/>
    <w:rsid w:val="009624FC"/>
    <w:rsid w:val="0096461D"/>
    <w:rsid w:val="00985C8C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1E2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05C0"/>
    <w:rsid w:val="00AE2E8F"/>
    <w:rsid w:val="00AF5760"/>
    <w:rsid w:val="00AF6352"/>
    <w:rsid w:val="00B05649"/>
    <w:rsid w:val="00B1112E"/>
    <w:rsid w:val="00B1723C"/>
    <w:rsid w:val="00B177FE"/>
    <w:rsid w:val="00B264C1"/>
    <w:rsid w:val="00B31B65"/>
    <w:rsid w:val="00B36178"/>
    <w:rsid w:val="00B4532F"/>
    <w:rsid w:val="00B46232"/>
    <w:rsid w:val="00B85EE2"/>
    <w:rsid w:val="00B87C2A"/>
    <w:rsid w:val="00BF2B7B"/>
    <w:rsid w:val="00BF71C2"/>
    <w:rsid w:val="00C05D2E"/>
    <w:rsid w:val="00C26F53"/>
    <w:rsid w:val="00C27781"/>
    <w:rsid w:val="00C327AA"/>
    <w:rsid w:val="00C330CB"/>
    <w:rsid w:val="00C3675D"/>
    <w:rsid w:val="00C419C1"/>
    <w:rsid w:val="00C51E49"/>
    <w:rsid w:val="00C521F9"/>
    <w:rsid w:val="00C63351"/>
    <w:rsid w:val="00C67B34"/>
    <w:rsid w:val="00C71253"/>
    <w:rsid w:val="00C734F9"/>
    <w:rsid w:val="00C87365"/>
    <w:rsid w:val="00C93FF6"/>
    <w:rsid w:val="00CC20B0"/>
    <w:rsid w:val="00CD3069"/>
    <w:rsid w:val="00CE163F"/>
    <w:rsid w:val="00CF09FE"/>
    <w:rsid w:val="00D21279"/>
    <w:rsid w:val="00D23C57"/>
    <w:rsid w:val="00D435D8"/>
    <w:rsid w:val="00D43AA2"/>
    <w:rsid w:val="00D518DB"/>
    <w:rsid w:val="00D55ECB"/>
    <w:rsid w:val="00D5763A"/>
    <w:rsid w:val="00D67721"/>
    <w:rsid w:val="00D758CE"/>
    <w:rsid w:val="00D76A86"/>
    <w:rsid w:val="00D927D4"/>
    <w:rsid w:val="00D93172"/>
    <w:rsid w:val="00DB4255"/>
    <w:rsid w:val="00DD2795"/>
    <w:rsid w:val="00DD4DE2"/>
    <w:rsid w:val="00DD512B"/>
    <w:rsid w:val="00DD520D"/>
    <w:rsid w:val="00DD7EB7"/>
    <w:rsid w:val="00DF0164"/>
    <w:rsid w:val="00DF54AA"/>
    <w:rsid w:val="00E07D33"/>
    <w:rsid w:val="00E12909"/>
    <w:rsid w:val="00E12DDE"/>
    <w:rsid w:val="00E143B6"/>
    <w:rsid w:val="00E30CFF"/>
    <w:rsid w:val="00E34C46"/>
    <w:rsid w:val="00E35A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9E7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7729E7"/>
    <w:pPr>
      <w:ind w:left="3686"/>
    </w:pPr>
  </w:style>
  <w:style w:type="paragraph" w:styleId="Encabezado">
    <w:name w:val="header"/>
    <w:basedOn w:val="Normal"/>
    <w:link w:val="EncabezadoCar"/>
    <w:uiPriority w:val="99"/>
    <w:rsid w:val="007729E7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7729E7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7729E7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table" w:styleId="Tablaconcuadrcula">
    <w:name w:val="Table Grid"/>
    <w:basedOn w:val="Tablanormal"/>
    <w:uiPriority w:val="59"/>
    <w:rsid w:val="002B22B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palermo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4</TotalTime>
  <Pages>4</Pages>
  <Words>876</Words>
  <Characters>4690</Characters>
  <Application>Microsoft Office Word</Application>
  <DocSecurity>0</DocSecurity>
  <Lines>173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5537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vipalermo</dc:creator>
  <cp:lastModifiedBy>vipalermo</cp:lastModifiedBy>
  <cp:revision>5</cp:revision>
  <cp:lastPrinted>2022-08-16T16:22:00Z</cp:lastPrinted>
  <dcterms:created xsi:type="dcterms:W3CDTF">2022-08-16T16:20:00Z</dcterms:created>
  <dcterms:modified xsi:type="dcterms:W3CDTF">2022-08-16T16:26:00Z</dcterms:modified>
</cp:coreProperties>
</file>