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5C42CD" w:rsidRDefault="008160C8" w:rsidP="001D4728">
      <w:pPr>
        <w:spacing w:after="0" w:line="240" w:lineRule="auto"/>
        <w:jc w:val="right"/>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 xml:space="preserve">Expediente </w:t>
      </w:r>
      <w:r w:rsidR="003D3D02">
        <w:rPr>
          <w:rFonts w:ascii="Times New Roman" w:eastAsia="Times New Roman" w:hAnsi="Times New Roman" w:cs="Times New Roman"/>
          <w:b/>
          <w:lang w:eastAsia="es-AR"/>
        </w:rPr>
        <w:t>1348</w:t>
      </w:r>
      <w:r w:rsidRPr="005C42CD">
        <w:rPr>
          <w:rFonts w:ascii="Times New Roman" w:eastAsia="Times New Roman" w:hAnsi="Times New Roman" w:cs="Times New Roman"/>
          <w:b/>
          <w:lang w:eastAsia="es-AR"/>
        </w:rPr>
        <w:t>-</w:t>
      </w:r>
      <w:r w:rsidR="00BC0DF1">
        <w:rPr>
          <w:rFonts w:ascii="Times New Roman" w:eastAsia="Times New Roman" w:hAnsi="Times New Roman" w:cs="Times New Roman"/>
          <w:b/>
          <w:lang w:eastAsia="es-AR"/>
        </w:rPr>
        <w:t>D</w:t>
      </w:r>
      <w:r w:rsidRPr="005C42CD">
        <w:rPr>
          <w:rFonts w:ascii="Times New Roman" w:eastAsia="Times New Roman" w:hAnsi="Times New Roman" w:cs="Times New Roman"/>
          <w:b/>
          <w:lang w:eastAsia="es-AR"/>
        </w:rPr>
        <w:t>-202</w:t>
      </w:r>
      <w:r w:rsidR="003D3D02">
        <w:rPr>
          <w:rFonts w:ascii="Times New Roman" w:eastAsia="Times New Roman" w:hAnsi="Times New Roman" w:cs="Times New Roman"/>
          <w:b/>
          <w:lang w:eastAsia="es-AR"/>
        </w:rPr>
        <w:t>2</w:t>
      </w:r>
    </w:p>
    <w:p w:rsidR="008160C8" w:rsidRPr="005C42CD" w:rsidRDefault="008160C8" w:rsidP="004D4950">
      <w:pPr>
        <w:spacing w:after="0" w:line="240" w:lineRule="auto"/>
        <w:rPr>
          <w:rFonts w:ascii="Times New Roman" w:eastAsia="Times New Roman" w:hAnsi="Times New Roman" w:cs="Times New Roman"/>
          <w:b/>
          <w:lang w:eastAsia="es-AR"/>
        </w:rPr>
      </w:pPr>
    </w:p>
    <w:p w:rsidR="001D4728" w:rsidRPr="005C42CD" w:rsidRDefault="001D4728" w:rsidP="004D4950">
      <w:pPr>
        <w:spacing w:after="0" w:line="240" w:lineRule="auto"/>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Comisión de Cultura de la Legislatura de la Ciudad Autónoma de Buenos Aires</w:t>
      </w:r>
    </w:p>
    <w:p w:rsidR="001D4728" w:rsidRPr="005C42CD" w:rsidRDefault="001D4728" w:rsidP="004D4950">
      <w:pPr>
        <w:spacing w:after="0" w:line="240" w:lineRule="auto"/>
        <w:rPr>
          <w:rFonts w:ascii="Times New Roman" w:eastAsia="Times New Roman" w:hAnsi="Times New Roman" w:cs="Times New Roman"/>
          <w:lang w:eastAsia="es-AR"/>
        </w:rPr>
      </w:pPr>
    </w:p>
    <w:p w:rsidR="003D3D02" w:rsidRDefault="001D4728" w:rsidP="00BC0DF1">
      <w:pPr>
        <w:spacing w:after="0" w:line="240" w:lineRule="auto"/>
        <w:jc w:val="both"/>
        <w:rPr>
          <w:rFonts w:ascii="Times New Roman" w:eastAsia="Times New Roman" w:hAnsi="Times New Roman" w:cs="Times New Roman"/>
          <w:lang w:eastAsia="es-AR"/>
        </w:rPr>
      </w:pPr>
      <w:r w:rsidRPr="005C42CD">
        <w:rPr>
          <w:rFonts w:ascii="Times New Roman" w:eastAsia="Times New Roman" w:hAnsi="Times New Roman" w:cs="Times New Roman"/>
          <w:b/>
          <w:u w:val="single"/>
          <w:lang w:eastAsia="es-AR"/>
        </w:rPr>
        <w:t>Visto</w:t>
      </w:r>
      <w:r w:rsidRPr="005C42CD">
        <w:rPr>
          <w:rFonts w:ascii="Times New Roman" w:eastAsia="Times New Roman" w:hAnsi="Times New Roman" w:cs="Times New Roman"/>
          <w:lang w:eastAsia="es-AR"/>
        </w:rPr>
        <w:t>:</w:t>
      </w:r>
      <w:r w:rsidR="00AE691A">
        <w:rPr>
          <w:rFonts w:ascii="Times New Roman" w:eastAsia="Times New Roman" w:hAnsi="Times New Roman" w:cs="Times New Roman"/>
          <w:lang w:eastAsia="es-AR"/>
        </w:rPr>
        <w:t xml:space="preserve"> e</w:t>
      </w:r>
      <w:r w:rsidR="00AE691A" w:rsidRPr="00AE691A">
        <w:rPr>
          <w:rFonts w:ascii="Times New Roman" w:eastAsia="Times New Roman" w:hAnsi="Times New Roman" w:cs="Times New Roman"/>
          <w:lang w:eastAsia="es-AR"/>
        </w:rPr>
        <w:t xml:space="preserve">l </w:t>
      </w:r>
      <w:r w:rsidR="00AE691A">
        <w:rPr>
          <w:rFonts w:ascii="Times New Roman" w:eastAsia="Times New Roman" w:hAnsi="Times New Roman" w:cs="Times New Roman"/>
          <w:lang w:eastAsia="es-AR"/>
        </w:rPr>
        <w:t>e</w:t>
      </w:r>
      <w:r w:rsidR="00AE691A" w:rsidRPr="00AE691A">
        <w:rPr>
          <w:rFonts w:ascii="Times New Roman" w:eastAsia="Times New Roman" w:hAnsi="Times New Roman" w:cs="Times New Roman"/>
          <w:lang w:eastAsia="es-AR"/>
        </w:rPr>
        <w:t xml:space="preserve">xpediente N°1348-D-2022 </w:t>
      </w:r>
      <w:r w:rsidR="00AE691A">
        <w:rPr>
          <w:rFonts w:ascii="Times New Roman" w:eastAsia="Times New Roman" w:hAnsi="Times New Roman" w:cs="Times New Roman"/>
          <w:lang w:eastAsia="es-AR"/>
        </w:rPr>
        <w:t>impulsado</w:t>
      </w:r>
      <w:r w:rsidR="00AE691A" w:rsidRPr="00AE691A">
        <w:rPr>
          <w:rFonts w:ascii="Times New Roman" w:eastAsia="Times New Roman" w:hAnsi="Times New Roman" w:cs="Times New Roman"/>
          <w:lang w:eastAsia="es-AR"/>
        </w:rPr>
        <w:t xml:space="preserve"> por el Diputado Juan Pablo Modarelli quien solicita se declare de interés cultural y social de la Ciudad Autónoma de Buenos Aires a la Murga "Los Mocosos de Liniers" y</w:t>
      </w:r>
      <w:r w:rsidR="00AE691A">
        <w:rPr>
          <w:rFonts w:ascii="Times New Roman" w:eastAsia="Times New Roman" w:hAnsi="Times New Roman" w:cs="Times New Roman"/>
          <w:lang w:eastAsia="es-AR"/>
        </w:rPr>
        <w:t>;</w:t>
      </w:r>
    </w:p>
    <w:p w:rsidR="00BC0DF1" w:rsidRDefault="00BC0DF1" w:rsidP="004D4950">
      <w:pPr>
        <w:spacing w:after="0" w:line="240" w:lineRule="auto"/>
        <w:rPr>
          <w:rFonts w:ascii="Times New Roman" w:eastAsia="Times New Roman" w:hAnsi="Times New Roman" w:cs="Times New Roman"/>
          <w:lang w:eastAsia="es-AR"/>
        </w:rPr>
      </w:pPr>
    </w:p>
    <w:p w:rsidR="001D4728" w:rsidRPr="005C42CD" w:rsidRDefault="001D4728" w:rsidP="004D4950">
      <w:pPr>
        <w:spacing w:after="0" w:line="240" w:lineRule="auto"/>
        <w:rPr>
          <w:rFonts w:ascii="Times New Roman" w:eastAsia="Times New Roman" w:hAnsi="Times New Roman" w:cs="Times New Roman"/>
          <w:lang w:eastAsia="es-AR"/>
        </w:rPr>
      </w:pPr>
      <w:r w:rsidRPr="005C42CD">
        <w:rPr>
          <w:rFonts w:ascii="Times New Roman" w:eastAsia="Times New Roman" w:hAnsi="Times New Roman" w:cs="Times New Roman"/>
          <w:b/>
          <w:lang w:eastAsia="es-AR"/>
        </w:rPr>
        <w:t>Considerando</w:t>
      </w:r>
      <w:r w:rsidRPr="005C42CD">
        <w:rPr>
          <w:rFonts w:ascii="Times New Roman" w:eastAsia="Times New Roman" w:hAnsi="Times New Roman" w:cs="Times New Roman"/>
          <w:lang w:eastAsia="es-AR"/>
        </w:rPr>
        <w:t xml:space="preserve">:  </w:t>
      </w:r>
    </w:p>
    <w:p w:rsidR="00AE691A" w:rsidRPr="00AE691A" w:rsidRDefault="00AE691A" w:rsidP="00AE691A">
      <w:pPr>
        <w:spacing w:after="0" w:line="240" w:lineRule="auto"/>
        <w:ind w:firstLine="708"/>
        <w:jc w:val="both"/>
        <w:rPr>
          <w:rFonts w:ascii="Times New Roman" w:eastAsia="Times New Roman" w:hAnsi="Times New Roman" w:cs="Times New Roman"/>
          <w:lang w:eastAsia="es-AR"/>
        </w:rPr>
      </w:pPr>
    </w:p>
    <w:p w:rsidR="00AE691A" w:rsidRDefault="00AE691A" w:rsidP="00AE691A">
      <w:pPr>
        <w:spacing w:after="0" w:line="240" w:lineRule="auto"/>
        <w:ind w:firstLine="708"/>
        <w:jc w:val="both"/>
        <w:rPr>
          <w:rFonts w:ascii="Times New Roman" w:eastAsia="Times New Roman" w:hAnsi="Times New Roman" w:cs="Times New Roman"/>
          <w:lang w:eastAsia="es-AR"/>
        </w:rPr>
      </w:pPr>
      <w:r w:rsidRPr="00AE691A">
        <w:rPr>
          <w:rFonts w:ascii="Times New Roman" w:eastAsia="Times New Roman" w:hAnsi="Times New Roman" w:cs="Times New Roman"/>
          <w:lang w:eastAsia="es-AR"/>
        </w:rPr>
        <w:t>Que la murga Los Mocosos de Liniers nació en noviembre de 1952, según consta en el Relevamiento y Mapeo de Murgas desarrollado por el Museo Vivo de Carnaval Metropolitano.</w:t>
      </w:r>
      <w:r>
        <w:rPr>
          <w:rFonts w:ascii="Times New Roman" w:eastAsia="Times New Roman" w:hAnsi="Times New Roman" w:cs="Times New Roman"/>
          <w:lang w:eastAsia="es-AR"/>
        </w:rPr>
        <w:t xml:space="preserve"> </w:t>
      </w:r>
      <w:r w:rsidRPr="00AE691A">
        <w:rPr>
          <w:rFonts w:ascii="Times New Roman" w:eastAsia="Times New Roman" w:hAnsi="Times New Roman" w:cs="Times New Roman"/>
          <w:lang w:eastAsia="es-AR"/>
        </w:rPr>
        <w:t>Sus primeros ensayos tuvieron lugar en la calle Cosquín al 1200, en el barrio de Liniers, donde se encontraba la casa de Nito de Lavalle, su primer Director General. Allí también estaban presentes los históricos murgueros, “El Tano”, “Lauchin”,” Tarantela”, Hugo Ostrower y Lomuto. Luego, los ensayos se trasladaron al potrero ubicado en la manzana de las calles Carhué y Peribebuy y, más tarde, a la terraza del bar “El Rubén”, ubicado en Cosquin y Estero Bellaco. Pero en el final de esta primera etapa (1952-1965), los Mocosos se instalaron en el club Juventud de Liniers, donde afianzaron gran parte de su historia.</w:t>
      </w:r>
    </w:p>
    <w:p w:rsidR="00AE691A" w:rsidRPr="00AE691A" w:rsidRDefault="00AE691A" w:rsidP="00AE691A">
      <w:pPr>
        <w:spacing w:after="0" w:line="240" w:lineRule="auto"/>
        <w:ind w:firstLine="708"/>
        <w:jc w:val="both"/>
        <w:rPr>
          <w:rFonts w:ascii="Times New Roman" w:eastAsia="Times New Roman" w:hAnsi="Times New Roman" w:cs="Times New Roman"/>
          <w:lang w:eastAsia="es-AR"/>
        </w:rPr>
      </w:pPr>
    </w:p>
    <w:p w:rsidR="00AE691A" w:rsidRDefault="00AE691A" w:rsidP="00AE691A">
      <w:pPr>
        <w:spacing w:after="0" w:line="240" w:lineRule="auto"/>
        <w:ind w:firstLine="708"/>
        <w:jc w:val="both"/>
        <w:rPr>
          <w:rFonts w:ascii="Times New Roman" w:eastAsia="Times New Roman" w:hAnsi="Times New Roman" w:cs="Times New Roman"/>
          <w:lang w:eastAsia="es-AR"/>
        </w:rPr>
      </w:pPr>
      <w:r w:rsidRPr="00AE691A">
        <w:rPr>
          <w:rFonts w:ascii="Times New Roman" w:eastAsia="Times New Roman" w:hAnsi="Times New Roman" w:cs="Times New Roman"/>
          <w:lang w:eastAsia="es-AR"/>
        </w:rPr>
        <w:t>Que con la llegada de la democracia, su entonces director general “El Tano” Carmelo Pugliese, Lauchin y Tarantela,  encienden el motor nuevamente, junto a Rodolfo Díaz, Carlos Carbajales, Agustín “Tinti” Fernández, Novoa, Jorge García, Tete Aguirre, Néstor Presas, Pereyra, Tachuela, Raúl y Marisa Holland, La Turca, “El Negro” Ambruzo, Patricia Moreno, La Loba y El Lobito, quienes entre otros dan un vuelvo artístico sin precedentes a este Centro Murga.</w:t>
      </w:r>
    </w:p>
    <w:p w:rsidR="00AE691A" w:rsidRPr="00AE691A" w:rsidRDefault="00AE691A" w:rsidP="00AE691A">
      <w:pPr>
        <w:spacing w:after="0" w:line="240" w:lineRule="auto"/>
        <w:ind w:firstLine="708"/>
        <w:jc w:val="both"/>
        <w:rPr>
          <w:rFonts w:ascii="Times New Roman" w:eastAsia="Times New Roman" w:hAnsi="Times New Roman" w:cs="Times New Roman"/>
          <w:lang w:eastAsia="es-AR"/>
        </w:rPr>
      </w:pPr>
    </w:p>
    <w:p w:rsidR="00AE691A" w:rsidRDefault="00AE691A" w:rsidP="00AE691A">
      <w:pPr>
        <w:spacing w:after="0" w:line="240" w:lineRule="auto"/>
        <w:ind w:firstLine="708"/>
        <w:jc w:val="both"/>
        <w:rPr>
          <w:rFonts w:ascii="Times New Roman" w:eastAsia="Times New Roman" w:hAnsi="Times New Roman" w:cs="Times New Roman"/>
          <w:lang w:eastAsia="es-AR"/>
        </w:rPr>
      </w:pPr>
      <w:r w:rsidRPr="00AE691A">
        <w:rPr>
          <w:rFonts w:ascii="Times New Roman" w:eastAsia="Times New Roman" w:hAnsi="Times New Roman" w:cs="Times New Roman"/>
          <w:lang w:eastAsia="es-AR"/>
        </w:rPr>
        <w:t>Que en el año 1986 fueron parte del Docudrama “Mocosos y Chiflados”, dirigido por  Eduardo Mignogna. También participaron en “El cantor de la vereda” y en “Buscando la Cruz del Sur”, de Jorge Huertas. Con el auspicio del Fondo Nacional de Las Artes, y dirigidos por Carlos Palacios, llevaron a cabo la obra de teatro “Sueños de una murga de verano”, una adaptación del clásico de William Shakespeare  “Sueño de una noche de verano”, la cual fue difundida en numerosos teatros y anfiteatros.  También participaron en obras como “Duelo Murguero”, “Guacho al truco” y “¿Qué es la murga Papá?” en el teatro Reggio. Además, y por varios años, fueron los encargados de  abrir y cerrar  la “Fiesta Nacional del Teatro”, en el célebre Teatro Cervantes de esta Ciudad.</w:t>
      </w:r>
    </w:p>
    <w:p w:rsidR="00AE691A" w:rsidRPr="00AE691A" w:rsidRDefault="00AE691A" w:rsidP="00AE691A">
      <w:pPr>
        <w:spacing w:after="0" w:line="240" w:lineRule="auto"/>
        <w:ind w:firstLine="708"/>
        <w:jc w:val="both"/>
        <w:rPr>
          <w:rFonts w:ascii="Times New Roman" w:eastAsia="Times New Roman" w:hAnsi="Times New Roman" w:cs="Times New Roman"/>
          <w:lang w:eastAsia="es-AR"/>
        </w:rPr>
      </w:pPr>
    </w:p>
    <w:p w:rsidR="00AE691A" w:rsidRPr="00AE691A" w:rsidRDefault="00AE691A" w:rsidP="00AE691A">
      <w:pPr>
        <w:spacing w:after="0" w:line="240" w:lineRule="auto"/>
        <w:ind w:firstLine="708"/>
        <w:jc w:val="both"/>
        <w:rPr>
          <w:rFonts w:ascii="Times New Roman" w:eastAsia="Times New Roman" w:hAnsi="Times New Roman" w:cs="Times New Roman"/>
          <w:lang w:eastAsia="es-AR"/>
        </w:rPr>
      </w:pPr>
      <w:r w:rsidRPr="00AE691A">
        <w:rPr>
          <w:rFonts w:ascii="Times New Roman" w:eastAsia="Times New Roman" w:hAnsi="Times New Roman" w:cs="Times New Roman"/>
          <w:lang w:eastAsia="es-AR"/>
        </w:rPr>
        <w:t>Que actualmente, los Mocosos de Liniers forman parte del circuito de carnaval porteño y trabajaron incansablemente junto a otras agrupaciones de carnaval por la restauración del feriado de Carnaval.</w:t>
      </w:r>
    </w:p>
    <w:p w:rsidR="00AE691A" w:rsidRDefault="00AE691A" w:rsidP="00AE691A">
      <w:pPr>
        <w:spacing w:after="0" w:line="240" w:lineRule="auto"/>
        <w:jc w:val="both"/>
        <w:rPr>
          <w:rFonts w:ascii="Times New Roman" w:eastAsia="Times New Roman" w:hAnsi="Times New Roman" w:cs="Times New Roman"/>
          <w:lang w:eastAsia="es-AR"/>
        </w:rPr>
      </w:pPr>
    </w:p>
    <w:p w:rsidR="00AE691A" w:rsidRDefault="00AE691A" w:rsidP="00AE691A">
      <w:pPr>
        <w:spacing w:after="0" w:line="240" w:lineRule="auto"/>
        <w:ind w:firstLine="708"/>
        <w:jc w:val="both"/>
        <w:rPr>
          <w:rFonts w:ascii="Times New Roman" w:eastAsia="Times New Roman" w:hAnsi="Times New Roman" w:cs="Times New Roman"/>
          <w:lang w:eastAsia="es-AR"/>
        </w:rPr>
      </w:pPr>
      <w:r w:rsidRPr="00AE691A">
        <w:rPr>
          <w:rFonts w:ascii="Times New Roman" w:eastAsia="Times New Roman" w:hAnsi="Times New Roman" w:cs="Times New Roman"/>
          <w:lang w:eastAsia="es-AR"/>
        </w:rPr>
        <w:t>Que además de la vasta trayectoria artística antes mencionada, Los Mocosos encontraron en la murga un espacio para desarrollar actividades sociales: desarrollaron talleres en distintos centros culturales, son los encargados de organizar corso del barrio y, durante el ASPO en el año 2020, realizaron ollas populares, entrega de viandas y  bolsones a las familias necesitadas del barrio de Liniers.</w:t>
      </w:r>
    </w:p>
    <w:p w:rsidR="00AE691A" w:rsidRPr="00AE691A" w:rsidRDefault="00AE691A" w:rsidP="00AE691A">
      <w:pPr>
        <w:spacing w:after="0" w:line="240" w:lineRule="auto"/>
        <w:jc w:val="both"/>
        <w:rPr>
          <w:rFonts w:ascii="Times New Roman" w:eastAsia="Times New Roman" w:hAnsi="Times New Roman" w:cs="Times New Roman"/>
          <w:lang w:eastAsia="es-AR"/>
        </w:rPr>
      </w:pPr>
    </w:p>
    <w:p w:rsidR="00AE691A" w:rsidRPr="00AE691A" w:rsidRDefault="00AE691A" w:rsidP="00AE691A">
      <w:pPr>
        <w:spacing w:after="0" w:line="240" w:lineRule="auto"/>
        <w:ind w:firstLine="708"/>
        <w:jc w:val="both"/>
        <w:rPr>
          <w:rFonts w:ascii="Times New Roman" w:eastAsia="Times New Roman" w:hAnsi="Times New Roman" w:cs="Times New Roman"/>
          <w:lang w:eastAsia="es-AR"/>
        </w:rPr>
      </w:pPr>
      <w:r w:rsidRPr="00AE691A">
        <w:rPr>
          <w:rFonts w:ascii="Times New Roman" w:eastAsia="Times New Roman" w:hAnsi="Times New Roman" w:cs="Times New Roman"/>
          <w:lang w:eastAsia="es-AR"/>
        </w:rPr>
        <w:lastRenderedPageBreak/>
        <w:t>Que el rol social de las murgas es indiscutido, siendo muchas veces el espacio de contención de personas de todas las edades que depositan allí sus deseos, sentimientos, penas y aciertos. Son espacios en el que se generan lazos comunitarios, donde lo individual queda de lado y prevalece lo colectivo, que también permiten, muchas veces, que se transmita de generación en generación la pasión por la murga.</w:t>
      </w:r>
    </w:p>
    <w:p w:rsidR="00AE691A" w:rsidRDefault="00AE691A" w:rsidP="00AE691A">
      <w:pPr>
        <w:spacing w:after="0" w:line="240" w:lineRule="auto"/>
        <w:jc w:val="both"/>
        <w:rPr>
          <w:rFonts w:ascii="Times New Roman" w:eastAsia="Times New Roman" w:hAnsi="Times New Roman" w:cs="Times New Roman"/>
          <w:lang w:eastAsia="es-AR"/>
        </w:rPr>
      </w:pPr>
    </w:p>
    <w:p w:rsidR="0074017E" w:rsidRDefault="00AE691A" w:rsidP="00AE691A">
      <w:pPr>
        <w:spacing w:after="0" w:line="240" w:lineRule="auto"/>
        <w:ind w:firstLine="708"/>
        <w:jc w:val="both"/>
        <w:rPr>
          <w:rFonts w:ascii="Times New Roman" w:eastAsia="Times New Roman" w:hAnsi="Times New Roman" w:cs="Times New Roman"/>
          <w:lang w:eastAsia="es-AR"/>
        </w:rPr>
      </w:pPr>
      <w:r w:rsidRPr="00AE691A">
        <w:rPr>
          <w:rFonts w:ascii="Times New Roman" w:eastAsia="Times New Roman" w:hAnsi="Times New Roman" w:cs="Times New Roman"/>
          <w:lang w:eastAsia="es-AR"/>
        </w:rPr>
        <w:t>Que instituciones como el Museo Vivo de Carnaval Metropolitano, acompañan la iniciativa de esta declaratoria, por ser el aporte de valores representativos a la cultura popular de esta ciudad y a las nuevas generaciones.</w:t>
      </w:r>
    </w:p>
    <w:p w:rsidR="00AE691A" w:rsidRDefault="00AE691A" w:rsidP="00322D49">
      <w:pPr>
        <w:spacing w:after="0" w:line="240" w:lineRule="auto"/>
        <w:jc w:val="both"/>
        <w:rPr>
          <w:rFonts w:ascii="Times New Roman" w:eastAsia="Times New Roman" w:hAnsi="Times New Roman" w:cs="Times New Roman"/>
          <w:lang w:eastAsia="es-AR"/>
        </w:rPr>
      </w:pPr>
    </w:p>
    <w:p w:rsidR="00987EB5" w:rsidRPr="00CB268E" w:rsidRDefault="00987EB5" w:rsidP="00987EB5">
      <w:pPr>
        <w:ind w:firstLine="708"/>
        <w:jc w:val="both"/>
        <w:rPr>
          <w:rFonts w:ascii="Times New Roman" w:eastAsia="Times New Roman" w:hAnsi="Times New Roman" w:cs="Times New Roman"/>
          <w:lang w:eastAsia="es-AR"/>
        </w:rPr>
      </w:pPr>
      <w:r w:rsidRPr="00CB268E">
        <w:rPr>
          <w:rFonts w:ascii="Times New Roman" w:eastAsia="Times New Roman" w:hAnsi="Times New Roman" w:cs="Times New Roman"/>
          <w:lang w:eastAsia="es-AR"/>
        </w:rPr>
        <w:t xml:space="preserve">Por todo lo expuesto solicito a mis pares la aprobación de la presente </w:t>
      </w:r>
    </w:p>
    <w:p w:rsidR="00AE691A" w:rsidRDefault="00AE691A" w:rsidP="00AE691A">
      <w:pPr>
        <w:spacing w:after="0" w:line="240" w:lineRule="auto"/>
        <w:jc w:val="center"/>
        <w:rPr>
          <w:rFonts w:ascii="Times New Roman" w:eastAsia="Times New Roman" w:hAnsi="Times New Roman" w:cs="Times New Roman"/>
          <w:b/>
          <w:color w:val="000000"/>
          <w:lang w:eastAsia="es-AR"/>
        </w:rPr>
      </w:pPr>
      <w:r w:rsidRPr="00AE691A">
        <w:rPr>
          <w:rFonts w:ascii="Times New Roman" w:eastAsia="Times New Roman" w:hAnsi="Times New Roman" w:cs="Times New Roman"/>
          <w:b/>
          <w:color w:val="000000"/>
          <w:lang w:eastAsia="es-AR"/>
        </w:rPr>
        <w:t>DECLARACIÓN</w:t>
      </w:r>
    </w:p>
    <w:p w:rsidR="001A08E2" w:rsidRPr="00AE691A" w:rsidRDefault="001A08E2" w:rsidP="00AE691A">
      <w:pPr>
        <w:spacing w:after="0" w:line="240" w:lineRule="auto"/>
        <w:jc w:val="center"/>
        <w:rPr>
          <w:rFonts w:ascii="Times New Roman" w:eastAsia="Times New Roman" w:hAnsi="Times New Roman" w:cs="Times New Roman"/>
          <w:b/>
          <w:color w:val="000000"/>
          <w:lang w:eastAsia="es-AR"/>
        </w:rPr>
      </w:pPr>
    </w:p>
    <w:p w:rsidR="00F133CE" w:rsidRDefault="003D213C" w:rsidP="00AE691A">
      <w:pPr>
        <w:spacing w:after="0" w:line="240" w:lineRule="auto"/>
        <w:jc w:val="both"/>
        <w:rPr>
          <w:rFonts w:ascii="Times New Roman" w:eastAsia="Times New Roman" w:hAnsi="Times New Roman" w:cs="Times New Roman"/>
          <w:color w:val="000000"/>
          <w:lang w:eastAsia="es-AR"/>
        </w:rPr>
      </w:pPr>
      <w:r w:rsidRPr="00EB35FF">
        <w:rPr>
          <w:rFonts w:ascii="Times New Roman" w:eastAsia="Times New Roman" w:hAnsi="Times New Roman" w:cs="Times New Roman"/>
          <w:color w:val="000000"/>
          <w:lang w:eastAsia="es-AR"/>
        </w:rPr>
        <w:t>Decláranse de interés cultural de la Ciudad Autónoma de Buenos Aires las a</w:t>
      </w:r>
      <w:r>
        <w:rPr>
          <w:rFonts w:ascii="Times New Roman" w:eastAsia="Times New Roman" w:hAnsi="Times New Roman" w:cs="Times New Roman"/>
          <w:color w:val="000000"/>
          <w:lang w:eastAsia="es-AR"/>
        </w:rPr>
        <w:t xml:space="preserve">ctividades desarrolladas por </w:t>
      </w:r>
      <w:r w:rsidR="00AE691A" w:rsidRPr="00AE691A">
        <w:rPr>
          <w:rFonts w:ascii="Times New Roman" w:eastAsia="Times New Roman" w:hAnsi="Times New Roman" w:cs="Times New Roman"/>
          <w:color w:val="000000"/>
          <w:lang w:eastAsia="es-AR"/>
        </w:rPr>
        <w:t>la Murga "Los Mocosos de Liniers".</w:t>
      </w:r>
    </w:p>
    <w:p w:rsidR="00F133CE" w:rsidRDefault="00F133CE" w:rsidP="004D4950">
      <w:pPr>
        <w:spacing w:after="0" w:line="240" w:lineRule="auto"/>
        <w:rPr>
          <w:rFonts w:ascii="Times New Roman" w:eastAsia="Times New Roman" w:hAnsi="Times New Roman" w:cs="Times New Roman"/>
          <w:color w:val="000000"/>
          <w:lang w:eastAsia="es-AR"/>
        </w:rPr>
      </w:pPr>
    </w:p>
    <w:p w:rsidR="004D4950" w:rsidRDefault="004D4950" w:rsidP="004D4950">
      <w:pPr>
        <w:spacing w:after="0" w:line="240" w:lineRule="auto"/>
        <w:rPr>
          <w:rFonts w:ascii="Times New Roman" w:eastAsia="Times New Roman" w:hAnsi="Times New Roman" w:cs="Times New Roman"/>
          <w:color w:val="000000"/>
          <w:lang w:eastAsia="es-AR"/>
        </w:rPr>
      </w:pPr>
      <w:r w:rsidRPr="005C42CD">
        <w:rPr>
          <w:rFonts w:ascii="Times New Roman" w:eastAsia="Times New Roman" w:hAnsi="Times New Roman" w:cs="Times New Roman"/>
          <w:color w:val="000000"/>
          <w:lang w:eastAsia="es-AR"/>
        </w:rPr>
        <w:t xml:space="preserve">Sala de Comisión, </w:t>
      </w:r>
      <w:r w:rsidR="0074017E">
        <w:rPr>
          <w:rFonts w:ascii="Times New Roman" w:eastAsia="Times New Roman" w:hAnsi="Times New Roman" w:cs="Times New Roman"/>
          <w:color w:val="000000"/>
          <w:lang w:eastAsia="es-AR"/>
        </w:rPr>
        <w:t>9</w:t>
      </w:r>
      <w:r w:rsidRPr="005C42CD">
        <w:rPr>
          <w:rFonts w:ascii="Times New Roman" w:eastAsia="Times New Roman" w:hAnsi="Times New Roman" w:cs="Times New Roman"/>
          <w:color w:val="000000"/>
          <w:lang w:eastAsia="es-AR"/>
        </w:rPr>
        <w:t xml:space="preserve"> de </w:t>
      </w:r>
      <w:r w:rsidR="0074017E">
        <w:rPr>
          <w:rFonts w:ascii="Times New Roman" w:eastAsia="Times New Roman" w:hAnsi="Times New Roman" w:cs="Times New Roman"/>
          <w:color w:val="000000"/>
          <w:lang w:eastAsia="es-AR"/>
        </w:rPr>
        <w:t>Agosto</w:t>
      </w:r>
      <w:r w:rsidRPr="005C42CD">
        <w:rPr>
          <w:rFonts w:ascii="Times New Roman" w:eastAsia="Times New Roman" w:hAnsi="Times New Roman" w:cs="Times New Roman"/>
          <w:color w:val="000000"/>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Pr="004D4950" w:rsidRDefault="004D4950" w:rsidP="004D4950">
      <w:pPr>
        <w:spacing w:after="0" w:line="240" w:lineRule="auto"/>
        <w:jc w:val="both"/>
        <w:rPr>
          <w:rFonts w:ascii="Times New Roman" w:eastAsia="Times New Roman" w:hAnsi="Times New Roman" w:cs="Times New Roman"/>
          <w:sz w:val="24"/>
          <w:szCs w:val="24"/>
          <w:lang w:eastAsia="es-AR"/>
        </w:rPr>
      </w:pPr>
      <w:r w:rsidRPr="004D4950">
        <w:rPr>
          <w:rFonts w:ascii="Times New Roman" w:eastAsia="Times New Roman" w:hAnsi="Times New Roman" w:cs="Times New Roman"/>
          <w:color w:val="000000"/>
          <w:lang w:eastAsia="es-AR"/>
        </w:rPr>
        <w:t>  </w:t>
      </w: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1A08E2"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E23B8E">
        <w:rPr>
          <w:rFonts w:ascii="Times New Roman" w:eastAsia="Times New Roman" w:hAnsi="Times New Roman" w:cs="Times New Roman"/>
          <w:color w:val="000000"/>
          <w:lang w:eastAsia="es-AR"/>
        </w:rPr>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1A08E2"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w:t>
      </w:r>
      <w:r w:rsidR="000B37AA">
        <w:rPr>
          <w:rFonts w:ascii="Times New Roman" w:eastAsia="Times New Roman" w:hAnsi="Times New Roman" w:cs="Times New Roman"/>
          <w:color w:val="000000"/>
          <w:lang w:eastAsia="es-AR"/>
        </w:rPr>
        <w:t>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1A08E2"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sectPr w:rsidR="000B37AA" w:rsidSect="001A08E2">
      <w:headerReference w:type="default" r:id="rId7"/>
      <w:footerReference w:type="default" r:id="rId8"/>
      <w:pgSz w:w="11907" w:h="16839" w:code="9"/>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1E1B" w:rsidRDefault="000A1E1B">
      <w:r>
        <w:separator/>
      </w:r>
    </w:p>
  </w:endnote>
  <w:endnote w:type="continuationSeparator" w:id="1">
    <w:p w:rsidR="000A1E1B" w:rsidRDefault="000A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A08E2" w:rsidRPr="001A08E2">
        <w:rPr>
          <w:noProof/>
          <w:color w:val="333333"/>
          <w:sz w:val="20"/>
        </w:rPr>
        <w:t>08/08/2022 12:39:00</w:t>
      </w:r>
    </w:fldSimple>
    <w:r w:rsidRPr="001C19C4">
      <w:rPr>
        <w:color w:val="333333"/>
        <w:sz w:val="20"/>
      </w:rPr>
      <w:t xml:space="preserve">  -  Cantidad de caracteres: </w:t>
    </w:r>
    <w:fldSimple w:instr=" NUMCHARS  \* MERGEFORMAT ">
      <w:r w:rsidR="001A08E2" w:rsidRPr="001A08E2">
        <w:rPr>
          <w:noProof/>
          <w:color w:val="333333"/>
          <w:sz w:val="20"/>
        </w:rPr>
        <w:t>3438</w:t>
      </w:r>
    </w:fldSimple>
    <w:r w:rsidRPr="001C19C4">
      <w:rPr>
        <w:color w:val="333333"/>
        <w:sz w:val="20"/>
      </w:rPr>
      <w:t xml:space="preserve"> - Cantidad de palabras: </w:t>
    </w:r>
    <w:fldSimple w:instr=" NUMWORDS  \* MERGEFORMAT ">
      <w:r w:rsidR="001A08E2" w:rsidRPr="001A08E2">
        <w:rPr>
          <w:noProof/>
          <w:color w:val="333333"/>
          <w:sz w:val="20"/>
        </w:rPr>
        <w:t>649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B1DF9" w:rsidRPr="001C19C4">
      <w:rPr>
        <w:rStyle w:val="Nmerodepgina"/>
        <w:color w:val="333333"/>
      </w:rPr>
      <w:fldChar w:fldCharType="begin"/>
    </w:r>
    <w:r w:rsidRPr="001C19C4">
      <w:rPr>
        <w:rStyle w:val="Nmerodepgina"/>
        <w:color w:val="333333"/>
      </w:rPr>
      <w:instrText xml:space="preserve"> PAGE </w:instrText>
    </w:r>
    <w:r w:rsidR="005B1DF9" w:rsidRPr="001C19C4">
      <w:rPr>
        <w:rStyle w:val="Nmerodepgina"/>
        <w:color w:val="333333"/>
      </w:rPr>
      <w:fldChar w:fldCharType="separate"/>
    </w:r>
    <w:r w:rsidR="001A08E2">
      <w:rPr>
        <w:rStyle w:val="Nmerodepgina"/>
        <w:noProof/>
        <w:color w:val="333333"/>
      </w:rPr>
      <w:t>3</w:t>
    </w:r>
    <w:r w:rsidR="005B1DF9" w:rsidRPr="001C19C4">
      <w:rPr>
        <w:rStyle w:val="Nmerodepgina"/>
        <w:color w:val="333333"/>
      </w:rPr>
      <w:fldChar w:fldCharType="end"/>
    </w:r>
    <w:r w:rsidRPr="001C19C4">
      <w:rPr>
        <w:rStyle w:val="Nmerodepgina"/>
        <w:color w:val="333333"/>
      </w:rPr>
      <w:t>/</w:t>
    </w:r>
    <w:fldSimple w:instr=" NUMPAGES  \* MERGEFORMAT ">
      <w:r w:rsidR="001A08E2" w:rsidRPr="001A08E2">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1E1B" w:rsidRDefault="000A1E1B">
      <w:r>
        <w:separator/>
      </w:r>
    </w:p>
  </w:footnote>
  <w:footnote w:type="continuationSeparator" w:id="1">
    <w:p w:rsidR="000A1E1B" w:rsidRDefault="000A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2226"/>
  </w:hdrShapeDefaults>
  <w:footnotePr>
    <w:footnote w:id="0"/>
    <w:footnote w:id="1"/>
  </w:footnotePr>
  <w:endnotePr>
    <w:endnote w:id="0"/>
    <w:endnote w:id="1"/>
  </w:endnotePr>
  <w:compat/>
  <w:rsids>
    <w:rsidRoot w:val="00A84D5E"/>
    <w:rsid w:val="00012535"/>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A1E1B"/>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37389"/>
    <w:rsid w:val="00145948"/>
    <w:rsid w:val="00155C7C"/>
    <w:rsid w:val="00160A2A"/>
    <w:rsid w:val="001614A7"/>
    <w:rsid w:val="0019414B"/>
    <w:rsid w:val="001A08E2"/>
    <w:rsid w:val="001B770D"/>
    <w:rsid w:val="001C18CC"/>
    <w:rsid w:val="001C19C4"/>
    <w:rsid w:val="001C7BB7"/>
    <w:rsid w:val="001D4728"/>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2D49"/>
    <w:rsid w:val="0033168A"/>
    <w:rsid w:val="00335CD9"/>
    <w:rsid w:val="00340F54"/>
    <w:rsid w:val="0035681D"/>
    <w:rsid w:val="00361201"/>
    <w:rsid w:val="00363ACB"/>
    <w:rsid w:val="00374EAE"/>
    <w:rsid w:val="00395843"/>
    <w:rsid w:val="003A7311"/>
    <w:rsid w:val="003B4298"/>
    <w:rsid w:val="003B471C"/>
    <w:rsid w:val="003D10AB"/>
    <w:rsid w:val="003D213C"/>
    <w:rsid w:val="003D3D02"/>
    <w:rsid w:val="003D4000"/>
    <w:rsid w:val="003E7340"/>
    <w:rsid w:val="003F1EFD"/>
    <w:rsid w:val="003F4249"/>
    <w:rsid w:val="00401C75"/>
    <w:rsid w:val="0040761B"/>
    <w:rsid w:val="00422C3F"/>
    <w:rsid w:val="004354AC"/>
    <w:rsid w:val="00446E1A"/>
    <w:rsid w:val="00453BB4"/>
    <w:rsid w:val="004847CA"/>
    <w:rsid w:val="004905F3"/>
    <w:rsid w:val="004B7714"/>
    <w:rsid w:val="004C4B76"/>
    <w:rsid w:val="004D2D62"/>
    <w:rsid w:val="004D30D5"/>
    <w:rsid w:val="004D438B"/>
    <w:rsid w:val="004D4950"/>
    <w:rsid w:val="004E235F"/>
    <w:rsid w:val="004F3C2E"/>
    <w:rsid w:val="0051012E"/>
    <w:rsid w:val="005142E6"/>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1DF9"/>
    <w:rsid w:val="005B6538"/>
    <w:rsid w:val="005C37AB"/>
    <w:rsid w:val="005C42CD"/>
    <w:rsid w:val="005E3C49"/>
    <w:rsid w:val="005F35E2"/>
    <w:rsid w:val="00601A75"/>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124B1"/>
    <w:rsid w:val="00715AF3"/>
    <w:rsid w:val="00720C1E"/>
    <w:rsid w:val="00734F30"/>
    <w:rsid w:val="0074017E"/>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0C8"/>
    <w:rsid w:val="00820A3A"/>
    <w:rsid w:val="00827228"/>
    <w:rsid w:val="008433E2"/>
    <w:rsid w:val="00846702"/>
    <w:rsid w:val="008553EB"/>
    <w:rsid w:val="0086333F"/>
    <w:rsid w:val="00870A2D"/>
    <w:rsid w:val="008844BF"/>
    <w:rsid w:val="0088546A"/>
    <w:rsid w:val="00890C59"/>
    <w:rsid w:val="00890E2F"/>
    <w:rsid w:val="008938E5"/>
    <w:rsid w:val="008A4642"/>
    <w:rsid w:val="008B4536"/>
    <w:rsid w:val="008C4AC3"/>
    <w:rsid w:val="00906685"/>
    <w:rsid w:val="00910E0F"/>
    <w:rsid w:val="0091690E"/>
    <w:rsid w:val="00940420"/>
    <w:rsid w:val="00947238"/>
    <w:rsid w:val="00956621"/>
    <w:rsid w:val="009624FC"/>
    <w:rsid w:val="0096461D"/>
    <w:rsid w:val="00973EC5"/>
    <w:rsid w:val="00987EB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E2E8F"/>
    <w:rsid w:val="00AE691A"/>
    <w:rsid w:val="00AF5760"/>
    <w:rsid w:val="00AF6352"/>
    <w:rsid w:val="00B05649"/>
    <w:rsid w:val="00B1723C"/>
    <w:rsid w:val="00B177FE"/>
    <w:rsid w:val="00B264C1"/>
    <w:rsid w:val="00B26AC1"/>
    <w:rsid w:val="00B31B65"/>
    <w:rsid w:val="00B36178"/>
    <w:rsid w:val="00B4532F"/>
    <w:rsid w:val="00B46232"/>
    <w:rsid w:val="00B85EE2"/>
    <w:rsid w:val="00B87C49"/>
    <w:rsid w:val="00BA04BE"/>
    <w:rsid w:val="00BC0DF1"/>
    <w:rsid w:val="00BD2BEE"/>
    <w:rsid w:val="00BF2B7B"/>
    <w:rsid w:val="00BF71C2"/>
    <w:rsid w:val="00C26F53"/>
    <w:rsid w:val="00C330CB"/>
    <w:rsid w:val="00C3675D"/>
    <w:rsid w:val="00C36F93"/>
    <w:rsid w:val="00C419C1"/>
    <w:rsid w:val="00C51E49"/>
    <w:rsid w:val="00C521F9"/>
    <w:rsid w:val="00C63351"/>
    <w:rsid w:val="00C7063B"/>
    <w:rsid w:val="00C71253"/>
    <w:rsid w:val="00C734F9"/>
    <w:rsid w:val="00C755A6"/>
    <w:rsid w:val="00C87365"/>
    <w:rsid w:val="00C93FF6"/>
    <w:rsid w:val="00CB268E"/>
    <w:rsid w:val="00CC20B0"/>
    <w:rsid w:val="00CE163F"/>
    <w:rsid w:val="00CF52A3"/>
    <w:rsid w:val="00D03EBB"/>
    <w:rsid w:val="00D21279"/>
    <w:rsid w:val="00D32946"/>
    <w:rsid w:val="00D43AA2"/>
    <w:rsid w:val="00D518DB"/>
    <w:rsid w:val="00D55ECB"/>
    <w:rsid w:val="00D67721"/>
    <w:rsid w:val="00D758CE"/>
    <w:rsid w:val="00D76A86"/>
    <w:rsid w:val="00D82DCD"/>
    <w:rsid w:val="00D927D4"/>
    <w:rsid w:val="00DC1A1F"/>
    <w:rsid w:val="00DC7732"/>
    <w:rsid w:val="00DD2795"/>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AB1"/>
    <w:rsid w:val="00E81EE5"/>
    <w:rsid w:val="00E90F3D"/>
    <w:rsid w:val="00E91F21"/>
    <w:rsid w:val="00EB6956"/>
    <w:rsid w:val="00EE6672"/>
    <w:rsid w:val="00EF0D22"/>
    <w:rsid w:val="00F1107F"/>
    <w:rsid w:val="00F133CE"/>
    <w:rsid w:val="00F13C69"/>
    <w:rsid w:val="00F41DF6"/>
    <w:rsid w:val="00F52245"/>
    <w:rsid w:val="00F5569F"/>
    <w:rsid w:val="00F60308"/>
    <w:rsid w:val="00F640D0"/>
    <w:rsid w:val="00F75389"/>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193932080">
      <w:bodyDiv w:val="1"/>
      <w:marLeft w:val="0"/>
      <w:marRight w:val="0"/>
      <w:marTop w:val="0"/>
      <w:marBottom w:val="0"/>
      <w:divBdr>
        <w:top w:val="none" w:sz="0" w:space="0" w:color="auto"/>
        <w:left w:val="none" w:sz="0" w:space="0" w:color="auto"/>
        <w:bottom w:val="none" w:sz="0" w:space="0" w:color="auto"/>
        <w:right w:val="none" w:sz="0" w:space="0" w:color="auto"/>
      </w:divBdr>
    </w:div>
    <w:div w:id="339085506">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1034618017">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1</TotalTime>
  <Pages>3</Pages>
  <Words>649</Words>
  <Characters>3438</Characters>
  <Application>Microsoft Office Word</Application>
  <DocSecurity>0</DocSecurity>
  <Lines>114</Lines>
  <Paragraphs>27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5</cp:revision>
  <cp:lastPrinted>2022-08-08T20:47:00Z</cp:lastPrinted>
  <dcterms:created xsi:type="dcterms:W3CDTF">2022-08-05T18:49:00Z</dcterms:created>
  <dcterms:modified xsi:type="dcterms:W3CDTF">2022-08-08T20:47:00Z</dcterms:modified>
</cp:coreProperties>
</file>