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5F26A4">
        <w:rPr>
          <w:rFonts w:ascii="Times New Roman" w:eastAsia="Times New Roman" w:hAnsi="Times New Roman" w:cs="Times New Roman"/>
          <w:b/>
          <w:lang w:eastAsia="es-AR"/>
        </w:rPr>
        <w:t>306</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5F26A4">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5F26A4">
        <w:rPr>
          <w:rFonts w:ascii="Times New Roman" w:eastAsia="Times New Roman" w:hAnsi="Times New Roman" w:cs="Times New Roman"/>
          <w:lang w:eastAsia="es-AR"/>
        </w:rPr>
        <w:t xml:space="preserve"> e</w:t>
      </w:r>
      <w:r w:rsidR="005F26A4" w:rsidRPr="005F26A4">
        <w:rPr>
          <w:rFonts w:ascii="Times New Roman" w:eastAsia="Times New Roman" w:hAnsi="Times New Roman" w:cs="Times New Roman"/>
          <w:lang w:eastAsia="es-AR"/>
        </w:rPr>
        <w:t xml:space="preserve">l </w:t>
      </w:r>
      <w:r w:rsidR="005F26A4">
        <w:rPr>
          <w:rFonts w:ascii="Times New Roman" w:eastAsia="Times New Roman" w:hAnsi="Times New Roman" w:cs="Times New Roman"/>
          <w:lang w:eastAsia="es-AR"/>
        </w:rPr>
        <w:t>e</w:t>
      </w:r>
      <w:r w:rsidR="005F26A4" w:rsidRPr="005F26A4">
        <w:rPr>
          <w:rFonts w:ascii="Times New Roman" w:eastAsia="Times New Roman" w:hAnsi="Times New Roman" w:cs="Times New Roman"/>
          <w:lang w:eastAsia="es-AR"/>
        </w:rPr>
        <w:t>xpediente N°306-D-2022 iniciado el Diputado Matías López quien solicita se adhiera a la conmemoración del “Día Internacional de los Pueblos Indígenas” que se celebra el 9 de agosto de cada año y</w:t>
      </w:r>
      <w:r w:rsidR="005F26A4">
        <w:rPr>
          <w:rFonts w:ascii="Times New Roman" w:eastAsia="Times New Roman" w:hAnsi="Times New Roman" w:cs="Times New Roman"/>
          <w:lang w:eastAsia="es-AR"/>
        </w:rPr>
        <w:t xml:space="preserve">, </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5F26A4"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Que mediante la Resolución 49/214, de 23 de diciembre de 1994, la Asamblea General de las Naciones Unidas aprobó que el Día Internacional de los Pueblos Indígenas del Mundo se celebrara el 9 de agosto de cada año. La fecha marca el día de la primera reunión, en 1982, del Grupo de Trabajo de las Naciones Unidas sobre Poblaciones Indígenas de la Subcomisión de Promoción y Protección de los Derechos Humanos.</w:t>
      </w:r>
    </w:p>
    <w:p w:rsidR="005F26A4" w:rsidRPr="005F26A4" w:rsidRDefault="005F26A4" w:rsidP="005F26A4">
      <w:pPr>
        <w:spacing w:after="0" w:line="240" w:lineRule="auto"/>
        <w:ind w:firstLine="708"/>
        <w:jc w:val="both"/>
        <w:rPr>
          <w:rFonts w:ascii="Times New Roman" w:eastAsia="Times New Roman" w:hAnsi="Times New Roman" w:cs="Times New Roman"/>
          <w:color w:val="000000"/>
          <w:lang w:eastAsia="es-AR"/>
        </w:rPr>
      </w:pPr>
    </w:p>
    <w:p w:rsidR="005F26A4"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Que en la actualidad los pueblos indígenas se encuentran sin duda entre las poblaciones más vulnerables y perjudicadas del mundo. Se necesitan medidas especiales para proteger sus derechos, mantener sus culturas y sus formas de vida.</w:t>
      </w:r>
    </w:p>
    <w:p w:rsidR="005F26A4" w:rsidRPr="005F26A4" w:rsidRDefault="005F26A4" w:rsidP="005F26A4">
      <w:pPr>
        <w:spacing w:after="0" w:line="240" w:lineRule="auto"/>
        <w:ind w:firstLine="708"/>
        <w:jc w:val="both"/>
        <w:rPr>
          <w:rFonts w:ascii="Times New Roman" w:eastAsia="Times New Roman" w:hAnsi="Times New Roman" w:cs="Times New Roman"/>
          <w:color w:val="000000"/>
          <w:lang w:eastAsia="es-AR"/>
        </w:rPr>
      </w:pPr>
    </w:p>
    <w:p w:rsidR="005F26A4"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Que en lo que refiere a la Argentina, históricamente se negó e invisibilizó a las poblaciones indígenas y, producto del proceso de colonización y las campañas militares del siglo XIX se exterminaron gran parte de varios pueblos. Sin embargo, no han desaparecido. Tras batallas centenarias, continúan peleando por la valorización de su identidad, su autonomía política, el reconocimiento de sus derechos y los derechos sobre sus territorios.</w:t>
      </w:r>
    </w:p>
    <w:p w:rsidR="005F26A4" w:rsidRPr="005F26A4" w:rsidRDefault="005F26A4" w:rsidP="005F26A4">
      <w:pPr>
        <w:spacing w:after="0" w:line="240" w:lineRule="auto"/>
        <w:ind w:firstLine="708"/>
        <w:jc w:val="both"/>
        <w:rPr>
          <w:rFonts w:ascii="Times New Roman" w:eastAsia="Times New Roman" w:hAnsi="Times New Roman" w:cs="Times New Roman"/>
          <w:color w:val="000000"/>
          <w:lang w:eastAsia="es-AR"/>
        </w:rPr>
      </w:pPr>
    </w:p>
    <w:p w:rsidR="005F26A4"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 xml:space="preserve">Que conforme surge de la recopilación de autoridades nacionales, las comunidades afirman ser 38 pueblos distribuidos en todo el país. El Estado Nacional lleva el registro de 34 pueblos inscriptos en el Registro Nacional de Comunidades Indígenas (Re.Na.C.I.). Ellos son: Atacama, Chané, Charrúa, Chorote, Chulupí, Comechingón, Diaguita, Guaraní, Guaycurú, Huarpe, Iogys, Kolla, Kolla Atacameño, Lule, Lule Vilela, Mapuche, Mapuche Tehuelche, Mocoví, Mbya Guaraní, Ocloya, Omaguaca, Pilagá, Quechua, Ranquel, Sanavirón, Selk'Nam (Ona), Tapiete, Tastil, Tehuelche, Tilián, Toba (Qom), Tonokoté, Vilela, Wichí. </w:t>
      </w:r>
    </w:p>
    <w:p w:rsidR="005F26A4" w:rsidRPr="005F26A4" w:rsidRDefault="005F26A4" w:rsidP="005F26A4">
      <w:pPr>
        <w:spacing w:after="0" w:line="240" w:lineRule="auto"/>
        <w:ind w:firstLine="708"/>
        <w:jc w:val="both"/>
        <w:rPr>
          <w:rFonts w:ascii="Times New Roman" w:eastAsia="Times New Roman" w:hAnsi="Times New Roman" w:cs="Times New Roman"/>
          <w:color w:val="000000"/>
          <w:lang w:eastAsia="es-AR"/>
        </w:rPr>
      </w:pPr>
    </w:p>
    <w:p w:rsidR="005F26A4"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Que por otra parte, el Instituto Nacional de Asuntos Indígenas (INAI) tiene identificadas 1653 Comunidades Indígenas, entre las cuales 1456 han registrado su personería jurídica en el ámbito del Registro Nacional de Comunidades Indígenas (Re.Na.C.I.), y de los Registros Provinciales.</w:t>
      </w:r>
    </w:p>
    <w:p w:rsidR="005F26A4" w:rsidRPr="005F26A4" w:rsidRDefault="005F26A4" w:rsidP="005F26A4">
      <w:pPr>
        <w:spacing w:after="0" w:line="240" w:lineRule="auto"/>
        <w:ind w:firstLine="708"/>
        <w:jc w:val="both"/>
        <w:rPr>
          <w:rFonts w:ascii="Times New Roman" w:eastAsia="Times New Roman" w:hAnsi="Times New Roman" w:cs="Times New Roman"/>
          <w:color w:val="000000"/>
          <w:lang w:eastAsia="es-AR"/>
        </w:rPr>
      </w:pPr>
    </w:p>
    <w:p w:rsidR="00CB268E" w:rsidRPr="00CB268E" w:rsidRDefault="005F26A4" w:rsidP="005F26A4">
      <w:pPr>
        <w:spacing w:after="0" w:line="240" w:lineRule="auto"/>
        <w:ind w:firstLine="708"/>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Que actualmente, los pueblos originarios no sólo enfrentan los desafíos de base, sino que además los efectos de la pandemia de COVID-19 empeoran aún más estos problemas, por el acceso deficiente a la atención sanitaria, tasas significativamente más altas de enfermedades transmisibles y no transmisibles, falta de acceso a servicios esenciales, saneamiento y otras medidas preventivas clave, como agua limpia, jabón, desinfectante, etc. Asimismo, la mayoría de las instalaciones médicas locales cercanas, si es que las hay, suelen estar mal equipadas y carecen de personal. Incluso cuando los pueblos indígenas pueden acceder a los servicios de salud, pueden enfrentarse al estigma y la discriminación.</w:t>
      </w:r>
    </w:p>
    <w:p w:rsidR="0074017E" w:rsidRPr="00CB268E" w:rsidRDefault="0074017E"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Por todo lo expuesto solicito a mis pares la aprobación de la presente</w:t>
      </w:r>
      <w:r w:rsidR="00AF7A61">
        <w:rPr>
          <w:rFonts w:ascii="Times New Roman" w:eastAsia="Times New Roman" w:hAnsi="Times New Roman" w:cs="Times New Roman"/>
          <w:lang w:eastAsia="es-AR"/>
        </w:rPr>
        <w:t>.</w:t>
      </w:r>
      <w:r w:rsidRPr="00CB268E">
        <w:rPr>
          <w:rFonts w:ascii="Times New Roman" w:eastAsia="Times New Roman" w:hAnsi="Times New Roman" w:cs="Times New Roman"/>
          <w:lang w:eastAsia="es-AR"/>
        </w:rPr>
        <w:t xml:space="preserve"> </w:t>
      </w:r>
    </w:p>
    <w:p w:rsidR="005F26A4" w:rsidRPr="005F26A4" w:rsidRDefault="005F26A4" w:rsidP="005F26A4">
      <w:pPr>
        <w:spacing w:after="0" w:line="240" w:lineRule="auto"/>
        <w:jc w:val="center"/>
        <w:rPr>
          <w:rFonts w:ascii="Times New Roman" w:eastAsia="Times New Roman" w:hAnsi="Times New Roman" w:cs="Times New Roman"/>
          <w:b/>
          <w:color w:val="000000"/>
          <w:lang w:eastAsia="es-AR"/>
        </w:rPr>
      </w:pPr>
      <w:r w:rsidRPr="005F26A4">
        <w:rPr>
          <w:rFonts w:ascii="Times New Roman" w:eastAsia="Times New Roman" w:hAnsi="Times New Roman" w:cs="Times New Roman"/>
          <w:b/>
          <w:color w:val="000000"/>
          <w:lang w:eastAsia="es-AR"/>
        </w:rPr>
        <w:t>DECLARACIÓN</w:t>
      </w:r>
    </w:p>
    <w:p w:rsidR="005F26A4" w:rsidRDefault="005F26A4" w:rsidP="005F26A4">
      <w:pPr>
        <w:spacing w:after="0" w:line="240" w:lineRule="auto"/>
        <w:rPr>
          <w:rFonts w:ascii="Times New Roman" w:eastAsia="Times New Roman" w:hAnsi="Times New Roman" w:cs="Times New Roman"/>
          <w:color w:val="000000"/>
          <w:lang w:eastAsia="es-AR"/>
        </w:rPr>
      </w:pPr>
    </w:p>
    <w:p w:rsidR="005F26A4" w:rsidRDefault="005F26A4" w:rsidP="005F26A4">
      <w:pPr>
        <w:spacing w:after="0" w:line="240" w:lineRule="auto"/>
        <w:jc w:val="both"/>
        <w:rPr>
          <w:rFonts w:ascii="Times New Roman" w:eastAsia="Times New Roman" w:hAnsi="Times New Roman" w:cs="Times New Roman"/>
          <w:color w:val="000000"/>
          <w:lang w:eastAsia="es-AR"/>
        </w:rPr>
      </w:pPr>
      <w:r w:rsidRPr="005F26A4">
        <w:rPr>
          <w:rFonts w:ascii="Times New Roman" w:eastAsia="Times New Roman" w:hAnsi="Times New Roman" w:cs="Times New Roman"/>
          <w:color w:val="000000"/>
          <w:lang w:eastAsia="es-AR"/>
        </w:rPr>
        <w:t>La Legislatura de la Ciudad Autónoma de Buenos Aires adhiere a la conmemoración del “Día Internacional de los Pueblos Indígenas” que se celebra el 9 de agosto de cada año.</w:t>
      </w:r>
    </w:p>
    <w:p w:rsidR="005F26A4" w:rsidRDefault="005F26A4"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5F26A4" w:rsidRDefault="005F26A4" w:rsidP="00E23B8E">
      <w:pPr>
        <w:spacing w:after="0" w:line="240" w:lineRule="auto"/>
        <w:jc w:val="center"/>
        <w:rPr>
          <w:rFonts w:ascii="Times New Roman" w:eastAsia="Times New Roman" w:hAnsi="Times New Roman" w:cs="Times New Roman"/>
          <w:color w:val="000000"/>
          <w:lang w:eastAsia="es-AR"/>
        </w:rPr>
      </w:pPr>
    </w:p>
    <w:p w:rsidR="005F26A4" w:rsidRDefault="005F26A4" w:rsidP="00E23B8E">
      <w:pPr>
        <w:spacing w:after="0" w:line="240" w:lineRule="auto"/>
        <w:jc w:val="center"/>
        <w:rPr>
          <w:rFonts w:ascii="Times New Roman" w:eastAsia="Times New Roman" w:hAnsi="Times New Roman" w:cs="Times New Roman"/>
          <w:color w:val="000000"/>
          <w:lang w:eastAsia="es-AR"/>
        </w:rPr>
      </w:pPr>
    </w:p>
    <w:p w:rsidR="005F26A4" w:rsidRDefault="005F26A4" w:rsidP="00E23B8E">
      <w:pPr>
        <w:spacing w:after="0" w:line="240" w:lineRule="auto"/>
        <w:jc w:val="center"/>
        <w:rPr>
          <w:rFonts w:ascii="Times New Roman" w:eastAsia="Times New Roman" w:hAnsi="Times New Roman" w:cs="Times New Roman"/>
          <w:color w:val="000000"/>
          <w:lang w:eastAsia="es-AR"/>
        </w:rPr>
      </w:pPr>
    </w:p>
    <w:p w:rsidR="005F26A4" w:rsidRDefault="005F26A4" w:rsidP="00E23B8E">
      <w:pPr>
        <w:spacing w:after="0" w:line="240" w:lineRule="auto"/>
        <w:jc w:val="center"/>
        <w:rPr>
          <w:rFonts w:ascii="Times New Roman" w:eastAsia="Times New Roman" w:hAnsi="Times New Roman" w:cs="Times New Roman"/>
          <w:color w:val="000000"/>
          <w:lang w:eastAsia="es-AR"/>
        </w:rPr>
      </w:pPr>
    </w:p>
    <w:p w:rsidR="005F26A4" w:rsidRDefault="005F26A4"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54F84"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54F84"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54F84"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054F84">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7E1" w:rsidRDefault="000477E1">
      <w:r>
        <w:separator/>
      </w:r>
    </w:p>
  </w:endnote>
  <w:endnote w:type="continuationSeparator" w:id="1">
    <w:p w:rsidR="000477E1" w:rsidRDefault="000477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54F84" w:rsidRPr="00054F84">
        <w:rPr>
          <w:noProof/>
          <w:color w:val="333333"/>
          <w:sz w:val="20"/>
        </w:rPr>
        <w:t>05/08/2022 15:02:00</w:t>
      </w:r>
    </w:fldSimple>
    <w:r w:rsidRPr="001C19C4">
      <w:rPr>
        <w:color w:val="333333"/>
        <w:sz w:val="20"/>
      </w:rPr>
      <w:t xml:space="preserve">  -  Cantidad de caracteres: </w:t>
    </w:r>
    <w:fldSimple w:instr=" NUMCHARS  \* MERGEFORMAT ">
      <w:r w:rsidR="00054F84" w:rsidRPr="00054F84">
        <w:rPr>
          <w:noProof/>
          <w:color w:val="333333"/>
          <w:sz w:val="20"/>
        </w:rPr>
        <w:t>3031</w:t>
      </w:r>
    </w:fldSimple>
    <w:r w:rsidRPr="001C19C4">
      <w:rPr>
        <w:color w:val="333333"/>
        <w:sz w:val="20"/>
      </w:rPr>
      <w:t xml:space="preserve"> - Cantidad de palabras: </w:t>
    </w:r>
    <w:fldSimple w:instr=" NUMWORDS  \* MERGEFORMAT ">
      <w:r w:rsidR="00054F84" w:rsidRPr="00054F84">
        <w:rPr>
          <w:noProof/>
          <w:color w:val="333333"/>
          <w:sz w:val="20"/>
        </w:rPr>
        <w:t>537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1180B" w:rsidRPr="001C19C4">
      <w:rPr>
        <w:rStyle w:val="Nmerodepgina"/>
        <w:color w:val="333333"/>
      </w:rPr>
      <w:fldChar w:fldCharType="begin"/>
    </w:r>
    <w:r w:rsidRPr="001C19C4">
      <w:rPr>
        <w:rStyle w:val="Nmerodepgina"/>
        <w:color w:val="333333"/>
      </w:rPr>
      <w:instrText xml:space="preserve"> PAGE </w:instrText>
    </w:r>
    <w:r w:rsidR="00F1180B" w:rsidRPr="001C19C4">
      <w:rPr>
        <w:rStyle w:val="Nmerodepgina"/>
        <w:color w:val="333333"/>
      </w:rPr>
      <w:fldChar w:fldCharType="separate"/>
    </w:r>
    <w:r w:rsidR="00054F84">
      <w:rPr>
        <w:rStyle w:val="Nmerodepgina"/>
        <w:noProof/>
        <w:color w:val="333333"/>
      </w:rPr>
      <w:t>3</w:t>
    </w:r>
    <w:r w:rsidR="00F1180B" w:rsidRPr="001C19C4">
      <w:rPr>
        <w:rStyle w:val="Nmerodepgina"/>
        <w:color w:val="333333"/>
      </w:rPr>
      <w:fldChar w:fldCharType="end"/>
    </w:r>
    <w:r w:rsidRPr="001C19C4">
      <w:rPr>
        <w:rStyle w:val="Nmerodepgina"/>
        <w:color w:val="333333"/>
      </w:rPr>
      <w:t>/</w:t>
    </w:r>
    <w:fldSimple w:instr=" NUMPAGES  \* MERGEFORMAT ">
      <w:r w:rsidR="00054F84" w:rsidRPr="00054F8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7E1" w:rsidRDefault="000477E1">
      <w:r>
        <w:separator/>
      </w:r>
    </w:p>
  </w:footnote>
  <w:footnote w:type="continuationSeparator" w:id="1">
    <w:p w:rsidR="000477E1" w:rsidRDefault="000477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49154"/>
  </w:hdrShapeDefaults>
  <w:footnotePr>
    <w:footnote w:id="0"/>
    <w:footnote w:id="1"/>
  </w:footnotePr>
  <w:endnotePr>
    <w:endnote w:id="0"/>
    <w:endnote w:id="1"/>
  </w:endnotePr>
  <w:compat/>
  <w:rsids>
    <w:rsidRoot w:val="00A84D5E"/>
    <w:rsid w:val="00026430"/>
    <w:rsid w:val="00030DF5"/>
    <w:rsid w:val="0003615C"/>
    <w:rsid w:val="000376AB"/>
    <w:rsid w:val="00043882"/>
    <w:rsid w:val="000477E1"/>
    <w:rsid w:val="00054F84"/>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26A4"/>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AF7A61"/>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2AC2"/>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C35F7"/>
    <w:rsid w:val="00EE6672"/>
    <w:rsid w:val="00EF0D22"/>
    <w:rsid w:val="00F1107F"/>
    <w:rsid w:val="00F1180B"/>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35766224">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8994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0</TotalTime>
  <Pages>3</Pages>
  <Words>537</Words>
  <Characters>3031</Characters>
  <Application>Microsoft Office Word</Application>
  <DocSecurity>0</DocSecurity>
  <Lines>107</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2022-08-08T20:44:00Z</cp:lastPrinted>
  <dcterms:created xsi:type="dcterms:W3CDTF">2022-08-05T18:02:00Z</dcterms:created>
  <dcterms:modified xsi:type="dcterms:W3CDTF">2022-08-08T20:44:00Z</dcterms:modified>
</cp:coreProperties>
</file>