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950" w:rsidRPr="005C42CD" w:rsidRDefault="008160C8" w:rsidP="001D4728">
      <w:pPr>
        <w:spacing w:after="0" w:line="240" w:lineRule="auto"/>
        <w:jc w:val="right"/>
        <w:rPr>
          <w:rFonts w:ascii="Times New Roman" w:eastAsia="Times New Roman" w:hAnsi="Times New Roman" w:cs="Times New Roman"/>
          <w:b/>
          <w:lang w:eastAsia="es-AR"/>
        </w:rPr>
      </w:pPr>
      <w:r w:rsidRPr="005C42CD">
        <w:rPr>
          <w:rFonts w:ascii="Times New Roman" w:eastAsia="Times New Roman" w:hAnsi="Times New Roman" w:cs="Times New Roman"/>
          <w:b/>
          <w:lang w:eastAsia="es-AR"/>
        </w:rPr>
        <w:t xml:space="preserve">Expediente </w:t>
      </w:r>
      <w:r w:rsidR="00C65AFA">
        <w:rPr>
          <w:rFonts w:ascii="Times New Roman" w:eastAsia="Times New Roman" w:hAnsi="Times New Roman" w:cs="Times New Roman"/>
          <w:b/>
          <w:lang w:eastAsia="es-AR"/>
        </w:rPr>
        <w:t>2083</w:t>
      </w:r>
      <w:r w:rsidRPr="005C42CD">
        <w:rPr>
          <w:rFonts w:ascii="Times New Roman" w:eastAsia="Times New Roman" w:hAnsi="Times New Roman" w:cs="Times New Roman"/>
          <w:b/>
          <w:lang w:eastAsia="es-AR"/>
        </w:rPr>
        <w:t>-</w:t>
      </w:r>
      <w:r w:rsidR="00BC0DF1">
        <w:rPr>
          <w:rFonts w:ascii="Times New Roman" w:eastAsia="Times New Roman" w:hAnsi="Times New Roman" w:cs="Times New Roman"/>
          <w:b/>
          <w:lang w:eastAsia="es-AR"/>
        </w:rPr>
        <w:t>D</w:t>
      </w:r>
      <w:r w:rsidRPr="005C42CD">
        <w:rPr>
          <w:rFonts w:ascii="Times New Roman" w:eastAsia="Times New Roman" w:hAnsi="Times New Roman" w:cs="Times New Roman"/>
          <w:b/>
          <w:lang w:eastAsia="es-AR"/>
        </w:rPr>
        <w:t>-202</w:t>
      </w:r>
      <w:r w:rsidR="003D3D02">
        <w:rPr>
          <w:rFonts w:ascii="Times New Roman" w:eastAsia="Times New Roman" w:hAnsi="Times New Roman" w:cs="Times New Roman"/>
          <w:b/>
          <w:lang w:eastAsia="es-AR"/>
        </w:rPr>
        <w:t>2</w:t>
      </w:r>
    </w:p>
    <w:p w:rsidR="008160C8" w:rsidRPr="005C42CD" w:rsidRDefault="008160C8" w:rsidP="004D4950">
      <w:pPr>
        <w:spacing w:after="0" w:line="240" w:lineRule="auto"/>
        <w:rPr>
          <w:rFonts w:ascii="Times New Roman" w:eastAsia="Times New Roman" w:hAnsi="Times New Roman" w:cs="Times New Roman"/>
          <w:b/>
          <w:lang w:eastAsia="es-AR"/>
        </w:rPr>
      </w:pPr>
    </w:p>
    <w:p w:rsidR="001D4728" w:rsidRPr="005C42CD" w:rsidRDefault="001D4728" w:rsidP="004D4950">
      <w:pPr>
        <w:spacing w:after="0" w:line="240" w:lineRule="auto"/>
        <w:rPr>
          <w:rFonts w:ascii="Times New Roman" w:eastAsia="Times New Roman" w:hAnsi="Times New Roman" w:cs="Times New Roman"/>
          <w:b/>
          <w:lang w:eastAsia="es-AR"/>
        </w:rPr>
      </w:pPr>
      <w:r w:rsidRPr="005C42CD">
        <w:rPr>
          <w:rFonts w:ascii="Times New Roman" w:eastAsia="Times New Roman" w:hAnsi="Times New Roman" w:cs="Times New Roman"/>
          <w:b/>
          <w:lang w:eastAsia="es-AR"/>
        </w:rPr>
        <w:t>Comisión de Cultura de la Legislatura de la Ciudad Autónoma de Buenos Aires</w:t>
      </w:r>
    </w:p>
    <w:p w:rsidR="001D4728" w:rsidRPr="005C42CD" w:rsidRDefault="001D4728" w:rsidP="004D4950">
      <w:pPr>
        <w:spacing w:after="0" w:line="240" w:lineRule="auto"/>
        <w:rPr>
          <w:rFonts w:ascii="Times New Roman" w:eastAsia="Times New Roman" w:hAnsi="Times New Roman" w:cs="Times New Roman"/>
          <w:lang w:eastAsia="es-AR"/>
        </w:rPr>
      </w:pPr>
    </w:p>
    <w:p w:rsidR="00BC0DF1" w:rsidRDefault="001D4728" w:rsidP="00C65AFA">
      <w:pPr>
        <w:spacing w:after="0" w:line="240" w:lineRule="auto"/>
        <w:jc w:val="both"/>
        <w:rPr>
          <w:rFonts w:ascii="Times New Roman" w:eastAsia="Times New Roman" w:hAnsi="Times New Roman" w:cs="Times New Roman"/>
          <w:lang w:eastAsia="es-AR"/>
        </w:rPr>
      </w:pPr>
      <w:r w:rsidRPr="005C42CD">
        <w:rPr>
          <w:rFonts w:ascii="Times New Roman" w:eastAsia="Times New Roman" w:hAnsi="Times New Roman" w:cs="Times New Roman"/>
          <w:b/>
          <w:u w:val="single"/>
          <w:lang w:eastAsia="es-AR"/>
        </w:rPr>
        <w:t>Visto</w:t>
      </w:r>
      <w:r w:rsidRPr="005C42CD">
        <w:rPr>
          <w:rFonts w:ascii="Times New Roman" w:eastAsia="Times New Roman" w:hAnsi="Times New Roman" w:cs="Times New Roman"/>
          <w:lang w:eastAsia="es-AR"/>
        </w:rPr>
        <w:t>:</w:t>
      </w:r>
      <w:r w:rsidR="00C65AFA">
        <w:rPr>
          <w:rFonts w:ascii="Times New Roman" w:eastAsia="Times New Roman" w:hAnsi="Times New Roman" w:cs="Times New Roman"/>
          <w:lang w:eastAsia="es-AR"/>
        </w:rPr>
        <w:t xml:space="preserve"> e</w:t>
      </w:r>
      <w:r w:rsidR="00C65AFA" w:rsidRPr="00C65AFA">
        <w:rPr>
          <w:rFonts w:ascii="Times New Roman" w:eastAsia="Times New Roman" w:hAnsi="Times New Roman" w:cs="Times New Roman"/>
          <w:lang w:eastAsia="es-AR"/>
        </w:rPr>
        <w:t xml:space="preserve">l </w:t>
      </w:r>
      <w:r w:rsidR="00C65AFA">
        <w:rPr>
          <w:rFonts w:ascii="Times New Roman" w:eastAsia="Times New Roman" w:hAnsi="Times New Roman" w:cs="Times New Roman"/>
          <w:lang w:eastAsia="es-AR"/>
        </w:rPr>
        <w:t>e</w:t>
      </w:r>
      <w:r w:rsidR="00C65AFA" w:rsidRPr="00C65AFA">
        <w:rPr>
          <w:rFonts w:ascii="Times New Roman" w:eastAsia="Times New Roman" w:hAnsi="Times New Roman" w:cs="Times New Roman"/>
          <w:lang w:eastAsia="es-AR"/>
        </w:rPr>
        <w:t>xpediente N° 2083-D-2022 iniciado por el Diputado Roy Cortina que busca declarar personalidad destacada de la Ciudad Autónoma de Buenos Aires en el ámbito de la Cultura al empresario, filántropo, coleccionista y fundador del Museo de Arte Latinoamericano de Buenos Aires Eduardo Costantini y</w:t>
      </w:r>
      <w:r w:rsidR="00C65AFA">
        <w:rPr>
          <w:rFonts w:ascii="Times New Roman" w:eastAsia="Times New Roman" w:hAnsi="Times New Roman" w:cs="Times New Roman"/>
          <w:lang w:eastAsia="es-AR"/>
        </w:rPr>
        <w:t>;</w:t>
      </w:r>
    </w:p>
    <w:p w:rsidR="00C65AFA" w:rsidRDefault="00C65AFA" w:rsidP="00C65AFA">
      <w:pPr>
        <w:spacing w:after="0" w:line="240" w:lineRule="auto"/>
        <w:jc w:val="both"/>
        <w:rPr>
          <w:rFonts w:ascii="Times New Roman" w:eastAsia="Times New Roman" w:hAnsi="Times New Roman" w:cs="Times New Roman"/>
          <w:lang w:eastAsia="es-AR"/>
        </w:rPr>
      </w:pPr>
    </w:p>
    <w:p w:rsidR="001D4728" w:rsidRPr="005C42CD" w:rsidRDefault="001D4728" w:rsidP="004D4950">
      <w:pPr>
        <w:spacing w:after="0" w:line="240" w:lineRule="auto"/>
        <w:rPr>
          <w:rFonts w:ascii="Times New Roman" w:eastAsia="Times New Roman" w:hAnsi="Times New Roman" w:cs="Times New Roman"/>
          <w:lang w:eastAsia="es-AR"/>
        </w:rPr>
      </w:pPr>
      <w:r w:rsidRPr="005C42CD">
        <w:rPr>
          <w:rFonts w:ascii="Times New Roman" w:eastAsia="Times New Roman" w:hAnsi="Times New Roman" w:cs="Times New Roman"/>
          <w:b/>
          <w:lang w:eastAsia="es-AR"/>
        </w:rPr>
        <w:t>Considerando</w:t>
      </w:r>
      <w:r w:rsidRPr="005C42CD">
        <w:rPr>
          <w:rFonts w:ascii="Times New Roman" w:eastAsia="Times New Roman" w:hAnsi="Times New Roman" w:cs="Times New Roman"/>
          <w:lang w:eastAsia="es-AR"/>
        </w:rPr>
        <w:t xml:space="preserve">:  </w:t>
      </w:r>
    </w:p>
    <w:p w:rsidR="008160C8" w:rsidRPr="005C42CD" w:rsidRDefault="008160C8" w:rsidP="004D4950">
      <w:pPr>
        <w:spacing w:after="0" w:line="240" w:lineRule="auto"/>
        <w:rPr>
          <w:rFonts w:ascii="Times New Roman" w:eastAsia="Times New Roman" w:hAnsi="Times New Roman" w:cs="Times New Roman"/>
          <w:lang w:eastAsia="es-AR"/>
        </w:rPr>
      </w:pPr>
    </w:p>
    <w:p w:rsidR="00C65AFA" w:rsidRDefault="00C65AFA" w:rsidP="00C65AFA">
      <w:pPr>
        <w:spacing w:after="0" w:line="240" w:lineRule="auto"/>
        <w:ind w:firstLine="708"/>
        <w:jc w:val="both"/>
        <w:rPr>
          <w:rFonts w:ascii="Times New Roman" w:eastAsia="Times New Roman" w:hAnsi="Times New Roman" w:cs="Times New Roman"/>
          <w:lang w:eastAsia="es-AR"/>
        </w:rPr>
      </w:pPr>
      <w:r w:rsidRPr="00C65AFA">
        <w:rPr>
          <w:rFonts w:ascii="Times New Roman" w:eastAsia="Times New Roman" w:hAnsi="Times New Roman" w:cs="Times New Roman"/>
          <w:lang w:eastAsia="es-AR"/>
        </w:rPr>
        <w:t>Que Eduardo Francisco Costantini nació en</w:t>
      </w:r>
      <w:r>
        <w:rPr>
          <w:rFonts w:ascii="Times New Roman" w:eastAsia="Times New Roman" w:hAnsi="Times New Roman" w:cs="Times New Roman"/>
          <w:lang w:eastAsia="es-AR"/>
        </w:rPr>
        <w:t xml:space="preserve"> la Ciudad de</w:t>
      </w:r>
      <w:r w:rsidRPr="00C65AFA">
        <w:rPr>
          <w:rFonts w:ascii="Times New Roman" w:eastAsia="Times New Roman" w:hAnsi="Times New Roman" w:cs="Times New Roman"/>
          <w:lang w:eastAsia="es-AR"/>
        </w:rPr>
        <w:t xml:space="preserve"> Buenos Aires en 1946, se licenció en Economía en la Universidad Católica Argentina y obtuvo en 1975 el título de Máster en Economía Cuantitativa de la Universidad de East Anglia en Norwich, Inglaterra.</w:t>
      </w:r>
      <w:r>
        <w:rPr>
          <w:rFonts w:ascii="Times New Roman" w:eastAsia="Times New Roman" w:hAnsi="Times New Roman" w:cs="Times New Roman"/>
          <w:lang w:eastAsia="es-AR"/>
        </w:rPr>
        <w:t xml:space="preserve"> D</w:t>
      </w:r>
      <w:r w:rsidRPr="00C65AFA">
        <w:rPr>
          <w:rFonts w:ascii="Times New Roman" w:eastAsia="Times New Roman" w:hAnsi="Times New Roman" w:cs="Times New Roman"/>
          <w:lang w:eastAsia="es-AR"/>
        </w:rPr>
        <w:t>urante la década del 1970 comenzó su carrera profesional orientada al mercado financiero, alcanzando la dirección en empresas como Penta S.A., Huancayo S.A. y Consultatio Bursátil S.A. En 1981 fundó Consultatio Asset Management, empresa dedicada a la administración de fondos comunes de inversión focalizada específicamente en Latinoamérica</w:t>
      </w:r>
      <w:r>
        <w:rPr>
          <w:rFonts w:ascii="Times New Roman" w:eastAsia="Times New Roman" w:hAnsi="Times New Roman" w:cs="Times New Roman"/>
          <w:lang w:eastAsia="es-AR"/>
        </w:rPr>
        <w:t>.</w:t>
      </w:r>
    </w:p>
    <w:p w:rsidR="00C65AFA" w:rsidRPr="00C65AFA" w:rsidRDefault="00C65AFA" w:rsidP="00C65AFA">
      <w:pPr>
        <w:spacing w:after="0" w:line="240" w:lineRule="auto"/>
        <w:ind w:firstLine="708"/>
        <w:jc w:val="both"/>
        <w:rPr>
          <w:rFonts w:ascii="Times New Roman" w:eastAsia="Times New Roman" w:hAnsi="Times New Roman" w:cs="Times New Roman"/>
          <w:lang w:eastAsia="es-AR"/>
        </w:rPr>
      </w:pPr>
    </w:p>
    <w:p w:rsidR="00C65AFA" w:rsidRDefault="00C65AFA" w:rsidP="00C65AFA">
      <w:pPr>
        <w:spacing w:after="0" w:line="240" w:lineRule="auto"/>
        <w:ind w:firstLine="708"/>
        <w:jc w:val="both"/>
        <w:rPr>
          <w:rFonts w:ascii="Times New Roman" w:eastAsia="Times New Roman" w:hAnsi="Times New Roman" w:cs="Times New Roman"/>
          <w:lang w:eastAsia="es-AR"/>
        </w:rPr>
      </w:pPr>
      <w:r w:rsidRPr="00C65AFA">
        <w:rPr>
          <w:rFonts w:ascii="Times New Roman" w:eastAsia="Times New Roman" w:hAnsi="Times New Roman" w:cs="Times New Roman"/>
          <w:lang w:eastAsia="es-AR"/>
        </w:rPr>
        <w:t>Que más allá de su prominente éxito en la actividad empresarial, desde su juventud fue interpelado por el arte latinoamericano, lo que lo impulsó a adquirir piezas de artistas de todo el continente.</w:t>
      </w:r>
      <w:r>
        <w:rPr>
          <w:rFonts w:ascii="Times New Roman" w:eastAsia="Times New Roman" w:hAnsi="Times New Roman" w:cs="Times New Roman"/>
          <w:lang w:eastAsia="es-AR"/>
        </w:rPr>
        <w:t xml:space="preserve"> E</w:t>
      </w:r>
      <w:r w:rsidRPr="00C65AFA">
        <w:rPr>
          <w:rFonts w:ascii="Times New Roman" w:eastAsia="Times New Roman" w:hAnsi="Times New Roman" w:cs="Times New Roman"/>
          <w:lang w:eastAsia="es-AR"/>
        </w:rPr>
        <w:t>se profundo vínculo comenzó a los 23 años cuando, según él mismo ha señalado en distintas oportunidades, observó un cuadro de Antonio Berni en una galería cercana a su casa que no pudo obtener. En su lugar se llevó dos obras maravillosas, una de Leopoldo Presas y la otra de Luis Barragán, que serían el puntapié inicial de una búsqueda que mantiene hasta el día de hoy, y que con el paso del tiempo ha devenido una colección única.</w:t>
      </w:r>
    </w:p>
    <w:p w:rsidR="00C65AFA" w:rsidRPr="00C65AFA" w:rsidRDefault="00C65AFA" w:rsidP="00C65AFA">
      <w:pPr>
        <w:spacing w:after="0" w:line="240" w:lineRule="auto"/>
        <w:ind w:firstLine="708"/>
        <w:jc w:val="both"/>
        <w:rPr>
          <w:rFonts w:ascii="Times New Roman" w:eastAsia="Times New Roman" w:hAnsi="Times New Roman" w:cs="Times New Roman"/>
          <w:lang w:eastAsia="es-AR"/>
        </w:rPr>
      </w:pPr>
    </w:p>
    <w:p w:rsidR="00C65AFA" w:rsidRPr="00C65AFA" w:rsidRDefault="00C65AFA" w:rsidP="00C65AFA">
      <w:pPr>
        <w:spacing w:after="0" w:line="240" w:lineRule="auto"/>
        <w:ind w:firstLine="708"/>
        <w:jc w:val="both"/>
        <w:rPr>
          <w:rFonts w:ascii="Times New Roman" w:eastAsia="Times New Roman" w:hAnsi="Times New Roman" w:cs="Times New Roman"/>
          <w:lang w:eastAsia="es-AR"/>
        </w:rPr>
      </w:pPr>
      <w:r w:rsidRPr="00C65AFA">
        <w:rPr>
          <w:rFonts w:ascii="Times New Roman" w:eastAsia="Times New Roman" w:hAnsi="Times New Roman" w:cs="Times New Roman"/>
          <w:lang w:eastAsia="es-AR"/>
        </w:rPr>
        <w:t>Que volcado decididamente a la filantropía, en 1995 creó la Fundación Eduardo F. Costantini, a través de la cual promovió la construcción del Museo de Arte Latinoamericano de Buenos Aires (MALBA).</w:t>
      </w:r>
      <w:r>
        <w:rPr>
          <w:rFonts w:ascii="Times New Roman" w:eastAsia="Times New Roman" w:hAnsi="Times New Roman" w:cs="Times New Roman"/>
          <w:lang w:eastAsia="es-AR"/>
        </w:rPr>
        <w:t xml:space="preserve"> P</w:t>
      </w:r>
      <w:r w:rsidRPr="00C65AFA">
        <w:rPr>
          <w:rFonts w:ascii="Times New Roman" w:eastAsia="Times New Roman" w:hAnsi="Times New Roman" w:cs="Times New Roman"/>
          <w:lang w:eastAsia="es-AR"/>
        </w:rPr>
        <w:t>ara su inauguración en 2001 donó alrededor de doscientas veintiséis obras de artistas latinoamericanos icónicos, entre las que se incluyen algunas emblemáticas como “Autorretrato con chango y loro” de Frida Kahlo, “Manifestación” de Antonio Berni, “Retrato de Ramón Gómez de la Serna” de Diego Rivera, “El viudo” de Fernando Botero, “Ícono” de Remedios Varo, “Abaporú” de Tarsialia do Amaral -que el mismo señala como la pieza más destacada de la colección- o la “Canción del Pueblo” de Pettoruti, entre otras.</w:t>
      </w:r>
    </w:p>
    <w:p w:rsidR="00C65AFA" w:rsidRDefault="00C65AFA" w:rsidP="00C65AFA">
      <w:pPr>
        <w:spacing w:after="0" w:line="240" w:lineRule="auto"/>
        <w:jc w:val="both"/>
        <w:rPr>
          <w:rFonts w:ascii="Times New Roman" w:eastAsia="Times New Roman" w:hAnsi="Times New Roman" w:cs="Times New Roman"/>
          <w:lang w:eastAsia="es-AR"/>
        </w:rPr>
      </w:pPr>
    </w:p>
    <w:p w:rsidR="00C65AFA" w:rsidRDefault="00C65AFA" w:rsidP="00C65AFA">
      <w:pPr>
        <w:spacing w:after="0" w:line="240" w:lineRule="auto"/>
        <w:ind w:firstLine="708"/>
        <w:jc w:val="both"/>
        <w:rPr>
          <w:rFonts w:ascii="Times New Roman" w:eastAsia="Times New Roman" w:hAnsi="Times New Roman" w:cs="Times New Roman"/>
          <w:lang w:eastAsia="es-AR"/>
        </w:rPr>
      </w:pPr>
      <w:r w:rsidRPr="00C65AFA">
        <w:rPr>
          <w:rFonts w:ascii="Times New Roman" w:eastAsia="Times New Roman" w:hAnsi="Times New Roman" w:cs="Times New Roman"/>
          <w:lang w:eastAsia="es-AR"/>
        </w:rPr>
        <w:t>Que el MALBA exhibe actualmente una muestra permanente que tiene más de setecientas obras de importantes artistas modernos y contemporáneos de la región. A lo largo del tiempo ha sido un espacio en constante evolución, que se nutre de la interacción entre su público y las imponentes piezas que expone.</w:t>
      </w:r>
    </w:p>
    <w:p w:rsidR="00C65AFA" w:rsidRPr="00C65AFA" w:rsidRDefault="00C65AFA" w:rsidP="00C65AFA">
      <w:pPr>
        <w:spacing w:after="0" w:line="240" w:lineRule="auto"/>
        <w:ind w:firstLine="708"/>
        <w:jc w:val="both"/>
        <w:rPr>
          <w:rFonts w:ascii="Times New Roman" w:eastAsia="Times New Roman" w:hAnsi="Times New Roman" w:cs="Times New Roman"/>
          <w:lang w:eastAsia="es-AR"/>
        </w:rPr>
      </w:pPr>
    </w:p>
    <w:p w:rsidR="00C65AFA" w:rsidRDefault="00C65AFA" w:rsidP="00C65AFA">
      <w:pPr>
        <w:spacing w:after="0" w:line="240" w:lineRule="auto"/>
        <w:ind w:firstLine="708"/>
        <w:jc w:val="both"/>
        <w:rPr>
          <w:rFonts w:ascii="Times New Roman" w:eastAsia="Times New Roman" w:hAnsi="Times New Roman" w:cs="Times New Roman"/>
          <w:lang w:eastAsia="es-AR"/>
        </w:rPr>
      </w:pPr>
      <w:r w:rsidRPr="00C65AFA">
        <w:rPr>
          <w:rFonts w:ascii="Times New Roman" w:eastAsia="Times New Roman" w:hAnsi="Times New Roman" w:cs="Times New Roman"/>
          <w:lang w:eastAsia="es-AR"/>
        </w:rPr>
        <w:t xml:space="preserve">Que transcurridos más de 20 años desde su apertura, su preponderancia lo ha transformado en una referencia internacional y en una institución fundamental para la vida artística de la Ciudad. Como Costantini ha definido, devino en un lugar que acoge ya no a sus obras, sino que ofrece un hogar para esos artistas latinoamericanos que lograron expresar </w:t>
      </w:r>
      <w:r w:rsidRPr="00C65AFA">
        <w:rPr>
          <w:rFonts w:ascii="Times New Roman" w:eastAsia="Times New Roman" w:hAnsi="Times New Roman" w:cs="Times New Roman"/>
          <w:lang w:eastAsia="es-AR"/>
        </w:rPr>
        <w:lastRenderedPageBreak/>
        <w:t>con absoluta emotividad su percepción de las bellezas, las tristezas, las injusticias, las desigualdades o simplemente los hechos que percibían en el mundo que los rodeaba.</w:t>
      </w:r>
    </w:p>
    <w:p w:rsidR="00C65AFA" w:rsidRPr="00C65AFA" w:rsidRDefault="00C65AFA" w:rsidP="00C65AFA">
      <w:pPr>
        <w:spacing w:after="0" w:line="240" w:lineRule="auto"/>
        <w:ind w:firstLine="708"/>
        <w:jc w:val="both"/>
        <w:rPr>
          <w:rFonts w:ascii="Times New Roman" w:eastAsia="Times New Roman" w:hAnsi="Times New Roman" w:cs="Times New Roman"/>
          <w:lang w:eastAsia="es-AR"/>
        </w:rPr>
      </w:pPr>
    </w:p>
    <w:p w:rsidR="00C65AFA" w:rsidRPr="00C65AFA" w:rsidRDefault="00C65AFA" w:rsidP="00C65AFA">
      <w:pPr>
        <w:spacing w:after="0" w:line="240" w:lineRule="auto"/>
        <w:ind w:firstLine="708"/>
        <w:jc w:val="both"/>
        <w:rPr>
          <w:rFonts w:ascii="Times New Roman" w:eastAsia="Times New Roman" w:hAnsi="Times New Roman" w:cs="Times New Roman"/>
          <w:lang w:eastAsia="es-AR"/>
        </w:rPr>
      </w:pPr>
      <w:r w:rsidRPr="00C65AFA">
        <w:rPr>
          <w:rFonts w:ascii="Times New Roman" w:eastAsia="Times New Roman" w:hAnsi="Times New Roman" w:cs="Times New Roman"/>
          <w:lang w:eastAsia="es-AR"/>
        </w:rPr>
        <w:t>Que en 2019, previo a la pandemia, logró posicionarse como el segundo museo más concurrido de Argentina con más de quinientas mil visitas, superando al Cabildo, a la Casa Histórica de Tucumán y al Museo de Arte Moderno, mientras que en diversas ocasiones fue incluido por usuarios de la web Tripadvisor como uno de los veinticinco museos más populares del mundo.</w:t>
      </w:r>
    </w:p>
    <w:p w:rsidR="00C65AFA" w:rsidRDefault="00C65AFA" w:rsidP="00C65AFA">
      <w:pPr>
        <w:spacing w:after="0" w:line="240" w:lineRule="auto"/>
        <w:ind w:firstLine="708"/>
        <w:jc w:val="both"/>
        <w:rPr>
          <w:rFonts w:ascii="Times New Roman" w:eastAsia="Times New Roman" w:hAnsi="Times New Roman" w:cs="Times New Roman"/>
          <w:lang w:eastAsia="es-AR"/>
        </w:rPr>
      </w:pPr>
    </w:p>
    <w:p w:rsidR="00C65AFA" w:rsidRDefault="00C65AFA" w:rsidP="00C65AFA">
      <w:pPr>
        <w:spacing w:after="0" w:line="240" w:lineRule="auto"/>
        <w:ind w:firstLine="708"/>
        <w:jc w:val="both"/>
        <w:rPr>
          <w:rFonts w:ascii="Times New Roman" w:eastAsia="Times New Roman" w:hAnsi="Times New Roman" w:cs="Times New Roman"/>
          <w:lang w:eastAsia="es-AR"/>
        </w:rPr>
      </w:pPr>
      <w:r w:rsidRPr="00C65AFA">
        <w:rPr>
          <w:rFonts w:ascii="Times New Roman" w:eastAsia="Times New Roman" w:hAnsi="Times New Roman" w:cs="Times New Roman"/>
          <w:lang w:eastAsia="es-AR"/>
        </w:rPr>
        <w:t>Que como especialista consolidado del gran circuito del arte latinoamericano, Eduardo Costantini ha participado activamente como miembro del Consejo del Presidente del Museo de Arte Moderno de Nueva York, del Comité Asesor del David Rockefeller Center de Estudios Latinoamericanos de Harvard y ha formado parte del Global Philantropist Circle del Instituto Synergos, de Nueva York.</w:t>
      </w:r>
    </w:p>
    <w:p w:rsidR="00C65AFA" w:rsidRPr="00C65AFA" w:rsidRDefault="00C65AFA" w:rsidP="00C65AFA">
      <w:pPr>
        <w:spacing w:after="0" w:line="240" w:lineRule="auto"/>
        <w:ind w:firstLine="708"/>
        <w:jc w:val="both"/>
        <w:rPr>
          <w:rFonts w:ascii="Times New Roman" w:eastAsia="Times New Roman" w:hAnsi="Times New Roman" w:cs="Times New Roman"/>
          <w:lang w:eastAsia="es-AR"/>
        </w:rPr>
      </w:pPr>
    </w:p>
    <w:p w:rsidR="00C65AFA" w:rsidRDefault="00C65AFA" w:rsidP="00C65AFA">
      <w:pPr>
        <w:spacing w:after="0" w:line="240" w:lineRule="auto"/>
        <w:ind w:firstLine="708"/>
        <w:jc w:val="both"/>
        <w:rPr>
          <w:rFonts w:ascii="Times New Roman" w:eastAsia="Times New Roman" w:hAnsi="Times New Roman" w:cs="Times New Roman"/>
          <w:lang w:eastAsia="es-AR"/>
        </w:rPr>
      </w:pPr>
      <w:r w:rsidRPr="00C65AFA">
        <w:rPr>
          <w:rFonts w:ascii="Times New Roman" w:eastAsia="Times New Roman" w:hAnsi="Times New Roman" w:cs="Times New Roman"/>
          <w:lang w:eastAsia="es-AR"/>
        </w:rPr>
        <w:t xml:space="preserve">Que su trayectoria en este rubro ha sido reconocida mediante la entrega de distintos premios y galardones como la Orden de Río Branco que otorga el Gobierno de Brasil en el grado de Comendador por su contribución con la difusión de la cultura brasileña en 2011 y el Premio “A” al Coleccionismo de la Fundación ARCO en 2017, mientras que esta Legislatura ha declarado de interés cultural reiteradas muestras efectuadas en los salones del MALBA. </w:t>
      </w:r>
    </w:p>
    <w:p w:rsidR="00C65AFA" w:rsidRPr="00C65AFA" w:rsidRDefault="00C65AFA" w:rsidP="00C65AFA">
      <w:pPr>
        <w:spacing w:after="0" w:line="240" w:lineRule="auto"/>
        <w:ind w:firstLine="708"/>
        <w:jc w:val="both"/>
        <w:rPr>
          <w:rFonts w:ascii="Times New Roman" w:eastAsia="Times New Roman" w:hAnsi="Times New Roman" w:cs="Times New Roman"/>
          <w:lang w:eastAsia="es-AR"/>
        </w:rPr>
      </w:pPr>
    </w:p>
    <w:p w:rsidR="00C65AFA" w:rsidRPr="00C65AFA" w:rsidRDefault="00C65AFA" w:rsidP="00C65AFA">
      <w:pPr>
        <w:spacing w:after="0" w:line="240" w:lineRule="auto"/>
        <w:ind w:firstLine="708"/>
        <w:jc w:val="both"/>
        <w:rPr>
          <w:rFonts w:ascii="Times New Roman" w:eastAsia="Times New Roman" w:hAnsi="Times New Roman" w:cs="Times New Roman"/>
          <w:lang w:eastAsia="es-AR"/>
        </w:rPr>
      </w:pPr>
      <w:r w:rsidRPr="00C65AFA">
        <w:rPr>
          <w:rFonts w:ascii="Times New Roman" w:eastAsia="Times New Roman" w:hAnsi="Times New Roman" w:cs="Times New Roman"/>
          <w:lang w:eastAsia="es-AR"/>
        </w:rPr>
        <w:t>Que es preciso reconocer y valorar el peso que tiene la decisión de Costantini para constituir e institucionalizar un espacio de encuentro para las obras y el público general, abierto a que cualquiera que se encuentre en la Ciudad de Buenos Aires pueda recorrer sus muestras y actividades, en lugar de coleccionar para disfrute particular o de unas pocas personas, como ocurre con una enorme cantidad de piezas de los más reconocidos artistas del mundo.</w:t>
      </w:r>
    </w:p>
    <w:p w:rsidR="00C65AFA" w:rsidRPr="00CB268E" w:rsidRDefault="00C65AFA" w:rsidP="00322D49">
      <w:pPr>
        <w:spacing w:after="0" w:line="240" w:lineRule="auto"/>
        <w:jc w:val="both"/>
        <w:rPr>
          <w:rFonts w:ascii="Times New Roman" w:eastAsia="Times New Roman" w:hAnsi="Times New Roman" w:cs="Times New Roman"/>
          <w:lang w:eastAsia="es-AR"/>
        </w:rPr>
      </w:pPr>
    </w:p>
    <w:p w:rsidR="00987EB5" w:rsidRPr="00CB268E" w:rsidRDefault="00987EB5" w:rsidP="00987EB5">
      <w:pPr>
        <w:ind w:firstLine="708"/>
        <w:jc w:val="both"/>
        <w:rPr>
          <w:rFonts w:ascii="Times New Roman" w:eastAsia="Times New Roman" w:hAnsi="Times New Roman" w:cs="Times New Roman"/>
          <w:lang w:eastAsia="es-AR"/>
        </w:rPr>
      </w:pPr>
      <w:r w:rsidRPr="00CB268E">
        <w:rPr>
          <w:rFonts w:ascii="Times New Roman" w:eastAsia="Times New Roman" w:hAnsi="Times New Roman" w:cs="Times New Roman"/>
          <w:lang w:eastAsia="es-AR"/>
        </w:rPr>
        <w:t xml:space="preserve">Por todo lo expuesto solicito a mis pares la aprobación de la presente </w:t>
      </w:r>
    </w:p>
    <w:p w:rsidR="00C65AFA" w:rsidRDefault="00C65AFA" w:rsidP="00C65AFA">
      <w:pPr>
        <w:spacing w:after="0" w:line="240" w:lineRule="auto"/>
        <w:jc w:val="center"/>
        <w:rPr>
          <w:rFonts w:ascii="Times New Roman" w:eastAsia="Times New Roman" w:hAnsi="Times New Roman" w:cs="Times New Roman"/>
          <w:b/>
          <w:color w:val="000000"/>
          <w:lang w:eastAsia="es-AR"/>
        </w:rPr>
      </w:pPr>
      <w:r w:rsidRPr="00C65AFA">
        <w:rPr>
          <w:rFonts w:ascii="Times New Roman" w:eastAsia="Times New Roman" w:hAnsi="Times New Roman" w:cs="Times New Roman"/>
          <w:b/>
          <w:color w:val="000000"/>
          <w:lang w:eastAsia="es-AR"/>
        </w:rPr>
        <w:t>DECLARACIÓN</w:t>
      </w:r>
    </w:p>
    <w:p w:rsidR="00C65AFA" w:rsidRPr="00C65AFA" w:rsidRDefault="00C65AFA" w:rsidP="00C65AFA">
      <w:pPr>
        <w:spacing w:after="0" w:line="240" w:lineRule="auto"/>
        <w:jc w:val="center"/>
        <w:rPr>
          <w:rFonts w:ascii="Times New Roman" w:eastAsia="Times New Roman" w:hAnsi="Times New Roman" w:cs="Times New Roman"/>
          <w:b/>
          <w:color w:val="000000"/>
          <w:lang w:eastAsia="es-AR"/>
        </w:rPr>
      </w:pPr>
    </w:p>
    <w:p w:rsidR="00F133CE" w:rsidRDefault="00C65AFA" w:rsidP="00C65AFA">
      <w:pPr>
        <w:spacing w:after="0" w:line="240" w:lineRule="auto"/>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Declára</w:t>
      </w:r>
      <w:r w:rsidRPr="00C65AFA">
        <w:rPr>
          <w:rFonts w:ascii="Times New Roman" w:eastAsia="Times New Roman" w:hAnsi="Times New Roman" w:cs="Times New Roman"/>
          <w:color w:val="000000"/>
          <w:lang w:eastAsia="es-AR"/>
        </w:rPr>
        <w:t>se personalidad destacada de la Ciudad Autónoma de Buenos Aires en el ámbito de la Cultura al empresario, filántropo, coleccionista y fundador del Museo de Arte Latinoamericano de Buenos Aires Eduardo Costantini.</w:t>
      </w:r>
    </w:p>
    <w:p w:rsidR="00F133CE" w:rsidRDefault="00F133CE" w:rsidP="004D4950">
      <w:pPr>
        <w:spacing w:after="0" w:line="240" w:lineRule="auto"/>
        <w:rPr>
          <w:rFonts w:ascii="Times New Roman" w:eastAsia="Times New Roman" w:hAnsi="Times New Roman" w:cs="Times New Roman"/>
          <w:color w:val="000000"/>
          <w:lang w:eastAsia="es-AR"/>
        </w:rPr>
      </w:pPr>
    </w:p>
    <w:p w:rsidR="004D4950" w:rsidRDefault="004D4950" w:rsidP="004D4950">
      <w:pPr>
        <w:spacing w:after="0" w:line="240" w:lineRule="auto"/>
        <w:rPr>
          <w:rFonts w:ascii="Times New Roman" w:eastAsia="Times New Roman" w:hAnsi="Times New Roman" w:cs="Times New Roman"/>
          <w:color w:val="000000"/>
          <w:lang w:eastAsia="es-AR"/>
        </w:rPr>
      </w:pPr>
      <w:r w:rsidRPr="005C42CD">
        <w:rPr>
          <w:rFonts w:ascii="Times New Roman" w:eastAsia="Times New Roman" w:hAnsi="Times New Roman" w:cs="Times New Roman"/>
          <w:color w:val="000000"/>
          <w:lang w:eastAsia="es-AR"/>
        </w:rPr>
        <w:t xml:space="preserve">Sala de Comisión, </w:t>
      </w:r>
      <w:r w:rsidR="0074017E">
        <w:rPr>
          <w:rFonts w:ascii="Times New Roman" w:eastAsia="Times New Roman" w:hAnsi="Times New Roman" w:cs="Times New Roman"/>
          <w:color w:val="000000"/>
          <w:lang w:eastAsia="es-AR"/>
        </w:rPr>
        <w:t>9</w:t>
      </w:r>
      <w:r w:rsidRPr="005C42CD">
        <w:rPr>
          <w:rFonts w:ascii="Times New Roman" w:eastAsia="Times New Roman" w:hAnsi="Times New Roman" w:cs="Times New Roman"/>
          <w:color w:val="000000"/>
          <w:lang w:eastAsia="es-AR"/>
        </w:rPr>
        <w:t xml:space="preserve"> de </w:t>
      </w:r>
      <w:r w:rsidR="0074017E">
        <w:rPr>
          <w:rFonts w:ascii="Times New Roman" w:eastAsia="Times New Roman" w:hAnsi="Times New Roman" w:cs="Times New Roman"/>
          <w:color w:val="000000"/>
          <w:lang w:eastAsia="es-AR"/>
        </w:rPr>
        <w:t>Agosto</w:t>
      </w:r>
      <w:r w:rsidRPr="005C42CD">
        <w:rPr>
          <w:rFonts w:ascii="Times New Roman" w:eastAsia="Times New Roman" w:hAnsi="Times New Roman" w:cs="Times New Roman"/>
          <w:color w:val="000000"/>
          <w:lang w:eastAsia="es-AR"/>
        </w:rPr>
        <w:t xml:space="preserve"> de 2022.</w:t>
      </w:r>
    </w:p>
    <w:p w:rsidR="00322D49" w:rsidRDefault="00322D49" w:rsidP="004D4950">
      <w:pPr>
        <w:spacing w:after="0" w:line="240" w:lineRule="auto"/>
        <w:rPr>
          <w:rFonts w:ascii="Times New Roman" w:eastAsia="Times New Roman" w:hAnsi="Times New Roman" w:cs="Times New Roman"/>
          <w:color w:val="000000"/>
          <w:lang w:eastAsia="es-AR"/>
        </w:rPr>
      </w:pPr>
    </w:p>
    <w:p w:rsidR="00322D49" w:rsidRPr="005C42CD" w:rsidRDefault="00322D49" w:rsidP="004D4950">
      <w:pPr>
        <w:spacing w:after="0" w:line="240" w:lineRule="auto"/>
        <w:rPr>
          <w:rFonts w:ascii="Times New Roman" w:eastAsia="Times New Roman" w:hAnsi="Times New Roman" w:cs="Times New Roman"/>
          <w:lang w:eastAsia="es-AR"/>
        </w:rPr>
      </w:pPr>
    </w:p>
    <w:p w:rsidR="004D4950" w:rsidRPr="004D4950" w:rsidRDefault="004D4950" w:rsidP="004D4950">
      <w:pPr>
        <w:spacing w:after="0" w:line="240" w:lineRule="auto"/>
        <w:rPr>
          <w:rFonts w:ascii="Times New Roman" w:eastAsia="Times New Roman" w:hAnsi="Times New Roman" w:cs="Times New Roman"/>
          <w:sz w:val="24"/>
          <w:szCs w:val="24"/>
          <w:lang w:eastAsia="es-AR"/>
        </w:rPr>
      </w:pPr>
    </w:p>
    <w:p w:rsidR="004D4950" w:rsidRPr="004D4950" w:rsidRDefault="004D4950" w:rsidP="004D4950">
      <w:pPr>
        <w:spacing w:after="0" w:line="240" w:lineRule="auto"/>
        <w:jc w:val="both"/>
        <w:rPr>
          <w:rFonts w:ascii="Times New Roman" w:eastAsia="Times New Roman" w:hAnsi="Times New Roman" w:cs="Times New Roman"/>
          <w:sz w:val="24"/>
          <w:szCs w:val="24"/>
          <w:lang w:eastAsia="es-AR"/>
        </w:rPr>
      </w:pPr>
      <w:r w:rsidRPr="004D4950">
        <w:rPr>
          <w:rFonts w:ascii="Times New Roman" w:eastAsia="Times New Roman" w:hAnsi="Times New Roman" w:cs="Times New Roman"/>
          <w:color w:val="000000"/>
          <w:lang w:eastAsia="es-AR"/>
        </w:rPr>
        <w:t>  </w:t>
      </w: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A84D5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ROY CORTINA</w:t>
      </w:r>
    </w:p>
    <w:p w:rsidR="00E23B8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Presidente</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BD2367"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lastRenderedPageBreak/>
        <w:t>MARIA BIELLI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E23B8E">
        <w:rPr>
          <w:rFonts w:ascii="Times New Roman" w:eastAsia="Times New Roman" w:hAnsi="Times New Roman" w:cs="Times New Roman"/>
          <w:color w:val="000000"/>
          <w:lang w:eastAsia="es-AR"/>
        </w:rPr>
        <w:t xml:space="preserve"> MARIA CECILIA FERRERO</w:t>
      </w: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Vicepresidenta 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Vicepresidenta II</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LUISA GONZALEZ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NATALIA FIDEL</w:t>
      </w: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ESTEVARENA</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LOPEZ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JUAN PABLO </w:t>
      </w:r>
    </w:p>
    <w:p w:rsidR="000B37AA" w:rsidRDefault="000B37AA" w:rsidP="000B37AA">
      <w:pPr>
        <w:spacing w:after="0" w:line="240" w:lineRule="auto"/>
        <w:ind w:left="6372"/>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ARENAZA</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BD2367"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DARIO NIETO </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w:t>
      </w:r>
      <w:r w:rsidR="000B37AA">
        <w:rPr>
          <w:rFonts w:ascii="Times New Roman" w:eastAsia="Times New Roman" w:hAnsi="Times New Roman" w:cs="Times New Roman"/>
          <w:color w:val="000000"/>
          <w:lang w:eastAsia="es-AR"/>
        </w:rPr>
        <w:t>EUGENIO CASIELLES</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BARROETAVEÑA</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PATRICIA VISCHI</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JUAN PABLO</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BD2367">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MARIA INES PARRY</w:t>
      </w: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MODARELLI</w:t>
      </w:r>
      <w:r>
        <w:rPr>
          <w:rFonts w:ascii="Times New Roman" w:eastAsia="Times New Roman" w:hAnsi="Times New Roman" w:cs="Times New Roman"/>
          <w:color w:val="000000"/>
          <w:lang w:eastAsia="es-AR"/>
        </w:rPr>
        <w:tab/>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sectPr w:rsidR="000B37AA" w:rsidSect="00BD2367">
      <w:headerReference w:type="default" r:id="rId7"/>
      <w:footerReference w:type="default" r:id="rId8"/>
      <w:pgSz w:w="11907" w:h="16839" w:code="9"/>
      <w:pgMar w:top="2977" w:right="851" w:bottom="1418" w:left="2835"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5796" w:rsidRDefault="00C65796">
      <w:r>
        <w:separator/>
      </w:r>
    </w:p>
  </w:endnote>
  <w:endnote w:type="continuationSeparator" w:id="1">
    <w:p w:rsidR="00C65796" w:rsidRDefault="00C6579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BD2367" w:rsidRPr="00BD2367">
        <w:rPr>
          <w:noProof/>
          <w:color w:val="333333"/>
          <w:sz w:val="20"/>
        </w:rPr>
        <w:t>05/08/2022 17:30:00</w:t>
      </w:r>
    </w:fldSimple>
    <w:r w:rsidRPr="001C19C4">
      <w:rPr>
        <w:color w:val="333333"/>
        <w:sz w:val="20"/>
      </w:rPr>
      <w:t xml:space="preserve">  -  Cantidad de caracteres: </w:t>
    </w:r>
    <w:fldSimple w:instr=" NUMCHARS  \* MERGEFORMAT ">
      <w:r w:rsidR="00BD2367" w:rsidRPr="00BD2367">
        <w:rPr>
          <w:noProof/>
          <w:color w:val="333333"/>
          <w:sz w:val="20"/>
        </w:rPr>
        <w:t>4582</w:t>
      </w:r>
    </w:fldSimple>
    <w:r w:rsidRPr="001C19C4">
      <w:rPr>
        <w:color w:val="333333"/>
        <w:sz w:val="20"/>
      </w:rPr>
      <w:t xml:space="preserve"> - Cantidad de palabras: </w:t>
    </w:r>
    <w:fldSimple w:instr=" NUMWORDS  \* MERGEFORMAT ">
      <w:r w:rsidR="00BD2367" w:rsidRPr="00BD2367">
        <w:rPr>
          <w:noProof/>
          <w:color w:val="333333"/>
          <w:sz w:val="20"/>
        </w:rPr>
        <w:t>864</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8A54AD" w:rsidRPr="001C19C4">
      <w:rPr>
        <w:rStyle w:val="Nmerodepgina"/>
        <w:color w:val="333333"/>
      </w:rPr>
      <w:fldChar w:fldCharType="begin"/>
    </w:r>
    <w:r w:rsidRPr="001C19C4">
      <w:rPr>
        <w:rStyle w:val="Nmerodepgina"/>
        <w:color w:val="333333"/>
      </w:rPr>
      <w:instrText xml:space="preserve"> PAGE </w:instrText>
    </w:r>
    <w:r w:rsidR="008A54AD" w:rsidRPr="001C19C4">
      <w:rPr>
        <w:rStyle w:val="Nmerodepgina"/>
        <w:color w:val="333333"/>
      </w:rPr>
      <w:fldChar w:fldCharType="separate"/>
    </w:r>
    <w:r w:rsidR="00BD2367">
      <w:rPr>
        <w:rStyle w:val="Nmerodepgina"/>
        <w:noProof/>
        <w:color w:val="333333"/>
      </w:rPr>
      <w:t>3</w:t>
    </w:r>
    <w:r w:rsidR="008A54AD" w:rsidRPr="001C19C4">
      <w:rPr>
        <w:rStyle w:val="Nmerodepgina"/>
        <w:color w:val="333333"/>
      </w:rPr>
      <w:fldChar w:fldCharType="end"/>
    </w:r>
    <w:r w:rsidRPr="001C19C4">
      <w:rPr>
        <w:rStyle w:val="Nmerodepgina"/>
        <w:color w:val="333333"/>
      </w:rPr>
      <w:t>/</w:t>
    </w:r>
    <w:fldSimple w:instr=" NUMPAGES  \* MERGEFORMAT ">
      <w:r w:rsidR="00BD2367" w:rsidRPr="00BD2367">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5796" w:rsidRDefault="00C65796">
      <w:r>
        <w:separator/>
      </w:r>
    </w:p>
  </w:footnote>
  <w:footnote w:type="continuationSeparator" w:id="1">
    <w:p w:rsidR="00C65796" w:rsidRDefault="00C6579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52226"/>
  </w:hdrShapeDefaults>
  <w:footnotePr>
    <w:footnote w:id="0"/>
    <w:footnote w:id="1"/>
  </w:footnotePr>
  <w:endnotePr>
    <w:endnote w:id="0"/>
    <w:endnote w:id="1"/>
  </w:endnotePr>
  <w:compat/>
  <w:rsids>
    <w:rsidRoot w:val="00A84D5E"/>
    <w:rsid w:val="00026430"/>
    <w:rsid w:val="00030DF5"/>
    <w:rsid w:val="0003615C"/>
    <w:rsid w:val="000376AB"/>
    <w:rsid w:val="00043882"/>
    <w:rsid w:val="00062864"/>
    <w:rsid w:val="00064FDE"/>
    <w:rsid w:val="00067370"/>
    <w:rsid w:val="000713D7"/>
    <w:rsid w:val="00071CFB"/>
    <w:rsid w:val="00077DAC"/>
    <w:rsid w:val="00080837"/>
    <w:rsid w:val="00081FFF"/>
    <w:rsid w:val="00085D07"/>
    <w:rsid w:val="000B2290"/>
    <w:rsid w:val="000B37AA"/>
    <w:rsid w:val="000C5659"/>
    <w:rsid w:val="000D1497"/>
    <w:rsid w:val="000D2860"/>
    <w:rsid w:val="000D2D48"/>
    <w:rsid w:val="000D6C54"/>
    <w:rsid w:val="000E3949"/>
    <w:rsid w:val="000F74CB"/>
    <w:rsid w:val="000F7E30"/>
    <w:rsid w:val="00103C6B"/>
    <w:rsid w:val="00104335"/>
    <w:rsid w:val="00127D10"/>
    <w:rsid w:val="00136787"/>
    <w:rsid w:val="00137389"/>
    <w:rsid w:val="00145948"/>
    <w:rsid w:val="00155C7C"/>
    <w:rsid w:val="00160A2A"/>
    <w:rsid w:val="001614A7"/>
    <w:rsid w:val="0018715F"/>
    <w:rsid w:val="0019414B"/>
    <w:rsid w:val="001B770D"/>
    <w:rsid w:val="001C18CC"/>
    <w:rsid w:val="001C19C4"/>
    <w:rsid w:val="001C7BB7"/>
    <w:rsid w:val="001D4728"/>
    <w:rsid w:val="001D480C"/>
    <w:rsid w:val="001D4C0A"/>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4EF"/>
    <w:rsid w:val="002E38C3"/>
    <w:rsid w:val="002F7961"/>
    <w:rsid w:val="00302300"/>
    <w:rsid w:val="00305DD1"/>
    <w:rsid w:val="003145ED"/>
    <w:rsid w:val="00315C77"/>
    <w:rsid w:val="00322D49"/>
    <w:rsid w:val="0033168A"/>
    <w:rsid w:val="00335CD9"/>
    <w:rsid w:val="00340F54"/>
    <w:rsid w:val="0035681D"/>
    <w:rsid w:val="00361201"/>
    <w:rsid w:val="00363ACB"/>
    <w:rsid w:val="00374EAE"/>
    <w:rsid w:val="00395843"/>
    <w:rsid w:val="003A7311"/>
    <w:rsid w:val="003B4298"/>
    <w:rsid w:val="003B471C"/>
    <w:rsid w:val="003D10AB"/>
    <w:rsid w:val="003D3D02"/>
    <w:rsid w:val="003D4000"/>
    <w:rsid w:val="003F1EFD"/>
    <w:rsid w:val="003F4249"/>
    <w:rsid w:val="00401C75"/>
    <w:rsid w:val="0040761B"/>
    <w:rsid w:val="00422C3F"/>
    <w:rsid w:val="004354AC"/>
    <w:rsid w:val="00446E1A"/>
    <w:rsid w:val="00453BB4"/>
    <w:rsid w:val="004847CA"/>
    <w:rsid w:val="004905F3"/>
    <w:rsid w:val="004B7714"/>
    <w:rsid w:val="004C4B76"/>
    <w:rsid w:val="004D2D62"/>
    <w:rsid w:val="004D30D5"/>
    <w:rsid w:val="004D438B"/>
    <w:rsid w:val="004D4950"/>
    <w:rsid w:val="004E235F"/>
    <w:rsid w:val="004F3C2E"/>
    <w:rsid w:val="0051012E"/>
    <w:rsid w:val="005142E6"/>
    <w:rsid w:val="00522C71"/>
    <w:rsid w:val="005241CE"/>
    <w:rsid w:val="00532511"/>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F35E2"/>
    <w:rsid w:val="00601A75"/>
    <w:rsid w:val="00616F70"/>
    <w:rsid w:val="00622DE5"/>
    <w:rsid w:val="00636BE0"/>
    <w:rsid w:val="0064363E"/>
    <w:rsid w:val="006811D6"/>
    <w:rsid w:val="00690392"/>
    <w:rsid w:val="00692E7F"/>
    <w:rsid w:val="00697F98"/>
    <w:rsid w:val="006C326A"/>
    <w:rsid w:val="006C4023"/>
    <w:rsid w:val="006C40E9"/>
    <w:rsid w:val="006D3303"/>
    <w:rsid w:val="006D5CB7"/>
    <w:rsid w:val="006E3675"/>
    <w:rsid w:val="00706B8E"/>
    <w:rsid w:val="007124B1"/>
    <w:rsid w:val="00715AF3"/>
    <w:rsid w:val="00720C1E"/>
    <w:rsid w:val="00734F30"/>
    <w:rsid w:val="0074017E"/>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160C8"/>
    <w:rsid w:val="00820A3A"/>
    <w:rsid w:val="00827228"/>
    <w:rsid w:val="008433E2"/>
    <w:rsid w:val="00846702"/>
    <w:rsid w:val="008553EB"/>
    <w:rsid w:val="0086333F"/>
    <w:rsid w:val="00870A2D"/>
    <w:rsid w:val="008844BF"/>
    <w:rsid w:val="0088546A"/>
    <w:rsid w:val="00890C59"/>
    <w:rsid w:val="00890E2F"/>
    <w:rsid w:val="008938E5"/>
    <w:rsid w:val="008A4642"/>
    <w:rsid w:val="008A54AD"/>
    <w:rsid w:val="008B4536"/>
    <w:rsid w:val="008C4AC3"/>
    <w:rsid w:val="00906685"/>
    <w:rsid w:val="00910E0F"/>
    <w:rsid w:val="0091690E"/>
    <w:rsid w:val="00940420"/>
    <w:rsid w:val="00947238"/>
    <w:rsid w:val="00956621"/>
    <w:rsid w:val="009624FC"/>
    <w:rsid w:val="0096461D"/>
    <w:rsid w:val="00973EC5"/>
    <w:rsid w:val="00987EB5"/>
    <w:rsid w:val="009953AF"/>
    <w:rsid w:val="00996E34"/>
    <w:rsid w:val="009A6E2B"/>
    <w:rsid w:val="009B1362"/>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42A1"/>
    <w:rsid w:val="00A66804"/>
    <w:rsid w:val="00A75EED"/>
    <w:rsid w:val="00A7779B"/>
    <w:rsid w:val="00A84D5E"/>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26AC1"/>
    <w:rsid w:val="00B31B65"/>
    <w:rsid w:val="00B36178"/>
    <w:rsid w:val="00B4532F"/>
    <w:rsid w:val="00B46232"/>
    <w:rsid w:val="00B73644"/>
    <w:rsid w:val="00B85EE2"/>
    <w:rsid w:val="00B87C49"/>
    <w:rsid w:val="00BC0DF1"/>
    <w:rsid w:val="00BD2367"/>
    <w:rsid w:val="00BD2BEE"/>
    <w:rsid w:val="00BF2B7B"/>
    <w:rsid w:val="00BF71C2"/>
    <w:rsid w:val="00C26F53"/>
    <w:rsid w:val="00C330CB"/>
    <w:rsid w:val="00C3675D"/>
    <w:rsid w:val="00C36F93"/>
    <w:rsid w:val="00C419C1"/>
    <w:rsid w:val="00C51E49"/>
    <w:rsid w:val="00C521F9"/>
    <w:rsid w:val="00C63351"/>
    <w:rsid w:val="00C65796"/>
    <w:rsid w:val="00C65AFA"/>
    <w:rsid w:val="00C7063B"/>
    <w:rsid w:val="00C71253"/>
    <w:rsid w:val="00C734F9"/>
    <w:rsid w:val="00C755A6"/>
    <w:rsid w:val="00C87365"/>
    <w:rsid w:val="00C93FF6"/>
    <w:rsid w:val="00CB268E"/>
    <w:rsid w:val="00CC20B0"/>
    <w:rsid w:val="00CE163F"/>
    <w:rsid w:val="00CF52A3"/>
    <w:rsid w:val="00D03EBB"/>
    <w:rsid w:val="00D21279"/>
    <w:rsid w:val="00D32946"/>
    <w:rsid w:val="00D43AA2"/>
    <w:rsid w:val="00D518DB"/>
    <w:rsid w:val="00D55ECB"/>
    <w:rsid w:val="00D67721"/>
    <w:rsid w:val="00D758CE"/>
    <w:rsid w:val="00D76A86"/>
    <w:rsid w:val="00D82DCD"/>
    <w:rsid w:val="00D927D4"/>
    <w:rsid w:val="00DC1A1F"/>
    <w:rsid w:val="00DC7732"/>
    <w:rsid w:val="00DD2795"/>
    <w:rsid w:val="00DD4DE2"/>
    <w:rsid w:val="00DD520D"/>
    <w:rsid w:val="00DE484A"/>
    <w:rsid w:val="00DF0164"/>
    <w:rsid w:val="00DF14A9"/>
    <w:rsid w:val="00DF54AA"/>
    <w:rsid w:val="00E07D33"/>
    <w:rsid w:val="00E12909"/>
    <w:rsid w:val="00E12DDE"/>
    <w:rsid w:val="00E143B6"/>
    <w:rsid w:val="00E23B8E"/>
    <w:rsid w:val="00E30CFF"/>
    <w:rsid w:val="00E55186"/>
    <w:rsid w:val="00E5658D"/>
    <w:rsid w:val="00E615F1"/>
    <w:rsid w:val="00E63146"/>
    <w:rsid w:val="00E64A1D"/>
    <w:rsid w:val="00E70F76"/>
    <w:rsid w:val="00E74920"/>
    <w:rsid w:val="00E81AB1"/>
    <w:rsid w:val="00E81EE5"/>
    <w:rsid w:val="00E90F3D"/>
    <w:rsid w:val="00E91F21"/>
    <w:rsid w:val="00EB6956"/>
    <w:rsid w:val="00EE6672"/>
    <w:rsid w:val="00EF0D22"/>
    <w:rsid w:val="00F1107F"/>
    <w:rsid w:val="00F133CE"/>
    <w:rsid w:val="00F13C69"/>
    <w:rsid w:val="00F41DF6"/>
    <w:rsid w:val="00F52245"/>
    <w:rsid w:val="00F5569F"/>
    <w:rsid w:val="00F60308"/>
    <w:rsid w:val="00F640D0"/>
    <w:rsid w:val="00F75389"/>
    <w:rsid w:val="00F873C4"/>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341203934">
      <w:bodyDiv w:val="1"/>
      <w:marLeft w:val="0"/>
      <w:marRight w:val="0"/>
      <w:marTop w:val="0"/>
      <w:marBottom w:val="0"/>
      <w:divBdr>
        <w:top w:val="none" w:sz="0" w:space="0" w:color="auto"/>
        <w:left w:val="none" w:sz="0" w:space="0" w:color="auto"/>
        <w:bottom w:val="none" w:sz="0" w:space="0" w:color="auto"/>
        <w:right w:val="none" w:sz="0" w:space="0" w:color="auto"/>
      </w:divBdr>
    </w:div>
    <w:div w:id="350111055">
      <w:bodyDiv w:val="1"/>
      <w:marLeft w:val="0"/>
      <w:marRight w:val="0"/>
      <w:marTop w:val="0"/>
      <w:marBottom w:val="0"/>
      <w:divBdr>
        <w:top w:val="none" w:sz="0" w:space="0" w:color="auto"/>
        <w:left w:val="none" w:sz="0" w:space="0" w:color="auto"/>
        <w:bottom w:val="none" w:sz="0" w:space="0" w:color="auto"/>
        <w:right w:val="none" w:sz="0" w:space="0" w:color="auto"/>
      </w:divBdr>
    </w:div>
    <w:div w:id="520900369">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657414082">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2012222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0</TotalTime>
  <Pages>3</Pages>
  <Words>864</Words>
  <Characters>4582</Characters>
  <Application>Microsoft Office Word</Application>
  <DocSecurity>0</DocSecurity>
  <Lines>133</Lines>
  <Paragraphs>29</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5490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3</cp:revision>
  <cp:lastPrinted>2022-08-08T21:05:00Z</cp:lastPrinted>
  <dcterms:created xsi:type="dcterms:W3CDTF">2022-08-05T20:30:00Z</dcterms:created>
  <dcterms:modified xsi:type="dcterms:W3CDTF">2022-08-08T21:05:00Z</dcterms:modified>
</cp:coreProperties>
</file>