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651A4E">
        <w:rPr>
          <w:rFonts w:ascii="Times New Roman" w:eastAsia="Times New Roman" w:hAnsi="Times New Roman" w:cs="Times New Roman"/>
          <w:b/>
          <w:lang w:eastAsia="es-AR"/>
        </w:rPr>
        <w:t>1985</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651A4E">
        <w:rPr>
          <w:rFonts w:ascii="Times New Roman" w:eastAsia="Times New Roman" w:hAnsi="Times New Roman" w:cs="Times New Roman"/>
          <w:lang w:eastAsia="es-AR"/>
        </w:rPr>
        <w:t xml:space="preserve"> e</w:t>
      </w:r>
      <w:r w:rsidR="00651A4E" w:rsidRPr="00651A4E">
        <w:rPr>
          <w:rFonts w:ascii="Times New Roman" w:eastAsia="Times New Roman" w:hAnsi="Times New Roman" w:cs="Times New Roman"/>
          <w:lang w:eastAsia="es-AR"/>
        </w:rPr>
        <w:t xml:space="preserve">l </w:t>
      </w:r>
      <w:r w:rsidR="00651A4E">
        <w:rPr>
          <w:rFonts w:ascii="Times New Roman" w:eastAsia="Times New Roman" w:hAnsi="Times New Roman" w:cs="Times New Roman"/>
          <w:lang w:eastAsia="es-AR"/>
        </w:rPr>
        <w:t>e</w:t>
      </w:r>
      <w:r w:rsidR="00651A4E" w:rsidRPr="00651A4E">
        <w:rPr>
          <w:rFonts w:ascii="Times New Roman" w:eastAsia="Times New Roman" w:hAnsi="Times New Roman" w:cs="Times New Roman"/>
          <w:lang w:eastAsia="es-AR"/>
        </w:rPr>
        <w:t>xpediente N° 1985-D-2022 iniciado por la Diputada María Cecilia Ferrero que busca declarar sitio de interés cultural de la Ciudad Autónoma de Buenos Aires a la “Paragüería Víctor”, sita en la calle Av. Independencia 3701 y</w:t>
      </w:r>
      <w:r w:rsidR="00651A4E">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8160C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651A4E" w:rsidRDefault="00651A4E" w:rsidP="00651A4E">
      <w:pPr>
        <w:pStyle w:val="NormalWeb"/>
        <w:spacing w:before="240" w:beforeAutospacing="0" w:after="240" w:afterAutospacing="0"/>
        <w:ind w:firstLine="720"/>
        <w:jc w:val="both"/>
      </w:pPr>
      <w:r>
        <w:rPr>
          <w:color w:val="000000"/>
          <w:sz w:val="22"/>
          <w:szCs w:val="22"/>
        </w:rPr>
        <w:t>Que el presente proyecto busca declarar sitio de interés cultural a la Paragüería Víctor, situada en Av. Independencia 3701, en el barrio de Boedo. Se trata de una de las pocas paragüerías que quedan abiertas en nuestra Ciudad y en el país.</w:t>
      </w:r>
    </w:p>
    <w:p w:rsidR="00651A4E" w:rsidRDefault="00651A4E" w:rsidP="00651A4E">
      <w:pPr>
        <w:pStyle w:val="NormalWeb"/>
        <w:spacing w:before="240" w:beforeAutospacing="0" w:after="240" w:afterAutospacing="0"/>
        <w:ind w:firstLine="720"/>
        <w:jc w:val="both"/>
      </w:pPr>
      <w:r>
        <w:rPr>
          <w:color w:val="000000"/>
          <w:sz w:val="22"/>
          <w:szCs w:val="22"/>
        </w:rPr>
        <w:t> Que en este comercio hay paraguas lisos, con rayas, a cuadros, cortos, largos, hay Knirps alemanes y Doppler españoles. Hay grandes, medianos, para llevar en la cartera, plegables, de 24 varillas, manuales, automáticos, con protección UV, con vara de madera, chinos, de marcas premium y exclusivas. También hay abanicos, mochilas, monederos, bastones, paragüeros, calzadores y capelinas.</w:t>
      </w:r>
    </w:p>
    <w:p w:rsidR="00651A4E" w:rsidRDefault="00651A4E" w:rsidP="00651A4E">
      <w:pPr>
        <w:pStyle w:val="NormalWeb"/>
        <w:spacing w:before="240" w:beforeAutospacing="0" w:after="240" w:afterAutospacing="0"/>
        <w:jc w:val="both"/>
      </w:pPr>
      <w:r>
        <w:rPr>
          <w:color w:val="000000"/>
          <w:sz w:val="22"/>
          <w:szCs w:val="22"/>
        </w:rPr>
        <w:t> </w:t>
      </w:r>
      <w:r>
        <w:rPr>
          <w:rStyle w:val="apple-tab-span"/>
          <w:color w:val="000000"/>
          <w:sz w:val="22"/>
          <w:szCs w:val="22"/>
        </w:rPr>
        <w:tab/>
      </w:r>
      <w:r>
        <w:rPr>
          <w:color w:val="000000"/>
          <w:sz w:val="22"/>
          <w:szCs w:val="22"/>
        </w:rPr>
        <w:t xml:space="preserve">Que en la planta baja del local funciona la venta, y en el subsuelo se encuentra el taller de Elías Fernández Pato, creador de la paragüería, donde se pueden encontrar varillas, resortes, hilos de colores y agujas. La fachada del comercio conserva hasta hoy su espíritu original. Tan es así que en 2010 fue reconocido por el Ministerio de Cultura de la Ciudad por ser </w:t>
      </w:r>
      <w:r>
        <w:rPr>
          <w:i/>
          <w:iCs/>
          <w:color w:val="000000"/>
          <w:sz w:val="22"/>
          <w:szCs w:val="22"/>
        </w:rPr>
        <w:t xml:space="preserve">“Testimonio vivo de la memoria ciudadana”. </w:t>
      </w:r>
      <w:r>
        <w:rPr>
          <w:color w:val="000000"/>
          <w:sz w:val="22"/>
          <w:szCs w:val="22"/>
        </w:rPr>
        <w:t>Actualmente el local está a cargo del único hijo de Elías, Víctor Fernández, en homenaje al cual fue nombrado el negocio.</w:t>
      </w:r>
    </w:p>
    <w:p w:rsidR="00651A4E" w:rsidRDefault="00651A4E" w:rsidP="00651A4E">
      <w:pPr>
        <w:pStyle w:val="NormalWeb"/>
        <w:spacing w:before="240" w:beforeAutospacing="0" w:after="240" w:afterAutospacing="0"/>
        <w:ind w:firstLine="720"/>
        <w:jc w:val="both"/>
      </w:pPr>
      <w:r>
        <w:rPr>
          <w:color w:val="000000"/>
          <w:sz w:val="22"/>
          <w:szCs w:val="22"/>
        </w:rPr>
        <w:t> Que la moda del paraguas fue impuesta por los ingleses. Desde Inglaterra llegaron los primeros a nuestro país. Cuando la industria doméstica estaba en pleno crecimiento, apareció la competencia china y se impuso en poco tiempo. El modelo chino trajo al mismo tiempo nuevas pautas para la reparación. Hay arreglos que antes, por los materiales rígidos, eran más complejos, y ahora, con materiales más endebles, resultan más sencillos.</w:t>
      </w:r>
    </w:p>
    <w:p w:rsidR="00651A4E" w:rsidRDefault="00651A4E" w:rsidP="00651A4E">
      <w:pPr>
        <w:pStyle w:val="NormalWeb"/>
        <w:spacing w:before="240" w:beforeAutospacing="0" w:after="240" w:afterAutospacing="0"/>
        <w:jc w:val="both"/>
      </w:pPr>
      <w:r>
        <w:rPr>
          <w:color w:val="000000"/>
          <w:sz w:val="22"/>
          <w:szCs w:val="22"/>
        </w:rPr>
        <w:t> </w:t>
      </w:r>
      <w:r>
        <w:rPr>
          <w:rStyle w:val="apple-tab-span"/>
          <w:color w:val="000000"/>
          <w:sz w:val="22"/>
          <w:szCs w:val="22"/>
        </w:rPr>
        <w:tab/>
      </w:r>
      <w:r>
        <w:rPr>
          <w:color w:val="000000"/>
          <w:sz w:val="22"/>
          <w:szCs w:val="22"/>
        </w:rPr>
        <w:t>Que históricamente, los paragüeros, y afiladores, de Buenos Aires provenían en una gran proporción de Galicia, al punto de que ese oficio se transformó en uno de los arquetípicos entre los gallegos en Buenos Aires. La mayor parte de ellos eran además oriundos de un sitio muy concreto, el municipio ourensano de Pereiro de Aguiar. De allí, precisamente, llegó en 1950 Elías. Un tío suyo que ya estaba instalado en el país, lo invitó a probar suerte en la entonces tierra prometida. Tenía apenas 18 años cuando se marchó de su lugar de origen, eludiendo el servicio militar bajo el régimen del dictador Francisco Franco. “Viajé casi veinte días en barco, cuando pisé tierra me llevé una gran sorpresa. Se decían cosas muy buenas de la Argentina, pero entre el calor y el desorden, no me gustó nada. Una vez que empecé a recorrer los barrios, me enamoré”, comenta en una nota al diario Infobae. De hecho, se instaló en el barrio de Boedo, uno de los más emblemáticos de la ciudad.</w:t>
      </w:r>
    </w:p>
    <w:p w:rsidR="00651A4E" w:rsidRDefault="00651A4E" w:rsidP="00651A4E">
      <w:pPr>
        <w:pStyle w:val="NormalWeb"/>
        <w:spacing w:before="240" w:beforeAutospacing="0" w:after="240" w:afterAutospacing="0"/>
        <w:ind w:firstLine="720"/>
        <w:jc w:val="both"/>
      </w:pPr>
      <w:r>
        <w:rPr>
          <w:color w:val="000000"/>
          <w:sz w:val="22"/>
          <w:szCs w:val="22"/>
        </w:rPr>
        <w:t xml:space="preserve"> Que a los pocos días de su llegada, su tío murió, y Elías debió mudarse a la casa de unos primos, vendedores ambulantes de sombrillas y paraguas, quienes le transmitieron el amor por este oficio.  Pero antes de lanzarse en forma plena a la confección y venta de </w:t>
      </w:r>
      <w:r>
        <w:rPr>
          <w:color w:val="000000"/>
          <w:sz w:val="22"/>
          <w:szCs w:val="22"/>
        </w:rPr>
        <w:lastRenderedPageBreak/>
        <w:t>paraguas, trabajó unos años en una papelera. Un día se cansó, quiso independizarse y comenzó a vender paraguas en la calle. En poco tiempo superó lo que ganaba en la fábrica.</w:t>
      </w:r>
    </w:p>
    <w:p w:rsidR="00651A4E" w:rsidRDefault="00651A4E" w:rsidP="00651A4E">
      <w:pPr>
        <w:pStyle w:val="NormalWeb"/>
        <w:spacing w:before="240" w:beforeAutospacing="0" w:after="240" w:afterAutospacing="0"/>
        <w:ind w:firstLine="720"/>
        <w:jc w:val="both"/>
      </w:pPr>
      <w:r>
        <w:rPr>
          <w:color w:val="000000"/>
          <w:sz w:val="22"/>
          <w:szCs w:val="22"/>
        </w:rPr>
        <w:t> Que en 1957 dos acontecimientos cambiaron su vida para siempre: se casó con Haydée, hija y nieta de paragüeros, y abrió su primer negocio de compostura y venta de paraguas en Independencia 3910. Diez años después se trasladó a Independencia 3709, hasta que en 1979 se instaló definitivamente en la esquina que ocupa hoy, en Av. Independencia y Colombres.</w:t>
      </w:r>
    </w:p>
    <w:p w:rsidR="00651A4E" w:rsidRDefault="00651A4E" w:rsidP="00651A4E">
      <w:pPr>
        <w:pStyle w:val="NormalWeb"/>
        <w:spacing w:before="240" w:beforeAutospacing="0" w:after="240" w:afterAutospacing="0"/>
        <w:ind w:firstLine="720"/>
        <w:jc w:val="both"/>
      </w:pPr>
      <w:r>
        <w:rPr>
          <w:color w:val="000000"/>
          <w:sz w:val="22"/>
          <w:szCs w:val="22"/>
        </w:rPr>
        <w:t> Que Elías aprendió a coser gracias a su mujer, primero a mano y luego en máquina. Durante esos años era habitual dedicarse a la compostura de los paraguas, mayormente de color negro, y en menor medida en azul marino. Compraban la tela, la mandaban a impermeabilizar y después se montaba en la estructura. Su esposa falleció joven, en el ‘94, a los 61 años.</w:t>
      </w:r>
    </w:p>
    <w:p w:rsidR="00651A4E" w:rsidRPr="00CB268E" w:rsidRDefault="00651A4E" w:rsidP="00651A4E">
      <w:pPr>
        <w:pStyle w:val="NormalWeb"/>
        <w:spacing w:before="240" w:beforeAutospacing="0" w:after="240" w:afterAutospacing="0"/>
        <w:ind w:firstLine="720"/>
        <w:jc w:val="both"/>
      </w:pPr>
      <w:r>
        <w:rPr>
          <w:color w:val="000000"/>
          <w:sz w:val="22"/>
          <w:szCs w:val="22"/>
        </w:rPr>
        <w:t> Que actualmente, en este local los paraguas se comercializan y reparan. La paragüería es visitada hasta hoy por viejos clientes, que se acercan en búsqueda de nuevas piezas o bien para reparar esas ‘reliquias’ de las que no quieren desprenderse. Elías continúa hoy, a sus 91 años, arreglando y vendiendo paraguas con la misma dedicación que el primer día. Tras la pandemia del Covid-19, pasa aún más tiempo en el taller. “Vengo a la mañana y a la tarde, para no acordarme de muchas cosas, me distraigo. Hago varios trabajos, me divierto, es un pasatiempo. Y, bueno, la vida es así, son muchos años”, relata en una entrevista al diario La Nación.</w:t>
      </w: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651A4E" w:rsidRPr="00651A4E" w:rsidRDefault="00651A4E" w:rsidP="00651A4E">
      <w:pPr>
        <w:spacing w:after="0" w:line="240" w:lineRule="auto"/>
        <w:jc w:val="center"/>
        <w:rPr>
          <w:rFonts w:ascii="Times New Roman" w:eastAsia="Times New Roman" w:hAnsi="Times New Roman" w:cs="Times New Roman"/>
          <w:b/>
          <w:color w:val="000000"/>
          <w:lang w:eastAsia="es-AR"/>
        </w:rPr>
      </w:pPr>
      <w:r w:rsidRPr="00651A4E">
        <w:rPr>
          <w:rFonts w:ascii="Times New Roman" w:eastAsia="Times New Roman" w:hAnsi="Times New Roman" w:cs="Times New Roman"/>
          <w:b/>
          <w:color w:val="000000"/>
          <w:lang w:eastAsia="es-AR"/>
        </w:rPr>
        <w:t>RESOLUCION</w:t>
      </w:r>
    </w:p>
    <w:p w:rsidR="00651A4E" w:rsidRDefault="00651A4E" w:rsidP="00651A4E">
      <w:pPr>
        <w:spacing w:after="0" w:line="240" w:lineRule="auto"/>
        <w:jc w:val="both"/>
        <w:rPr>
          <w:rFonts w:ascii="Times New Roman" w:eastAsia="Times New Roman" w:hAnsi="Times New Roman" w:cs="Times New Roman"/>
          <w:color w:val="000000"/>
          <w:lang w:eastAsia="es-AR"/>
        </w:rPr>
      </w:pPr>
    </w:p>
    <w:p w:rsidR="00651A4E" w:rsidRDefault="00651A4E" w:rsidP="00651A4E">
      <w:pPr>
        <w:spacing w:after="0" w:line="240" w:lineRule="auto"/>
        <w:jc w:val="both"/>
        <w:rPr>
          <w:rFonts w:ascii="Times New Roman" w:eastAsia="Times New Roman" w:hAnsi="Times New Roman" w:cs="Times New Roman"/>
          <w:color w:val="000000"/>
          <w:lang w:eastAsia="es-AR"/>
        </w:rPr>
      </w:pPr>
      <w:r w:rsidRPr="00651A4E">
        <w:rPr>
          <w:rFonts w:ascii="Times New Roman" w:eastAsia="Times New Roman" w:hAnsi="Times New Roman" w:cs="Times New Roman"/>
          <w:b/>
          <w:color w:val="000000"/>
          <w:lang w:eastAsia="es-AR"/>
        </w:rPr>
        <w:t>Artículo 1°.</w:t>
      </w:r>
      <w:r w:rsidRPr="00651A4E">
        <w:rPr>
          <w:rFonts w:ascii="Times New Roman" w:eastAsia="Times New Roman" w:hAnsi="Times New Roman" w:cs="Times New Roman"/>
          <w:color w:val="000000"/>
          <w:lang w:eastAsia="es-AR"/>
        </w:rPr>
        <w:t xml:space="preserve"> Declárase sitio de interés cultural de la Ciudad Autónoma de Buenos Aires a la “Paragüería Víctor”, sita en la calle Av. Independencia 3701.</w:t>
      </w:r>
    </w:p>
    <w:p w:rsidR="00651A4E" w:rsidRPr="00651A4E" w:rsidRDefault="00651A4E" w:rsidP="00651A4E">
      <w:pPr>
        <w:spacing w:after="0" w:line="240" w:lineRule="auto"/>
        <w:jc w:val="both"/>
        <w:rPr>
          <w:rFonts w:ascii="Times New Roman" w:eastAsia="Times New Roman" w:hAnsi="Times New Roman" w:cs="Times New Roman"/>
          <w:color w:val="000000"/>
          <w:lang w:eastAsia="es-AR"/>
        </w:rPr>
      </w:pPr>
    </w:p>
    <w:p w:rsidR="00651A4E" w:rsidRPr="00651A4E" w:rsidRDefault="00651A4E" w:rsidP="00651A4E">
      <w:pPr>
        <w:spacing w:after="0" w:line="240" w:lineRule="auto"/>
        <w:jc w:val="both"/>
        <w:rPr>
          <w:rFonts w:ascii="Times New Roman" w:eastAsia="Times New Roman" w:hAnsi="Times New Roman" w:cs="Times New Roman"/>
          <w:color w:val="000000"/>
          <w:lang w:eastAsia="es-AR"/>
        </w:rPr>
      </w:pPr>
      <w:r w:rsidRPr="00651A4E">
        <w:rPr>
          <w:rFonts w:ascii="Times New Roman" w:eastAsia="Times New Roman" w:hAnsi="Times New Roman" w:cs="Times New Roman"/>
          <w:b/>
          <w:color w:val="000000"/>
          <w:lang w:eastAsia="es-AR"/>
        </w:rPr>
        <w:t>Artículo 2°.</w:t>
      </w:r>
      <w:r w:rsidRPr="00651A4E">
        <w:rPr>
          <w:rFonts w:ascii="Times New Roman" w:eastAsia="Times New Roman" w:hAnsi="Times New Roman" w:cs="Times New Roman"/>
          <w:color w:val="000000"/>
          <w:lang w:eastAsia="es-AR"/>
        </w:rPr>
        <w:t xml:space="preserve"> Dispónese la colocación de una placa con el siguiente texto:</w:t>
      </w:r>
    </w:p>
    <w:p w:rsidR="00651A4E" w:rsidRPr="00651A4E" w:rsidRDefault="00651A4E" w:rsidP="00651A4E">
      <w:pPr>
        <w:spacing w:after="0" w:line="240" w:lineRule="auto"/>
        <w:jc w:val="both"/>
        <w:rPr>
          <w:rFonts w:ascii="Times New Roman" w:eastAsia="Times New Roman" w:hAnsi="Times New Roman" w:cs="Times New Roman"/>
          <w:color w:val="000000"/>
          <w:lang w:eastAsia="es-AR"/>
        </w:rPr>
      </w:pPr>
      <w:r w:rsidRPr="00651A4E">
        <w:rPr>
          <w:rFonts w:ascii="Times New Roman" w:eastAsia="Times New Roman" w:hAnsi="Times New Roman" w:cs="Times New Roman"/>
          <w:color w:val="000000"/>
          <w:lang w:eastAsia="es-AR"/>
        </w:rPr>
        <w:t xml:space="preserve"> </w:t>
      </w:r>
    </w:p>
    <w:p w:rsidR="00651A4E" w:rsidRPr="00651A4E" w:rsidRDefault="00651A4E" w:rsidP="00651A4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651A4E">
        <w:rPr>
          <w:rFonts w:ascii="Times New Roman" w:eastAsia="Times New Roman" w:hAnsi="Times New Roman" w:cs="Times New Roman"/>
          <w:color w:val="000000"/>
          <w:lang w:eastAsia="es-AR"/>
        </w:rPr>
        <w:t>“Paragüería Víctor”</w:t>
      </w:r>
    </w:p>
    <w:p w:rsidR="00651A4E" w:rsidRPr="00651A4E" w:rsidRDefault="00651A4E" w:rsidP="00651A4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651A4E">
        <w:rPr>
          <w:rFonts w:ascii="Times New Roman" w:eastAsia="Times New Roman" w:hAnsi="Times New Roman" w:cs="Times New Roman"/>
          <w:color w:val="000000"/>
          <w:lang w:eastAsia="es-AR"/>
        </w:rPr>
        <w:t>Declarado Sitio de Interés Cultural</w:t>
      </w:r>
    </w:p>
    <w:p w:rsidR="00651A4E" w:rsidRPr="00651A4E" w:rsidRDefault="00651A4E" w:rsidP="00651A4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651A4E">
        <w:rPr>
          <w:rFonts w:ascii="Times New Roman" w:eastAsia="Times New Roman" w:hAnsi="Times New Roman" w:cs="Times New Roman"/>
          <w:color w:val="000000"/>
          <w:lang w:eastAsia="es-AR"/>
        </w:rPr>
        <w:t>Legislatura de la Ciudad Autónoma de Buenos Aires</w:t>
      </w:r>
    </w:p>
    <w:p w:rsidR="00651A4E" w:rsidRPr="00651A4E" w:rsidRDefault="00651A4E" w:rsidP="00651A4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651A4E">
        <w:rPr>
          <w:rFonts w:ascii="Times New Roman" w:eastAsia="Times New Roman" w:hAnsi="Times New Roman" w:cs="Times New Roman"/>
          <w:color w:val="000000"/>
          <w:lang w:eastAsia="es-AR"/>
        </w:rPr>
        <w:t>2022</w:t>
      </w:r>
    </w:p>
    <w:p w:rsidR="00651A4E" w:rsidRDefault="00651A4E" w:rsidP="00651A4E">
      <w:pPr>
        <w:spacing w:after="0" w:line="240" w:lineRule="auto"/>
        <w:jc w:val="both"/>
        <w:rPr>
          <w:rFonts w:ascii="Times New Roman" w:eastAsia="Times New Roman" w:hAnsi="Times New Roman" w:cs="Times New Roman"/>
          <w:color w:val="000000"/>
          <w:lang w:eastAsia="es-AR"/>
        </w:rPr>
      </w:pPr>
    </w:p>
    <w:p w:rsidR="00F133CE" w:rsidRDefault="00651A4E" w:rsidP="00651A4E">
      <w:pPr>
        <w:spacing w:after="0" w:line="240" w:lineRule="auto"/>
        <w:jc w:val="both"/>
        <w:rPr>
          <w:rFonts w:ascii="Times New Roman" w:eastAsia="Times New Roman" w:hAnsi="Times New Roman" w:cs="Times New Roman"/>
          <w:color w:val="000000"/>
          <w:lang w:eastAsia="es-AR"/>
        </w:rPr>
      </w:pPr>
      <w:r w:rsidRPr="00651A4E">
        <w:rPr>
          <w:rFonts w:ascii="Times New Roman" w:eastAsia="Times New Roman" w:hAnsi="Times New Roman" w:cs="Times New Roman"/>
          <w:b/>
          <w:color w:val="000000"/>
          <w:lang w:eastAsia="es-AR"/>
        </w:rPr>
        <w:t>Artículo 3°</w:t>
      </w:r>
      <w:r w:rsidRPr="00651A4E">
        <w:rPr>
          <w:rFonts w:ascii="Times New Roman" w:eastAsia="Times New Roman" w:hAnsi="Times New Roman" w:cs="Times New Roman"/>
          <w:color w:val="000000"/>
          <w:lang w:eastAsia="es-AR"/>
        </w:rPr>
        <w:t>. Comuníquese.</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322D49" w:rsidRDefault="004D4950" w:rsidP="00EE780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E7807"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lastRenderedPageBreak/>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E7807">
        <w:rPr>
          <w:rFonts w:ascii="Times New Roman" w:eastAsia="Times New Roman" w:hAnsi="Times New Roman" w:cs="Times New Roman"/>
          <w:color w:val="000000"/>
          <w:lang w:eastAsia="es-AR"/>
        </w:rPr>
        <w:t xml:space="preserve">     </w:t>
      </w:r>
      <w:r>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EE7807"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EE7807">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91F" w:rsidRDefault="0048391F">
      <w:r>
        <w:separator/>
      </w:r>
    </w:p>
  </w:endnote>
  <w:endnote w:type="continuationSeparator" w:id="1">
    <w:p w:rsidR="0048391F" w:rsidRDefault="004839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B1EF4" w:rsidRPr="00EB1EF4">
        <w:rPr>
          <w:noProof/>
          <w:color w:val="333333"/>
          <w:sz w:val="20"/>
        </w:rPr>
        <w:t>08/08/2022 17:58:00</w:t>
      </w:r>
    </w:fldSimple>
    <w:r w:rsidRPr="001C19C4">
      <w:rPr>
        <w:color w:val="333333"/>
        <w:sz w:val="20"/>
      </w:rPr>
      <w:t xml:space="preserve">  -  Cantidad de caracteres: </w:t>
    </w:r>
    <w:fldSimple w:instr=" NUMCHARS  \* MERGEFORMAT ">
      <w:r w:rsidR="00EB1EF4" w:rsidRPr="00EB1EF4">
        <w:rPr>
          <w:noProof/>
          <w:color w:val="333333"/>
          <w:sz w:val="20"/>
        </w:rPr>
        <w:t>4565</w:t>
      </w:r>
    </w:fldSimple>
    <w:r w:rsidRPr="001C19C4">
      <w:rPr>
        <w:color w:val="333333"/>
        <w:sz w:val="20"/>
      </w:rPr>
      <w:t xml:space="preserve"> - Cantidad de palabras: </w:t>
    </w:r>
    <w:fldSimple w:instr=" NUMWORDS  \* MERGEFORMAT ">
      <w:r w:rsidR="00EB1EF4" w:rsidRPr="00EB1EF4">
        <w:rPr>
          <w:noProof/>
          <w:color w:val="333333"/>
          <w:sz w:val="20"/>
        </w:rPr>
        <w:t>913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5223A" w:rsidRPr="001C19C4">
      <w:rPr>
        <w:rStyle w:val="Nmerodepgina"/>
        <w:color w:val="333333"/>
      </w:rPr>
      <w:fldChar w:fldCharType="begin"/>
    </w:r>
    <w:r w:rsidRPr="001C19C4">
      <w:rPr>
        <w:rStyle w:val="Nmerodepgina"/>
        <w:color w:val="333333"/>
      </w:rPr>
      <w:instrText xml:space="preserve"> PAGE </w:instrText>
    </w:r>
    <w:r w:rsidR="00B5223A" w:rsidRPr="001C19C4">
      <w:rPr>
        <w:rStyle w:val="Nmerodepgina"/>
        <w:color w:val="333333"/>
      </w:rPr>
      <w:fldChar w:fldCharType="separate"/>
    </w:r>
    <w:r w:rsidR="00EB1EF4">
      <w:rPr>
        <w:rStyle w:val="Nmerodepgina"/>
        <w:noProof/>
        <w:color w:val="333333"/>
      </w:rPr>
      <w:t>3</w:t>
    </w:r>
    <w:r w:rsidR="00B5223A" w:rsidRPr="001C19C4">
      <w:rPr>
        <w:rStyle w:val="Nmerodepgina"/>
        <w:color w:val="333333"/>
      </w:rPr>
      <w:fldChar w:fldCharType="end"/>
    </w:r>
    <w:r w:rsidRPr="001C19C4">
      <w:rPr>
        <w:rStyle w:val="Nmerodepgina"/>
        <w:color w:val="333333"/>
      </w:rPr>
      <w:t>/</w:t>
    </w:r>
    <w:fldSimple w:instr=" NUMPAGES  \* MERGEFORMAT ">
      <w:r w:rsidR="00EB1EF4" w:rsidRPr="00EB1EF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91F" w:rsidRDefault="0048391F">
      <w:r>
        <w:separator/>
      </w:r>
    </w:p>
  </w:footnote>
  <w:footnote w:type="continuationSeparator" w:id="1">
    <w:p w:rsidR="0048391F" w:rsidRDefault="004839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529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2DCC"/>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07437"/>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391F"/>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51A4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197E"/>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5223A"/>
    <w:rsid w:val="00B85EE2"/>
    <w:rsid w:val="00B87C49"/>
    <w:rsid w:val="00BC0DF1"/>
    <w:rsid w:val="00BC60F7"/>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1EF4"/>
    <w:rsid w:val="00EB6956"/>
    <w:rsid w:val="00EE6672"/>
    <w:rsid w:val="00EE7807"/>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42371762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90077141">
      <w:bodyDiv w:val="1"/>
      <w:marLeft w:val="0"/>
      <w:marRight w:val="0"/>
      <w:marTop w:val="0"/>
      <w:marBottom w:val="0"/>
      <w:divBdr>
        <w:top w:val="none" w:sz="0" w:space="0" w:color="auto"/>
        <w:left w:val="none" w:sz="0" w:space="0" w:color="auto"/>
        <w:bottom w:val="none" w:sz="0" w:space="0" w:color="auto"/>
        <w:right w:val="none" w:sz="0" w:space="0" w:color="auto"/>
      </w:divBdr>
      <w:divsChild>
        <w:div w:id="1755660970">
          <w:marLeft w:val="184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913</Words>
  <Characters>4565</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2022-08-08T20:58:00Z</cp:lastPrinted>
  <dcterms:created xsi:type="dcterms:W3CDTF">2022-08-05T20:02:00Z</dcterms:created>
  <dcterms:modified xsi:type="dcterms:W3CDTF">2022-08-08T20:58:00Z</dcterms:modified>
</cp:coreProperties>
</file>