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025" w:rsidRDefault="008160C8" w:rsidP="00F6078C">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30101C">
        <w:rPr>
          <w:rFonts w:ascii="Arial" w:eastAsia="Times New Roman" w:hAnsi="Arial" w:cs="Arial"/>
          <w:b/>
          <w:sz w:val="24"/>
          <w:szCs w:val="24"/>
          <w:lang w:eastAsia="es-AR"/>
        </w:rPr>
        <w:t>2209</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 xml:space="preserve">2;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5001C4" w:rsidRPr="005001C4" w:rsidRDefault="001D4728" w:rsidP="005001C4">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F6078C" w:rsidRPr="00F6078C">
        <w:rPr>
          <w:rFonts w:ascii="Arial" w:eastAsia="Times New Roman" w:hAnsi="Arial" w:cs="Arial"/>
          <w:sz w:val="24"/>
          <w:szCs w:val="24"/>
          <w:lang w:eastAsia="es-AR"/>
        </w:rPr>
        <w:t xml:space="preserve">el expediente N° </w:t>
      </w:r>
      <w:r w:rsidR="0030101C">
        <w:rPr>
          <w:rFonts w:ascii="Arial" w:eastAsia="Times New Roman" w:hAnsi="Arial" w:cs="Arial"/>
          <w:sz w:val="24"/>
          <w:szCs w:val="24"/>
          <w:lang w:eastAsia="es-AR"/>
        </w:rPr>
        <w:t>2209</w:t>
      </w:r>
      <w:r w:rsidR="00F6078C" w:rsidRPr="00F6078C">
        <w:rPr>
          <w:rFonts w:ascii="Arial" w:eastAsia="Times New Roman" w:hAnsi="Arial" w:cs="Arial"/>
          <w:sz w:val="24"/>
          <w:szCs w:val="24"/>
          <w:lang w:eastAsia="es-AR"/>
        </w:rPr>
        <w:t>-D-2022</w:t>
      </w:r>
      <w:r w:rsidR="005001C4">
        <w:rPr>
          <w:rFonts w:ascii="Arial" w:eastAsia="Times New Roman" w:hAnsi="Arial" w:cs="Arial"/>
          <w:sz w:val="24"/>
          <w:szCs w:val="24"/>
          <w:lang w:eastAsia="es-AR"/>
        </w:rPr>
        <w:t xml:space="preserve"> </w:t>
      </w:r>
      <w:r w:rsidR="0030101C" w:rsidRPr="0030101C">
        <w:rPr>
          <w:rFonts w:ascii="Arial" w:eastAsia="Times New Roman" w:hAnsi="Arial" w:cs="Arial"/>
          <w:sz w:val="24"/>
          <w:szCs w:val="24"/>
          <w:lang w:eastAsia="es-AR"/>
        </w:rPr>
        <w:t>iniciado por el Diputado Roy Cortina quien solicita se declare Personalidad Destacada en el ámbito de la Cultura de la Ciudad Autónoma de Buenos Aires a la reconocida guionista, narradora, autora y traductora teatral Mónica Ottino y</w:t>
      </w:r>
      <w:r w:rsidR="0030101C">
        <w:rPr>
          <w:rFonts w:ascii="Arial" w:eastAsia="Times New Roman" w:hAnsi="Arial" w:cs="Arial"/>
          <w:sz w:val="24"/>
          <w:szCs w:val="24"/>
          <w:lang w:eastAsia="es-AR"/>
        </w:rPr>
        <w:t>;</w:t>
      </w:r>
      <w:r w:rsidR="005001C4" w:rsidRPr="005001C4">
        <w:rPr>
          <w:rFonts w:ascii="Arial" w:eastAsia="Times New Roman" w:hAnsi="Arial" w:cs="Arial"/>
          <w:sz w:val="24"/>
          <w:szCs w:val="24"/>
          <w:lang w:eastAsia="es-AR"/>
        </w:rPr>
        <w:t xml:space="preserve"> </w:t>
      </w:r>
    </w:p>
    <w:p w:rsidR="001D4728" w:rsidRPr="00423025"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30101C" w:rsidRPr="0030101C" w:rsidRDefault="0030101C" w:rsidP="0030101C">
      <w:pPr>
        <w:pStyle w:val="NormalWeb"/>
        <w:spacing w:before="240" w:beforeAutospacing="0" w:after="240" w:afterAutospacing="0"/>
        <w:ind w:firstLine="700"/>
        <w:jc w:val="both"/>
        <w:rPr>
          <w:rFonts w:ascii="Arial" w:hAnsi="Arial" w:cs="Arial"/>
        </w:rPr>
      </w:pPr>
      <w:r w:rsidRPr="0030101C">
        <w:rPr>
          <w:rFonts w:ascii="Arial" w:hAnsi="Arial" w:cs="Arial"/>
          <w:color w:val="000000"/>
        </w:rPr>
        <w:t xml:space="preserve">Que Mónica Ottino nació en la Ciudad Autónoma de Buenos Aires en 1943. </w:t>
      </w:r>
      <w:r>
        <w:rPr>
          <w:rFonts w:ascii="Arial" w:hAnsi="Arial" w:cs="Arial"/>
          <w:color w:val="000000"/>
        </w:rPr>
        <w:t>E</w:t>
      </w:r>
      <w:r w:rsidRPr="0030101C">
        <w:rPr>
          <w:rFonts w:ascii="Arial" w:hAnsi="Arial" w:cs="Arial"/>
          <w:color w:val="000000"/>
        </w:rPr>
        <w:t>studió Letras en la Universidad Católica Argentina y Relaciones Humanas en el Instituto de Cultura Religiosa Superior. Desde que comenzó a escribir, desarrolló un arte único que la llevó a componer apelando a una narrativa ecuánime, que vio su esplendor en “</w:t>
      </w:r>
      <w:r w:rsidRPr="0030101C">
        <w:rPr>
          <w:rFonts w:ascii="Arial" w:hAnsi="Arial" w:cs="Arial"/>
          <w:i/>
          <w:iCs/>
          <w:color w:val="000000"/>
        </w:rPr>
        <w:t>Eva y Victoria</w:t>
      </w:r>
      <w:r w:rsidRPr="0030101C">
        <w:rPr>
          <w:rFonts w:ascii="Arial" w:hAnsi="Arial" w:cs="Arial"/>
          <w:color w:val="000000"/>
        </w:rPr>
        <w:t>”, obra que escribió en 1986 y constituyó un hito para el teatro argentino.  </w:t>
      </w:r>
    </w:p>
    <w:p w:rsidR="0030101C" w:rsidRPr="0030101C" w:rsidRDefault="0030101C" w:rsidP="0030101C">
      <w:pPr>
        <w:pStyle w:val="NormalWeb"/>
        <w:spacing w:before="240" w:beforeAutospacing="0" w:after="240" w:afterAutospacing="0"/>
        <w:ind w:firstLine="700"/>
        <w:jc w:val="both"/>
        <w:rPr>
          <w:rFonts w:ascii="Arial" w:hAnsi="Arial" w:cs="Arial"/>
        </w:rPr>
      </w:pPr>
      <w:r w:rsidRPr="0030101C">
        <w:rPr>
          <w:rFonts w:ascii="Arial" w:hAnsi="Arial" w:cs="Arial"/>
          <w:color w:val="000000"/>
        </w:rPr>
        <w:t>Que si bien la obra fue escrita en la década de 1980, el reconocimiento nacional llegó en 1991, cuando se estrenó en el mes de diciembre en el Teatro de la Campana de la Ciudad de Buenos Aires. La representación, con dirección a cargo de Oscar Barney Finn, contó con la intervención de Marilina Ross en el papel de Eva Duarte y de China Zorrilla como Victoria Ocampo. Desde ese momento, y durante los últimos treinta años, la obra ha sido presentada en salas de todo el país, dando cuenta de su vigencia.</w:t>
      </w:r>
    </w:p>
    <w:p w:rsidR="0030101C" w:rsidRPr="0030101C" w:rsidRDefault="0030101C" w:rsidP="0030101C">
      <w:pPr>
        <w:pStyle w:val="NormalWeb"/>
        <w:spacing w:before="240" w:beforeAutospacing="0" w:after="240" w:afterAutospacing="0"/>
        <w:ind w:firstLine="700"/>
        <w:jc w:val="both"/>
        <w:rPr>
          <w:rFonts w:ascii="Arial" w:hAnsi="Arial" w:cs="Arial"/>
        </w:rPr>
      </w:pPr>
      <w:r w:rsidRPr="0030101C">
        <w:rPr>
          <w:rFonts w:ascii="Arial" w:hAnsi="Arial" w:cs="Arial"/>
          <w:color w:val="000000"/>
        </w:rPr>
        <w:t xml:space="preserve">Que en la historia situada en 1947, Mónica hace verosímil una serie de encuentros entre Eva Duarte y Victoria Ocampo que surgen cuando la por entonces primera dama se comunica con la escritora, para proponerle una alianza en miras de avanzar con la sanción de la ley de voto femenino. Desde ese momento, se evidencian los conflictos ideológicos, políticos y sociales que distanciaron a estas dos prominentes mujeres del siglo XX y que la historia definió como representantes </w:t>
      </w:r>
      <w:r w:rsidRPr="0030101C">
        <w:rPr>
          <w:rFonts w:ascii="Arial" w:hAnsi="Arial" w:cs="Arial"/>
          <w:color w:val="000000"/>
          <w:shd w:val="clear" w:color="auto" w:fill="FFFFFF"/>
        </w:rPr>
        <w:t>irreconciliables de dos sectores de la sociedad argentina.</w:t>
      </w:r>
    </w:p>
    <w:p w:rsidR="0030101C" w:rsidRPr="0030101C" w:rsidRDefault="0030101C" w:rsidP="0030101C">
      <w:pPr>
        <w:pStyle w:val="NormalWeb"/>
        <w:spacing w:before="240" w:beforeAutospacing="0" w:after="240" w:afterAutospacing="0"/>
        <w:ind w:firstLine="700"/>
        <w:jc w:val="both"/>
        <w:rPr>
          <w:rFonts w:ascii="Arial" w:hAnsi="Arial" w:cs="Arial"/>
        </w:rPr>
      </w:pPr>
      <w:r w:rsidRPr="0030101C">
        <w:rPr>
          <w:rFonts w:ascii="Arial" w:hAnsi="Arial" w:cs="Arial"/>
          <w:color w:val="000000"/>
          <w:shd w:val="clear" w:color="auto" w:fill="FFFFFF"/>
        </w:rPr>
        <w:t>Que como un libro de historia, ambos personajes exponen sus visiones sobre el sufragio femenino en la Argentina y la función que cumple la actividad político intelectual en beneficio de la sociedad, no sin dejar en claro las causas de las posturas que adoptaron ambas a lo largo de su vida. Traducida al inglés y al francés, fue representada en el Festival de Teatro de Bogotá (1996), y puesta en escena en ciudades como Montevideo, Londres, Victoria (Canadá) y por diversos grupos universitarios de Estados Unidos.</w:t>
      </w:r>
    </w:p>
    <w:p w:rsidR="0030101C" w:rsidRPr="0030101C" w:rsidRDefault="0030101C" w:rsidP="0030101C">
      <w:pPr>
        <w:pStyle w:val="NormalWeb"/>
        <w:spacing w:before="240" w:beforeAutospacing="0" w:after="240" w:afterAutospacing="0"/>
        <w:ind w:firstLine="700"/>
        <w:jc w:val="both"/>
        <w:rPr>
          <w:rFonts w:ascii="Arial" w:hAnsi="Arial" w:cs="Arial"/>
        </w:rPr>
      </w:pPr>
      <w:r w:rsidRPr="0030101C">
        <w:rPr>
          <w:rFonts w:ascii="Arial" w:hAnsi="Arial" w:cs="Arial"/>
          <w:color w:val="000000"/>
          <w:shd w:val="clear" w:color="auto" w:fill="FFFFFF"/>
        </w:rPr>
        <w:t xml:space="preserve">Que además del teatro, una de las grandes pasiones de Mónica es la prensa gráfica. Es colaboradora </w:t>
      </w:r>
      <w:r w:rsidRPr="0030101C">
        <w:rPr>
          <w:rFonts w:ascii="Arial" w:hAnsi="Arial" w:cs="Arial"/>
          <w:color w:val="000000"/>
        </w:rPr>
        <w:t>del diario La Nación en su suplemento literario y en ADN, revista semanal, de la Gaceta de Tucumán. Fue parte fundamental de “Letras de Buenos Aires”, revista mensual ya desaparecida, creada y dirigida por la recordada Victoria Pueyrredón.</w:t>
      </w:r>
    </w:p>
    <w:p w:rsidR="0030101C" w:rsidRPr="0030101C" w:rsidRDefault="0030101C" w:rsidP="0030101C">
      <w:pPr>
        <w:pStyle w:val="NormalWeb"/>
        <w:spacing w:before="240" w:beforeAutospacing="0" w:after="240" w:afterAutospacing="0"/>
        <w:ind w:firstLine="700"/>
        <w:jc w:val="both"/>
        <w:rPr>
          <w:rFonts w:ascii="Arial" w:hAnsi="Arial" w:cs="Arial"/>
        </w:rPr>
      </w:pPr>
      <w:r w:rsidRPr="0030101C">
        <w:rPr>
          <w:rFonts w:ascii="Arial" w:hAnsi="Arial" w:cs="Arial"/>
          <w:color w:val="000000"/>
        </w:rPr>
        <w:lastRenderedPageBreak/>
        <w:t>Que la historia y su estudio han sido siempre materia obligada a lo largo de su vida. Es Vicepresidenta segunda de la “Asociación Sarmientina”, entidad creada en 1942 y que, desde ese entonces, estudia la vida y obra de nuestro prócer promocionando el desarrollo de actividades que acerquen el ideario sarmientino a diferentes sectores de la sociedad argentina.</w:t>
      </w:r>
    </w:p>
    <w:p w:rsidR="0030101C" w:rsidRPr="0030101C" w:rsidRDefault="0030101C" w:rsidP="0030101C">
      <w:pPr>
        <w:pStyle w:val="NormalWeb"/>
        <w:spacing w:before="240" w:beforeAutospacing="0" w:after="240" w:afterAutospacing="0"/>
        <w:ind w:firstLine="700"/>
        <w:jc w:val="both"/>
        <w:rPr>
          <w:rFonts w:ascii="Arial" w:hAnsi="Arial" w:cs="Arial"/>
        </w:rPr>
      </w:pPr>
      <w:r w:rsidRPr="0030101C">
        <w:rPr>
          <w:rFonts w:ascii="Arial" w:hAnsi="Arial" w:cs="Arial"/>
          <w:color w:val="000000"/>
        </w:rPr>
        <w:t xml:space="preserve">Que en su labor de traductora, ha trabajado en la Agencia Teatral Lawrence Smith de obras de David Mamet, Arthur Miller, Nell Dunn, David Hare. Trabajo de adaptación y traducción de </w:t>
      </w:r>
      <w:r w:rsidRPr="0030101C">
        <w:rPr>
          <w:rFonts w:ascii="Arial" w:hAnsi="Arial" w:cs="Arial"/>
          <w:i/>
          <w:iCs/>
          <w:color w:val="000000"/>
        </w:rPr>
        <w:t>“El rufián en la escalera”</w:t>
      </w:r>
      <w:r w:rsidRPr="0030101C">
        <w:rPr>
          <w:rFonts w:ascii="Arial" w:hAnsi="Arial" w:cs="Arial"/>
          <w:color w:val="000000"/>
        </w:rPr>
        <w:t xml:space="preserve"> de Joe Orton, para Marcelo Alfaro y Germán Palacios. Ha sido una pluma fundamental para la Asociación Argentina de la Cultura Inglesa. En 2022 editó </w:t>
      </w:r>
      <w:r w:rsidRPr="0030101C">
        <w:rPr>
          <w:rFonts w:ascii="Arial" w:hAnsi="Arial" w:cs="Arial"/>
          <w:i/>
          <w:iCs/>
          <w:color w:val="000000"/>
        </w:rPr>
        <w:t>“Asociación Argentina de Cultura Inglesa. Su gente, su historia”</w:t>
      </w:r>
      <w:r w:rsidRPr="0030101C">
        <w:rPr>
          <w:rFonts w:ascii="Arial" w:hAnsi="Arial" w:cs="Arial"/>
          <w:color w:val="000000"/>
        </w:rPr>
        <w:t xml:space="preserve">, </w:t>
      </w:r>
      <w:r w:rsidRPr="0030101C">
        <w:rPr>
          <w:rFonts w:ascii="Arial" w:hAnsi="Arial" w:cs="Arial"/>
          <w:i/>
          <w:iCs/>
          <w:color w:val="000000"/>
        </w:rPr>
        <w:t xml:space="preserve">“BAC, 10 años después” </w:t>
      </w:r>
      <w:r w:rsidRPr="0030101C">
        <w:rPr>
          <w:rFonts w:ascii="Arial" w:hAnsi="Arial" w:cs="Arial"/>
          <w:color w:val="000000"/>
        </w:rPr>
        <w:t>(British Arts Centre).</w:t>
      </w:r>
    </w:p>
    <w:p w:rsidR="0030101C" w:rsidRPr="0030101C" w:rsidRDefault="0030101C" w:rsidP="0030101C">
      <w:pPr>
        <w:pStyle w:val="NormalWeb"/>
        <w:spacing w:before="240" w:beforeAutospacing="0" w:after="240" w:afterAutospacing="0"/>
        <w:ind w:firstLine="700"/>
        <w:jc w:val="both"/>
        <w:rPr>
          <w:rFonts w:ascii="Arial" w:hAnsi="Arial" w:cs="Arial"/>
        </w:rPr>
      </w:pPr>
      <w:r w:rsidRPr="0030101C">
        <w:rPr>
          <w:rFonts w:ascii="Arial" w:hAnsi="Arial" w:cs="Arial"/>
          <w:color w:val="000000"/>
        </w:rPr>
        <w:t>Que tanto en su vida como en su obra, las mujeres ocuparon un lugar fundamental. Su labor y dirección en la Obra Social Cultural Dolores Sopeña es fiel reflejo de esto. Esta fundación, con presencia en varios países de la región, ofrece servicios de formación y capacitación promoviendo</w:t>
      </w:r>
      <w:r w:rsidRPr="0030101C">
        <w:rPr>
          <w:rFonts w:ascii="Arial" w:hAnsi="Arial" w:cs="Arial"/>
          <w:color w:val="000000"/>
          <w:shd w:val="clear" w:color="auto" w:fill="FFFFFF"/>
        </w:rPr>
        <w:t xml:space="preserve"> actividades culturales, sociales y proyectos solidarios para facilitar la integración social de las mujeres en Latinoamérica.</w:t>
      </w:r>
    </w:p>
    <w:p w:rsidR="005001C4" w:rsidRPr="005001C4" w:rsidRDefault="005001C4" w:rsidP="005001C4">
      <w:pPr>
        <w:spacing w:after="0" w:line="240" w:lineRule="auto"/>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ab/>
        <w:t>Por lo expuesto, esta Comisión de Cultura aconseja la aprobación de la siguiente</w:t>
      </w:r>
    </w:p>
    <w:p w:rsidR="005001C4" w:rsidRDefault="005001C4" w:rsidP="005001C4">
      <w:pPr>
        <w:spacing w:after="0" w:line="240" w:lineRule="auto"/>
        <w:jc w:val="both"/>
        <w:rPr>
          <w:rFonts w:ascii="Arial" w:eastAsia="Times New Roman" w:hAnsi="Arial" w:cs="Arial"/>
          <w:sz w:val="24"/>
          <w:szCs w:val="24"/>
          <w:lang w:eastAsia="es-AR"/>
        </w:rPr>
      </w:pPr>
    </w:p>
    <w:p w:rsidR="0030101C" w:rsidRDefault="0030101C" w:rsidP="0030101C">
      <w:pPr>
        <w:spacing w:after="0" w:line="240" w:lineRule="auto"/>
        <w:jc w:val="center"/>
        <w:rPr>
          <w:rFonts w:ascii="Arial" w:eastAsia="Times New Roman" w:hAnsi="Arial" w:cs="Arial"/>
          <w:b/>
          <w:sz w:val="24"/>
          <w:szCs w:val="24"/>
          <w:lang w:eastAsia="es-AR"/>
        </w:rPr>
      </w:pPr>
      <w:r w:rsidRPr="0030101C">
        <w:rPr>
          <w:rFonts w:ascii="Arial" w:eastAsia="Times New Roman" w:hAnsi="Arial" w:cs="Arial"/>
          <w:b/>
          <w:sz w:val="24"/>
          <w:szCs w:val="24"/>
          <w:lang w:eastAsia="es-AR"/>
        </w:rPr>
        <w:t>DECLARACION</w:t>
      </w:r>
    </w:p>
    <w:p w:rsidR="0030101C" w:rsidRPr="0030101C" w:rsidRDefault="0030101C" w:rsidP="0030101C">
      <w:pPr>
        <w:spacing w:after="0" w:line="240" w:lineRule="auto"/>
        <w:jc w:val="center"/>
        <w:rPr>
          <w:rFonts w:ascii="Arial" w:eastAsia="Times New Roman" w:hAnsi="Arial" w:cs="Arial"/>
          <w:b/>
          <w:sz w:val="24"/>
          <w:szCs w:val="24"/>
          <w:lang w:eastAsia="es-AR"/>
        </w:rPr>
      </w:pPr>
    </w:p>
    <w:p w:rsidR="0030101C" w:rsidRPr="005001C4" w:rsidRDefault="0030101C" w:rsidP="0030101C">
      <w:pPr>
        <w:spacing w:after="0" w:line="240" w:lineRule="auto"/>
        <w:jc w:val="both"/>
        <w:rPr>
          <w:rFonts w:ascii="Arial" w:eastAsia="Times New Roman" w:hAnsi="Arial" w:cs="Arial"/>
          <w:sz w:val="24"/>
          <w:szCs w:val="24"/>
          <w:lang w:eastAsia="es-AR"/>
        </w:rPr>
      </w:pPr>
      <w:r w:rsidRPr="0030101C">
        <w:rPr>
          <w:rFonts w:ascii="Arial" w:eastAsia="Times New Roman" w:hAnsi="Arial" w:cs="Arial"/>
          <w:sz w:val="24"/>
          <w:szCs w:val="24"/>
          <w:lang w:eastAsia="es-AR"/>
        </w:rPr>
        <w:t xml:space="preserve">Declárase Personalidad Destacada de la Ciudad Autónoma de Buenos Aires </w:t>
      </w:r>
      <w:r w:rsidR="00F03A37">
        <w:rPr>
          <w:rFonts w:ascii="Arial" w:eastAsia="Times New Roman" w:hAnsi="Arial" w:cs="Arial"/>
          <w:sz w:val="24"/>
          <w:szCs w:val="24"/>
          <w:lang w:eastAsia="es-AR"/>
        </w:rPr>
        <w:t xml:space="preserve">en el ámbito </w:t>
      </w:r>
      <w:r w:rsidR="00F03A37" w:rsidRPr="0030101C">
        <w:rPr>
          <w:rFonts w:ascii="Arial" w:eastAsia="Times New Roman" w:hAnsi="Arial" w:cs="Arial"/>
          <w:sz w:val="24"/>
          <w:szCs w:val="24"/>
          <w:lang w:eastAsia="es-AR"/>
        </w:rPr>
        <w:t xml:space="preserve">de la Cultura </w:t>
      </w:r>
      <w:r w:rsidRPr="0030101C">
        <w:rPr>
          <w:rFonts w:ascii="Arial" w:eastAsia="Times New Roman" w:hAnsi="Arial" w:cs="Arial"/>
          <w:sz w:val="24"/>
          <w:szCs w:val="24"/>
          <w:lang w:eastAsia="es-AR"/>
        </w:rPr>
        <w:t>a la reconocida guionista, narradora, autora y traductora teatral Mónica Ottino.</w:t>
      </w:r>
    </w:p>
    <w:p w:rsidR="0030101C" w:rsidRDefault="0030101C" w:rsidP="00017F5F">
      <w:pPr>
        <w:spacing w:after="0" w:line="240" w:lineRule="auto"/>
        <w:jc w:val="both"/>
        <w:rPr>
          <w:rFonts w:ascii="Arial" w:eastAsia="Times New Roman" w:hAnsi="Arial" w:cs="Arial"/>
          <w:color w:val="000000"/>
          <w:sz w:val="24"/>
          <w:szCs w:val="24"/>
          <w:lang w:eastAsia="es-AR"/>
        </w:rPr>
      </w:pPr>
    </w:p>
    <w:p w:rsidR="00322D49" w:rsidRDefault="004D4950" w:rsidP="00017F5F">
      <w:pPr>
        <w:spacing w:after="0" w:line="240" w:lineRule="auto"/>
        <w:jc w:val="both"/>
        <w:rPr>
          <w:rFonts w:ascii="Times New Roman" w:eastAsia="Times New Roman" w:hAnsi="Times New Roman" w:cs="Times New Roman"/>
          <w:color w:val="000000"/>
          <w:lang w:eastAsia="es-AR"/>
        </w:rPr>
      </w:pPr>
      <w:r w:rsidRPr="00423025">
        <w:rPr>
          <w:rFonts w:ascii="Arial" w:eastAsia="Times New Roman" w:hAnsi="Arial" w:cs="Arial"/>
          <w:color w:val="000000"/>
          <w:sz w:val="24"/>
          <w:szCs w:val="24"/>
          <w:lang w:eastAsia="es-AR"/>
        </w:rPr>
        <w:t xml:space="preserve">Sala de Comisión, </w:t>
      </w:r>
      <w:r w:rsidR="005001C4">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Default="004D4950" w:rsidP="004D4950">
      <w:pPr>
        <w:spacing w:after="0" w:line="240" w:lineRule="auto"/>
        <w:rPr>
          <w:rFonts w:ascii="Times New Roman" w:eastAsia="Times New Roman" w:hAnsi="Times New Roman" w:cs="Times New Roman"/>
          <w:sz w:val="24"/>
          <w:szCs w:val="24"/>
          <w:lang w:eastAsia="es-AR"/>
        </w:rPr>
      </w:pPr>
    </w:p>
    <w:p w:rsidR="00BE5C9C" w:rsidRDefault="00BE5C9C" w:rsidP="004D4950">
      <w:pPr>
        <w:spacing w:after="0" w:line="240" w:lineRule="auto"/>
        <w:rPr>
          <w:rFonts w:ascii="Times New Roman" w:eastAsia="Times New Roman" w:hAnsi="Times New Roman" w:cs="Times New Roman"/>
          <w:sz w:val="24"/>
          <w:szCs w:val="24"/>
          <w:lang w:eastAsia="es-AR"/>
        </w:rPr>
      </w:pPr>
    </w:p>
    <w:p w:rsidR="00BE5C9C" w:rsidRPr="004D4950" w:rsidRDefault="00BE5C9C" w:rsidP="004D4950">
      <w:pPr>
        <w:spacing w:after="0" w:line="240" w:lineRule="auto"/>
        <w:rPr>
          <w:rFonts w:ascii="Times New Roman" w:eastAsia="Times New Roman" w:hAnsi="Times New Roman" w:cs="Times New Roman"/>
          <w:sz w:val="24"/>
          <w:szCs w:val="24"/>
          <w:lang w:eastAsia="es-AR"/>
        </w:rPr>
      </w:pPr>
    </w:p>
    <w:p w:rsidR="00322D49" w:rsidRDefault="004D4950" w:rsidP="00D844C7">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3C54B5" w:rsidRDefault="003C54B5" w:rsidP="00D844C7">
      <w:pPr>
        <w:spacing w:after="0" w:line="240" w:lineRule="auto"/>
        <w:jc w:val="both"/>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017F5F" w:rsidRPr="00423025" w:rsidRDefault="00017F5F"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Default="007E4DA3"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0853" w:rsidRDefault="002E0853">
      <w:r>
        <w:separator/>
      </w:r>
    </w:p>
  </w:endnote>
  <w:endnote w:type="continuationSeparator" w:id="1">
    <w:p w:rsidR="002E0853" w:rsidRDefault="002E08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03A37" w:rsidRPr="00F03A37">
        <w:rPr>
          <w:noProof/>
          <w:color w:val="333333"/>
          <w:sz w:val="20"/>
        </w:rPr>
        <w:t>25/08/2022 13:20:00</w:t>
      </w:r>
    </w:fldSimple>
    <w:r w:rsidRPr="001C19C4">
      <w:rPr>
        <w:color w:val="333333"/>
        <w:sz w:val="20"/>
      </w:rPr>
      <w:t xml:space="preserve">  -  Cantidad de caracteres: </w:t>
    </w:r>
    <w:fldSimple w:instr=" NUMCHARS  \* MERGEFORMAT ">
      <w:r w:rsidR="008C56C7" w:rsidRPr="008C56C7">
        <w:rPr>
          <w:noProof/>
          <w:color w:val="333333"/>
          <w:sz w:val="20"/>
        </w:rPr>
        <w:t>2447</w:t>
      </w:r>
    </w:fldSimple>
    <w:r w:rsidRPr="001C19C4">
      <w:rPr>
        <w:color w:val="333333"/>
        <w:sz w:val="20"/>
      </w:rPr>
      <w:t xml:space="preserve"> - Cantidad de palabras: </w:t>
    </w:r>
    <w:fldSimple w:instr=" NUMWORDS  \* MERGEFORMAT ">
      <w:r w:rsidR="008C56C7" w:rsidRPr="008C56C7">
        <w:rPr>
          <w:noProof/>
          <w:color w:val="333333"/>
          <w:sz w:val="20"/>
        </w:rPr>
        <w:t>417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01DAD" w:rsidRPr="001C19C4">
      <w:rPr>
        <w:rStyle w:val="Nmerodepgina"/>
        <w:color w:val="333333"/>
      </w:rPr>
      <w:fldChar w:fldCharType="begin"/>
    </w:r>
    <w:r w:rsidRPr="001C19C4">
      <w:rPr>
        <w:rStyle w:val="Nmerodepgina"/>
        <w:color w:val="333333"/>
      </w:rPr>
      <w:instrText xml:space="preserve"> PAGE </w:instrText>
    </w:r>
    <w:r w:rsidR="00801DAD" w:rsidRPr="001C19C4">
      <w:rPr>
        <w:rStyle w:val="Nmerodepgina"/>
        <w:color w:val="333333"/>
      </w:rPr>
      <w:fldChar w:fldCharType="separate"/>
    </w:r>
    <w:r w:rsidR="00F03A37">
      <w:rPr>
        <w:rStyle w:val="Nmerodepgina"/>
        <w:noProof/>
        <w:color w:val="333333"/>
      </w:rPr>
      <w:t>2</w:t>
    </w:r>
    <w:r w:rsidR="00801DAD" w:rsidRPr="001C19C4">
      <w:rPr>
        <w:rStyle w:val="Nmerodepgina"/>
        <w:color w:val="333333"/>
      </w:rPr>
      <w:fldChar w:fldCharType="end"/>
    </w:r>
    <w:r w:rsidRPr="001C19C4">
      <w:rPr>
        <w:rStyle w:val="Nmerodepgina"/>
        <w:color w:val="333333"/>
      </w:rPr>
      <w:t>/</w:t>
    </w:r>
    <w:fldSimple w:instr=" NUMPAGES  \* MERGEFORMAT ">
      <w:r w:rsidR="00F03A37" w:rsidRPr="00F03A3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0853" w:rsidRDefault="002E0853">
      <w:r>
        <w:separator/>
      </w:r>
    </w:p>
  </w:footnote>
  <w:footnote w:type="continuationSeparator" w:id="1">
    <w:p w:rsidR="002E0853" w:rsidRDefault="002E08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07522"/>
  </w:hdrShapeDefaults>
  <w:footnotePr>
    <w:footnote w:id="0"/>
    <w:footnote w:id="1"/>
  </w:footnotePr>
  <w:endnotePr>
    <w:endnote w:id="0"/>
    <w:endnote w:id="1"/>
  </w:endnotePr>
  <w:compat/>
  <w:rsids>
    <w:rsidRoot w:val="00A84D5E"/>
    <w:rsid w:val="00003493"/>
    <w:rsid w:val="00017F5F"/>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9414B"/>
    <w:rsid w:val="001B770D"/>
    <w:rsid w:val="001C18CC"/>
    <w:rsid w:val="001C19C4"/>
    <w:rsid w:val="001C7753"/>
    <w:rsid w:val="001C7BB7"/>
    <w:rsid w:val="001D4728"/>
    <w:rsid w:val="001D480C"/>
    <w:rsid w:val="001D4C0A"/>
    <w:rsid w:val="001E0E01"/>
    <w:rsid w:val="001E5394"/>
    <w:rsid w:val="001F2924"/>
    <w:rsid w:val="001F3AFD"/>
    <w:rsid w:val="00205802"/>
    <w:rsid w:val="00205DAD"/>
    <w:rsid w:val="00213617"/>
    <w:rsid w:val="00223436"/>
    <w:rsid w:val="002327DE"/>
    <w:rsid w:val="00233020"/>
    <w:rsid w:val="00246DF0"/>
    <w:rsid w:val="0026220D"/>
    <w:rsid w:val="00265972"/>
    <w:rsid w:val="00275865"/>
    <w:rsid w:val="00276A7E"/>
    <w:rsid w:val="00296815"/>
    <w:rsid w:val="002971A4"/>
    <w:rsid w:val="002A13F7"/>
    <w:rsid w:val="002B47D0"/>
    <w:rsid w:val="002C768C"/>
    <w:rsid w:val="002D05E9"/>
    <w:rsid w:val="002D533A"/>
    <w:rsid w:val="002D778C"/>
    <w:rsid w:val="002E0853"/>
    <w:rsid w:val="002E38C3"/>
    <w:rsid w:val="002F7961"/>
    <w:rsid w:val="0030101C"/>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874FC"/>
    <w:rsid w:val="0039168A"/>
    <w:rsid w:val="00395843"/>
    <w:rsid w:val="00396466"/>
    <w:rsid w:val="003A6195"/>
    <w:rsid w:val="003A7311"/>
    <w:rsid w:val="003B4298"/>
    <w:rsid w:val="003B471C"/>
    <w:rsid w:val="003B6A95"/>
    <w:rsid w:val="003C54B5"/>
    <w:rsid w:val="003D10AB"/>
    <w:rsid w:val="003D4000"/>
    <w:rsid w:val="003E2925"/>
    <w:rsid w:val="003E7C87"/>
    <w:rsid w:val="003F1EFD"/>
    <w:rsid w:val="003F4249"/>
    <w:rsid w:val="00401C75"/>
    <w:rsid w:val="0040761B"/>
    <w:rsid w:val="00422C3F"/>
    <w:rsid w:val="00423025"/>
    <w:rsid w:val="00433844"/>
    <w:rsid w:val="004354AC"/>
    <w:rsid w:val="00446E1A"/>
    <w:rsid w:val="00453BB4"/>
    <w:rsid w:val="00457B42"/>
    <w:rsid w:val="00480CC4"/>
    <w:rsid w:val="00481FD0"/>
    <w:rsid w:val="004847CA"/>
    <w:rsid w:val="004905F3"/>
    <w:rsid w:val="004B7714"/>
    <w:rsid w:val="004C4B76"/>
    <w:rsid w:val="004D2D62"/>
    <w:rsid w:val="004D30D5"/>
    <w:rsid w:val="004D438B"/>
    <w:rsid w:val="004D4950"/>
    <w:rsid w:val="004D5D10"/>
    <w:rsid w:val="004E235F"/>
    <w:rsid w:val="005001C4"/>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A624F"/>
    <w:rsid w:val="005B0FAF"/>
    <w:rsid w:val="005B14CE"/>
    <w:rsid w:val="005B6538"/>
    <w:rsid w:val="005C37AB"/>
    <w:rsid w:val="005C42CD"/>
    <w:rsid w:val="005E0225"/>
    <w:rsid w:val="005E3C49"/>
    <w:rsid w:val="005F35E2"/>
    <w:rsid w:val="00601A75"/>
    <w:rsid w:val="00616F70"/>
    <w:rsid w:val="00622DE5"/>
    <w:rsid w:val="00632299"/>
    <w:rsid w:val="00636BE0"/>
    <w:rsid w:val="0064363E"/>
    <w:rsid w:val="00664495"/>
    <w:rsid w:val="006811D6"/>
    <w:rsid w:val="00690392"/>
    <w:rsid w:val="00692E7F"/>
    <w:rsid w:val="00695BE9"/>
    <w:rsid w:val="00697F98"/>
    <w:rsid w:val="006B433F"/>
    <w:rsid w:val="006C326A"/>
    <w:rsid w:val="006C4023"/>
    <w:rsid w:val="006C40E9"/>
    <w:rsid w:val="006D3303"/>
    <w:rsid w:val="006D5CB7"/>
    <w:rsid w:val="006E3675"/>
    <w:rsid w:val="006E4F8B"/>
    <w:rsid w:val="006F06E1"/>
    <w:rsid w:val="006F3AE4"/>
    <w:rsid w:val="00702BBB"/>
    <w:rsid w:val="00706B8E"/>
    <w:rsid w:val="007124B1"/>
    <w:rsid w:val="00715AF3"/>
    <w:rsid w:val="00720C1E"/>
    <w:rsid w:val="007323A1"/>
    <w:rsid w:val="00734F30"/>
    <w:rsid w:val="0074017E"/>
    <w:rsid w:val="007410E7"/>
    <w:rsid w:val="007420D8"/>
    <w:rsid w:val="00762F90"/>
    <w:rsid w:val="00766B24"/>
    <w:rsid w:val="00771B54"/>
    <w:rsid w:val="007728C1"/>
    <w:rsid w:val="00777916"/>
    <w:rsid w:val="00780167"/>
    <w:rsid w:val="00795E19"/>
    <w:rsid w:val="007B0FD7"/>
    <w:rsid w:val="007B3715"/>
    <w:rsid w:val="007B6DE7"/>
    <w:rsid w:val="007C0373"/>
    <w:rsid w:val="007C0CF9"/>
    <w:rsid w:val="007C57FE"/>
    <w:rsid w:val="007D2459"/>
    <w:rsid w:val="007E2AB2"/>
    <w:rsid w:val="007E3534"/>
    <w:rsid w:val="007E36D1"/>
    <w:rsid w:val="007E4DA3"/>
    <w:rsid w:val="007E6403"/>
    <w:rsid w:val="008019FD"/>
    <w:rsid w:val="00801DAD"/>
    <w:rsid w:val="008034F8"/>
    <w:rsid w:val="00806CF9"/>
    <w:rsid w:val="00812683"/>
    <w:rsid w:val="008160C8"/>
    <w:rsid w:val="00820A3A"/>
    <w:rsid w:val="00827228"/>
    <w:rsid w:val="008433E2"/>
    <w:rsid w:val="00846702"/>
    <w:rsid w:val="00851C9E"/>
    <w:rsid w:val="008553EB"/>
    <w:rsid w:val="0086333F"/>
    <w:rsid w:val="00870A2D"/>
    <w:rsid w:val="008844BF"/>
    <w:rsid w:val="0088546A"/>
    <w:rsid w:val="00890C59"/>
    <w:rsid w:val="00890E2F"/>
    <w:rsid w:val="008938E5"/>
    <w:rsid w:val="008A4642"/>
    <w:rsid w:val="008B4536"/>
    <w:rsid w:val="008C4AC3"/>
    <w:rsid w:val="008C56C7"/>
    <w:rsid w:val="00906685"/>
    <w:rsid w:val="00910E0F"/>
    <w:rsid w:val="0091690E"/>
    <w:rsid w:val="00930299"/>
    <w:rsid w:val="00940420"/>
    <w:rsid w:val="00947238"/>
    <w:rsid w:val="00956621"/>
    <w:rsid w:val="009624FC"/>
    <w:rsid w:val="0096461D"/>
    <w:rsid w:val="00973EC5"/>
    <w:rsid w:val="00987EB5"/>
    <w:rsid w:val="00991842"/>
    <w:rsid w:val="009953AF"/>
    <w:rsid w:val="00996E34"/>
    <w:rsid w:val="009A6E2B"/>
    <w:rsid w:val="009B1335"/>
    <w:rsid w:val="009B1362"/>
    <w:rsid w:val="009B4FAC"/>
    <w:rsid w:val="009C20D3"/>
    <w:rsid w:val="009E5835"/>
    <w:rsid w:val="009F3655"/>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6804"/>
    <w:rsid w:val="00A75EED"/>
    <w:rsid w:val="00A7779B"/>
    <w:rsid w:val="00A84D5E"/>
    <w:rsid w:val="00A878E2"/>
    <w:rsid w:val="00A962A7"/>
    <w:rsid w:val="00AA08DB"/>
    <w:rsid w:val="00AA2FEA"/>
    <w:rsid w:val="00AA3A14"/>
    <w:rsid w:val="00AA7C22"/>
    <w:rsid w:val="00AB0A73"/>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6060F"/>
    <w:rsid w:val="00B85EE2"/>
    <w:rsid w:val="00B87C49"/>
    <w:rsid w:val="00B907F1"/>
    <w:rsid w:val="00BA0290"/>
    <w:rsid w:val="00BE5C9C"/>
    <w:rsid w:val="00BF2B7B"/>
    <w:rsid w:val="00BF71C2"/>
    <w:rsid w:val="00C2325B"/>
    <w:rsid w:val="00C26F53"/>
    <w:rsid w:val="00C3200E"/>
    <w:rsid w:val="00C330CB"/>
    <w:rsid w:val="00C3675D"/>
    <w:rsid w:val="00C36F93"/>
    <w:rsid w:val="00C37D87"/>
    <w:rsid w:val="00C419C1"/>
    <w:rsid w:val="00C51E49"/>
    <w:rsid w:val="00C521F9"/>
    <w:rsid w:val="00C63351"/>
    <w:rsid w:val="00C7063B"/>
    <w:rsid w:val="00C71253"/>
    <w:rsid w:val="00C734F9"/>
    <w:rsid w:val="00C755A6"/>
    <w:rsid w:val="00C87365"/>
    <w:rsid w:val="00C93FF6"/>
    <w:rsid w:val="00CA4E6A"/>
    <w:rsid w:val="00CC20B0"/>
    <w:rsid w:val="00CE163F"/>
    <w:rsid w:val="00CE4155"/>
    <w:rsid w:val="00CF52A3"/>
    <w:rsid w:val="00D03EBB"/>
    <w:rsid w:val="00D21279"/>
    <w:rsid w:val="00D31A8E"/>
    <w:rsid w:val="00D43AA2"/>
    <w:rsid w:val="00D518DB"/>
    <w:rsid w:val="00D55ECB"/>
    <w:rsid w:val="00D67721"/>
    <w:rsid w:val="00D758CE"/>
    <w:rsid w:val="00D76A86"/>
    <w:rsid w:val="00D82DCD"/>
    <w:rsid w:val="00D844C7"/>
    <w:rsid w:val="00D927D4"/>
    <w:rsid w:val="00DC1A1F"/>
    <w:rsid w:val="00DC7732"/>
    <w:rsid w:val="00DD2795"/>
    <w:rsid w:val="00DD2B86"/>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1292"/>
    <w:rsid w:val="00E74920"/>
    <w:rsid w:val="00E81EE5"/>
    <w:rsid w:val="00E90F3D"/>
    <w:rsid w:val="00E91F21"/>
    <w:rsid w:val="00EB6956"/>
    <w:rsid w:val="00EE6672"/>
    <w:rsid w:val="00EF0D22"/>
    <w:rsid w:val="00EF7F39"/>
    <w:rsid w:val="00F01FDA"/>
    <w:rsid w:val="00F03A37"/>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38164089">
      <w:bodyDiv w:val="1"/>
      <w:marLeft w:val="0"/>
      <w:marRight w:val="0"/>
      <w:marTop w:val="0"/>
      <w:marBottom w:val="0"/>
      <w:divBdr>
        <w:top w:val="none" w:sz="0" w:space="0" w:color="auto"/>
        <w:left w:val="none" w:sz="0" w:space="0" w:color="auto"/>
        <w:bottom w:val="none" w:sz="0" w:space="0" w:color="auto"/>
        <w:right w:val="none" w:sz="0" w:space="0" w:color="auto"/>
      </w:divBdr>
    </w:div>
    <w:div w:id="45959372">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56436494">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42183320">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49113942">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382410394">
      <w:bodyDiv w:val="1"/>
      <w:marLeft w:val="0"/>
      <w:marRight w:val="0"/>
      <w:marTop w:val="0"/>
      <w:marBottom w:val="0"/>
      <w:divBdr>
        <w:top w:val="none" w:sz="0" w:space="0" w:color="auto"/>
        <w:left w:val="none" w:sz="0" w:space="0" w:color="auto"/>
        <w:bottom w:val="none" w:sz="0" w:space="0" w:color="auto"/>
        <w:right w:val="none" w:sz="0" w:space="0" w:color="auto"/>
      </w:divBdr>
    </w:div>
    <w:div w:id="421797585">
      <w:bodyDiv w:val="1"/>
      <w:marLeft w:val="0"/>
      <w:marRight w:val="0"/>
      <w:marTop w:val="0"/>
      <w:marBottom w:val="0"/>
      <w:divBdr>
        <w:top w:val="none" w:sz="0" w:space="0" w:color="auto"/>
        <w:left w:val="none" w:sz="0" w:space="0" w:color="auto"/>
        <w:bottom w:val="none" w:sz="0" w:space="0" w:color="auto"/>
        <w:right w:val="none" w:sz="0" w:space="0" w:color="auto"/>
      </w:divBdr>
    </w:div>
    <w:div w:id="42218848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501436789">
      <w:bodyDiv w:val="1"/>
      <w:marLeft w:val="0"/>
      <w:marRight w:val="0"/>
      <w:marTop w:val="0"/>
      <w:marBottom w:val="0"/>
      <w:divBdr>
        <w:top w:val="none" w:sz="0" w:space="0" w:color="auto"/>
        <w:left w:val="none" w:sz="0" w:space="0" w:color="auto"/>
        <w:bottom w:val="none" w:sz="0" w:space="0" w:color="auto"/>
        <w:right w:val="none" w:sz="0" w:space="0" w:color="auto"/>
      </w:divBdr>
    </w:div>
    <w:div w:id="511729184">
      <w:bodyDiv w:val="1"/>
      <w:marLeft w:val="0"/>
      <w:marRight w:val="0"/>
      <w:marTop w:val="0"/>
      <w:marBottom w:val="0"/>
      <w:divBdr>
        <w:top w:val="none" w:sz="0" w:space="0" w:color="auto"/>
        <w:left w:val="none" w:sz="0" w:space="0" w:color="auto"/>
        <w:bottom w:val="none" w:sz="0" w:space="0" w:color="auto"/>
        <w:right w:val="none" w:sz="0" w:space="0" w:color="auto"/>
      </w:divBdr>
    </w:div>
    <w:div w:id="554314765">
      <w:bodyDiv w:val="1"/>
      <w:marLeft w:val="0"/>
      <w:marRight w:val="0"/>
      <w:marTop w:val="0"/>
      <w:marBottom w:val="0"/>
      <w:divBdr>
        <w:top w:val="none" w:sz="0" w:space="0" w:color="auto"/>
        <w:left w:val="none" w:sz="0" w:space="0" w:color="auto"/>
        <w:bottom w:val="none" w:sz="0" w:space="0" w:color="auto"/>
        <w:right w:val="none" w:sz="0" w:space="0" w:color="auto"/>
      </w:divBdr>
    </w:div>
    <w:div w:id="608657408">
      <w:bodyDiv w:val="1"/>
      <w:marLeft w:val="0"/>
      <w:marRight w:val="0"/>
      <w:marTop w:val="0"/>
      <w:marBottom w:val="0"/>
      <w:divBdr>
        <w:top w:val="none" w:sz="0" w:space="0" w:color="auto"/>
        <w:left w:val="none" w:sz="0" w:space="0" w:color="auto"/>
        <w:bottom w:val="none" w:sz="0" w:space="0" w:color="auto"/>
        <w:right w:val="none" w:sz="0" w:space="0" w:color="auto"/>
      </w:divBdr>
    </w:div>
    <w:div w:id="639111575">
      <w:bodyDiv w:val="1"/>
      <w:marLeft w:val="0"/>
      <w:marRight w:val="0"/>
      <w:marTop w:val="0"/>
      <w:marBottom w:val="0"/>
      <w:divBdr>
        <w:top w:val="none" w:sz="0" w:space="0" w:color="auto"/>
        <w:left w:val="none" w:sz="0" w:space="0" w:color="auto"/>
        <w:bottom w:val="none" w:sz="0" w:space="0" w:color="auto"/>
        <w:right w:val="none" w:sz="0" w:space="0" w:color="auto"/>
      </w:divBdr>
    </w:div>
    <w:div w:id="724716087">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809588856">
      <w:bodyDiv w:val="1"/>
      <w:marLeft w:val="0"/>
      <w:marRight w:val="0"/>
      <w:marTop w:val="0"/>
      <w:marBottom w:val="0"/>
      <w:divBdr>
        <w:top w:val="none" w:sz="0" w:space="0" w:color="auto"/>
        <w:left w:val="none" w:sz="0" w:space="0" w:color="auto"/>
        <w:bottom w:val="none" w:sz="0" w:space="0" w:color="auto"/>
        <w:right w:val="none" w:sz="0" w:space="0" w:color="auto"/>
      </w:divBdr>
    </w:div>
    <w:div w:id="844707423">
      <w:bodyDiv w:val="1"/>
      <w:marLeft w:val="0"/>
      <w:marRight w:val="0"/>
      <w:marTop w:val="0"/>
      <w:marBottom w:val="0"/>
      <w:divBdr>
        <w:top w:val="none" w:sz="0" w:space="0" w:color="auto"/>
        <w:left w:val="none" w:sz="0" w:space="0" w:color="auto"/>
        <w:bottom w:val="none" w:sz="0" w:space="0" w:color="auto"/>
        <w:right w:val="none" w:sz="0" w:space="0" w:color="auto"/>
      </w:divBdr>
    </w:div>
    <w:div w:id="852643981">
      <w:bodyDiv w:val="1"/>
      <w:marLeft w:val="0"/>
      <w:marRight w:val="0"/>
      <w:marTop w:val="0"/>
      <w:marBottom w:val="0"/>
      <w:divBdr>
        <w:top w:val="none" w:sz="0" w:space="0" w:color="auto"/>
        <w:left w:val="none" w:sz="0" w:space="0" w:color="auto"/>
        <w:bottom w:val="none" w:sz="0" w:space="0" w:color="auto"/>
        <w:right w:val="none" w:sz="0" w:space="0" w:color="auto"/>
      </w:divBdr>
    </w:div>
    <w:div w:id="924219758">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174150812">
      <w:bodyDiv w:val="1"/>
      <w:marLeft w:val="0"/>
      <w:marRight w:val="0"/>
      <w:marTop w:val="0"/>
      <w:marBottom w:val="0"/>
      <w:divBdr>
        <w:top w:val="none" w:sz="0" w:space="0" w:color="auto"/>
        <w:left w:val="none" w:sz="0" w:space="0" w:color="auto"/>
        <w:bottom w:val="none" w:sz="0" w:space="0" w:color="auto"/>
        <w:right w:val="none" w:sz="0" w:space="0" w:color="auto"/>
      </w:divBdr>
    </w:div>
    <w:div w:id="1293171309">
      <w:bodyDiv w:val="1"/>
      <w:marLeft w:val="0"/>
      <w:marRight w:val="0"/>
      <w:marTop w:val="0"/>
      <w:marBottom w:val="0"/>
      <w:divBdr>
        <w:top w:val="none" w:sz="0" w:space="0" w:color="auto"/>
        <w:left w:val="none" w:sz="0" w:space="0" w:color="auto"/>
        <w:bottom w:val="none" w:sz="0" w:space="0" w:color="auto"/>
        <w:right w:val="none" w:sz="0" w:space="0" w:color="auto"/>
      </w:divBdr>
    </w:div>
    <w:div w:id="129409631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351180794">
      <w:bodyDiv w:val="1"/>
      <w:marLeft w:val="0"/>
      <w:marRight w:val="0"/>
      <w:marTop w:val="0"/>
      <w:marBottom w:val="0"/>
      <w:divBdr>
        <w:top w:val="none" w:sz="0" w:space="0" w:color="auto"/>
        <w:left w:val="none" w:sz="0" w:space="0" w:color="auto"/>
        <w:bottom w:val="none" w:sz="0" w:space="0" w:color="auto"/>
        <w:right w:val="none" w:sz="0" w:space="0" w:color="auto"/>
      </w:divBdr>
    </w:div>
    <w:div w:id="1363362382">
      <w:bodyDiv w:val="1"/>
      <w:marLeft w:val="0"/>
      <w:marRight w:val="0"/>
      <w:marTop w:val="0"/>
      <w:marBottom w:val="0"/>
      <w:divBdr>
        <w:top w:val="none" w:sz="0" w:space="0" w:color="auto"/>
        <w:left w:val="none" w:sz="0" w:space="0" w:color="auto"/>
        <w:bottom w:val="none" w:sz="0" w:space="0" w:color="auto"/>
        <w:right w:val="none" w:sz="0" w:space="0" w:color="auto"/>
      </w:divBdr>
    </w:div>
    <w:div w:id="1431125577">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53149850">
      <w:bodyDiv w:val="1"/>
      <w:marLeft w:val="0"/>
      <w:marRight w:val="0"/>
      <w:marTop w:val="0"/>
      <w:marBottom w:val="0"/>
      <w:divBdr>
        <w:top w:val="none" w:sz="0" w:space="0" w:color="auto"/>
        <w:left w:val="none" w:sz="0" w:space="0" w:color="auto"/>
        <w:bottom w:val="none" w:sz="0" w:space="0" w:color="auto"/>
        <w:right w:val="none" w:sz="0" w:space="0" w:color="auto"/>
      </w:divBdr>
    </w:div>
    <w:div w:id="1612780329">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45241144">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87260232">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273</TotalTime>
  <Pages>3</Pages>
  <Words>720</Words>
  <Characters>3962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44</cp:revision>
  <cp:lastPrinted>2022-08-08T20:34:00Z</cp:lastPrinted>
  <dcterms:created xsi:type="dcterms:W3CDTF">2022-08-05T14:30:00Z</dcterms:created>
  <dcterms:modified xsi:type="dcterms:W3CDTF">2022-08-25T19:01:00Z</dcterms:modified>
</cp:coreProperties>
</file>