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F6E" w:rsidRDefault="008D0F6E" w:rsidP="008D0F6E">
      <w:pPr>
        <w:pStyle w:val="Ttulo"/>
        <w:rPr>
          <w:sz w:val="28"/>
        </w:rPr>
      </w:pPr>
    </w:p>
    <w:p w:rsidR="008D0F6E" w:rsidRPr="003B66AF" w:rsidRDefault="008D0F6E" w:rsidP="008D0F6E">
      <w:pPr>
        <w:pStyle w:val="NormalWeb"/>
        <w:spacing w:before="0" w:beforeAutospacing="0" w:after="0" w:afterAutospacing="0" w:line="360" w:lineRule="auto"/>
        <w:ind w:left="707" w:right="-1" w:firstLine="709"/>
        <w:rPr>
          <w:rFonts w:ascii="Calibri" w:hAnsi="Calibri" w:cs="Calibri"/>
          <w:b/>
          <w:bCs/>
          <w:sz w:val="36"/>
          <w:szCs w:val="36"/>
        </w:rPr>
      </w:pPr>
      <w:r w:rsidRPr="003B66AF">
        <w:rPr>
          <w:rFonts w:ascii="Calibri" w:hAnsi="Calibri" w:cs="Calibri"/>
          <w:b/>
          <w:bCs/>
          <w:sz w:val="36"/>
          <w:szCs w:val="36"/>
        </w:rPr>
        <w:t>ASUNTOS CONSIDERADOS EN LA SESIÓN DEL</w:t>
      </w:r>
    </w:p>
    <w:p w:rsidR="008D0F6E" w:rsidRPr="003B66AF" w:rsidRDefault="008D0F6E" w:rsidP="008D0F6E">
      <w:pPr>
        <w:ind w:left="709" w:firstLine="709"/>
        <w:rPr>
          <w:rFonts w:ascii="Calibri" w:hAnsi="Calibri" w:cs="Calibri"/>
          <w:b/>
          <w:color w:val="0000FF"/>
          <w:sz w:val="36"/>
          <w:szCs w:val="36"/>
        </w:rPr>
      </w:pPr>
      <w:r>
        <w:rPr>
          <w:rFonts w:ascii="Calibri" w:hAnsi="Calibri" w:cs="Calibri"/>
          <w:b/>
          <w:color w:val="0000FF"/>
          <w:sz w:val="36"/>
          <w:szCs w:val="36"/>
        </w:rPr>
        <w:t xml:space="preserve">                   23 de DICIEMBRE DE 2022</w:t>
      </w:r>
    </w:p>
    <w:p w:rsidR="008D0F6E" w:rsidRPr="00507F0A" w:rsidRDefault="008D0F6E" w:rsidP="00507F0A">
      <w:pPr>
        <w:pStyle w:val="Ttulo"/>
        <w:ind w:left="2127" w:firstLine="709"/>
        <w:jc w:val="left"/>
        <w:rPr>
          <w:rFonts w:ascii="Calibri" w:hAnsi="Calibri" w:cs="Calibri"/>
          <w:bCs/>
          <w:color w:val="990099"/>
          <w:sz w:val="36"/>
          <w:szCs w:val="36"/>
          <w:u w:val="single"/>
        </w:rPr>
      </w:pPr>
      <w:r>
        <w:rPr>
          <w:rFonts w:ascii="Calibri" w:hAnsi="Calibri" w:cs="Calibri"/>
          <w:bCs/>
          <w:color w:val="990099"/>
          <w:sz w:val="36"/>
          <w:szCs w:val="36"/>
          <w:u w:val="single"/>
        </w:rPr>
        <w:t xml:space="preserve">SESION </w:t>
      </w:r>
      <w:r w:rsidR="00507F0A">
        <w:rPr>
          <w:rFonts w:ascii="Calibri" w:hAnsi="Calibri" w:cs="Calibri"/>
          <w:bCs/>
          <w:color w:val="990099"/>
          <w:sz w:val="36"/>
          <w:szCs w:val="36"/>
          <w:u w:val="single"/>
        </w:rPr>
        <w:t>EXTRAORDINARIA</w:t>
      </w:r>
    </w:p>
    <w:p w:rsidR="00452A14" w:rsidRDefault="00452A14"/>
    <w:p w:rsidR="00507F0A" w:rsidRDefault="00507F0A"/>
    <w:p w:rsidR="00507F0A" w:rsidRPr="00405ECF" w:rsidRDefault="00507F0A">
      <w:pPr>
        <w:rPr>
          <w:sz w:val="24"/>
          <w:szCs w:val="24"/>
        </w:rPr>
      </w:pPr>
    </w:p>
    <w:p w:rsidR="00507F0A" w:rsidRPr="00405ECF" w:rsidRDefault="00507F0A" w:rsidP="00507F0A">
      <w:pPr>
        <w:jc w:val="both"/>
        <w:rPr>
          <w:rFonts w:ascii="Calibri" w:hAnsi="Calibri" w:cs="Times New Roman"/>
          <w:sz w:val="24"/>
          <w:szCs w:val="24"/>
        </w:rPr>
      </w:pPr>
      <w:r w:rsidRPr="00405ECF">
        <w:rPr>
          <w:b/>
          <w:bCs/>
          <w:sz w:val="24"/>
          <w:szCs w:val="24"/>
          <w:u w:val="single"/>
        </w:rPr>
        <w:t>Despacho Nº 806/22:</w:t>
      </w:r>
      <w:r w:rsidRPr="00405ECF">
        <w:rPr>
          <w:sz w:val="24"/>
          <w:szCs w:val="24"/>
        </w:rPr>
        <w:t xml:space="preserve"> </w:t>
      </w:r>
      <w:r w:rsidRPr="00405ECF">
        <w:rPr>
          <w:sz w:val="24"/>
          <w:szCs w:val="24"/>
          <w:shd w:val="clear" w:color="auto" w:fill="FFFFFF"/>
        </w:rPr>
        <w:t xml:space="preserve">Comisión de Asuntos Constitucionales. </w:t>
      </w:r>
      <w:r w:rsidRPr="00405ECF">
        <w:rPr>
          <w:b/>
          <w:bCs/>
          <w:sz w:val="24"/>
          <w:szCs w:val="24"/>
          <w:u w:val="single"/>
        </w:rPr>
        <w:t>Resolución:</w:t>
      </w:r>
      <w:r w:rsidRPr="00405ECF">
        <w:rPr>
          <w:sz w:val="24"/>
          <w:szCs w:val="24"/>
          <w:shd w:val="clear" w:color="auto" w:fill="FFFFFF"/>
        </w:rPr>
        <w:t xml:space="preserve"> </w:t>
      </w:r>
      <w:proofErr w:type="spellStart"/>
      <w:r w:rsidRPr="00405ECF">
        <w:rPr>
          <w:bCs/>
          <w:sz w:val="24"/>
          <w:szCs w:val="24"/>
          <w:shd w:val="clear" w:color="auto" w:fill="FFFFFF"/>
        </w:rPr>
        <w:t>desígnanse</w:t>
      </w:r>
      <w:proofErr w:type="spellEnd"/>
      <w:r w:rsidRPr="00405ECF">
        <w:rPr>
          <w:bCs/>
          <w:sz w:val="24"/>
          <w:szCs w:val="24"/>
          <w:shd w:val="clear" w:color="auto" w:fill="FFFFFF"/>
        </w:rPr>
        <w:t xml:space="preserve"> autoridades de la Legislatura. (</w:t>
      </w:r>
      <w:proofErr w:type="spellStart"/>
      <w:r w:rsidRPr="00405ECF">
        <w:rPr>
          <w:sz w:val="24"/>
          <w:szCs w:val="24"/>
        </w:rPr>
        <w:t>Exp</w:t>
      </w:r>
      <w:proofErr w:type="spellEnd"/>
      <w:r w:rsidRPr="00405ECF">
        <w:rPr>
          <w:sz w:val="24"/>
          <w:szCs w:val="24"/>
        </w:rPr>
        <w:t xml:space="preserve">. 3111-D-22, </w:t>
      </w:r>
      <w:r w:rsidRPr="00405ECF">
        <w:rPr>
          <w:bCs/>
          <w:sz w:val="24"/>
          <w:szCs w:val="24"/>
          <w:shd w:val="clear" w:color="auto" w:fill="FFFFFF"/>
        </w:rPr>
        <w:t>Diputado Del Sol</w:t>
      </w:r>
      <w:r w:rsidRPr="00405ECF">
        <w:rPr>
          <w:sz w:val="24"/>
          <w:szCs w:val="24"/>
        </w:rPr>
        <w:t>)</w:t>
      </w:r>
    </w:p>
    <w:p w:rsidR="00507F0A" w:rsidRPr="00405ECF" w:rsidRDefault="00507F0A" w:rsidP="00507F0A">
      <w:pPr>
        <w:jc w:val="both"/>
        <w:rPr>
          <w:sz w:val="24"/>
          <w:szCs w:val="24"/>
        </w:rPr>
      </w:pPr>
    </w:p>
    <w:p w:rsidR="00507F0A" w:rsidRPr="00405ECF" w:rsidRDefault="00507F0A" w:rsidP="00507F0A">
      <w:pPr>
        <w:jc w:val="both"/>
        <w:rPr>
          <w:b/>
          <w:sz w:val="24"/>
          <w:szCs w:val="24"/>
        </w:rPr>
      </w:pPr>
      <w:r w:rsidRPr="00405ECF">
        <w:rPr>
          <w:sz w:val="24"/>
          <w:szCs w:val="24"/>
        </w:rPr>
        <w:tab/>
      </w:r>
      <w:r w:rsidRPr="00405ECF">
        <w:rPr>
          <w:sz w:val="24"/>
          <w:szCs w:val="24"/>
        </w:rPr>
        <w:tab/>
      </w:r>
      <w:r w:rsidRPr="00405ECF">
        <w:rPr>
          <w:sz w:val="24"/>
          <w:szCs w:val="24"/>
        </w:rPr>
        <w:tab/>
      </w:r>
      <w:r w:rsidRPr="00405ECF">
        <w:rPr>
          <w:sz w:val="24"/>
          <w:szCs w:val="24"/>
        </w:rPr>
        <w:tab/>
      </w:r>
      <w:r w:rsidRPr="00405ECF">
        <w:rPr>
          <w:b/>
          <w:sz w:val="24"/>
          <w:szCs w:val="24"/>
        </w:rPr>
        <w:t>Resolución: 417/22</w:t>
      </w:r>
    </w:p>
    <w:p w:rsidR="00507F0A" w:rsidRPr="00405ECF" w:rsidRDefault="00507F0A" w:rsidP="00507F0A">
      <w:pPr>
        <w:jc w:val="both"/>
        <w:rPr>
          <w:b/>
          <w:sz w:val="24"/>
          <w:szCs w:val="24"/>
        </w:rPr>
      </w:pPr>
    </w:p>
    <w:p w:rsidR="00507F0A" w:rsidRPr="00405ECF" w:rsidRDefault="00507F0A" w:rsidP="00507F0A">
      <w:pPr>
        <w:rPr>
          <w:sz w:val="24"/>
          <w:szCs w:val="24"/>
        </w:rPr>
      </w:pPr>
      <w:r w:rsidRPr="00405ECF">
        <w:rPr>
          <w:b/>
          <w:sz w:val="24"/>
          <w:szCs w:val="24"/>
          <w:u w:val="single"/>
        </w:rPr>
        <w:t>Despacho Nº 808/22:</w:t>
      </w:r>
      <w:r w:rsidRPr="00405ECF">
        <w:rPr>
          <w:sz w:val="24"/>
          <w:szCs w:val="24"/>
        </w:rPr>
        <w:t xml:space="preserve"> </w:t>
      </w:r>
      <w:r w:rsidRPr="00405ECF">
        <w:rPr>
          <w:sz w:val="24"/>
          <w:szCs w:val="24"/>
          <w:shd w:val="clear" w:color="auto" w:fill="FFFFFF"/>
        </w:rPr>
        <w:t xml:space="preserve">Junta de Interpretación y Reglamento. </w:t>
      </w:r>
      <w:r w:rsidRPr="00405ECF">
        <w:rPr>
          <w:b/>
          <w:sz w:val="24"/>
          <w:szCs w:val="24"/>
          <w:u w:val="single"/>
        </w:rPr>
        <w:t>Resolución</w:t>
      </w:r>
      <w:proofErr w:type="gramStart"/>
      <w:r w:rsidRPr="00405ECF">
        <w:rPr>
          <w:b/>
          <w:sz w:val="24"/>
          <w:szCs w:val="24"/>
          <w:u w:val="single"/>
        </w:rPr>
        <w:t>:</w:t>
      </w:r>
      <w:r w:rsidRPr="00405ECF">
        <w:rPr>
          <w:sz w:val="24"/>
          <w:szCs w:val="24"/>
          <w:shd w:val="clear" w:color="auto" w:fill="FFFFFF"/>
        </w:rPr>
        <w:t xml:space="preserve">  </w:t>
      </w:r>
      <w:proofErr w:type="spellStart"/>
      <w:r w:rsidRPr="00405ECF">
        <w:rPr>
          <w:sz w:val="24"/>
          <w:szCs w:val="24"/>
          <w:shd w:val="clear" w:color="auto" w:fill="FFFFFF"/>
        </w:rPr>
        <w:t>prorrógase</w:t>
      </w:r>
      <w:proofErr w:type="spellEnd"/>
      <w:proofErr w:type="gramEnd"/>
      <w:r w:rsidRPr="00405ECF">
        <w:rPr>
          <w:sz w:val="24"/>
          <w:szCs w:val="24"/>
          <w:shd w:val="clear" w:color="auto" w:fill="FFFFFF"/>
        </w:rPr>
        <w:t xml:space="preserve"> la vigencia de los decretos N° 004-VPSP-2020, 004-VPSP-2022 y 006-VPSP-2022. (</w:t>
      </w:r>
      <w:proofErr w:type="spellStart"/>
      <w:r w:rsidRPr="00405ECF">
        <w:rPr>
          <w:sz w:val="24"/>
          <w:szCs w:val="24"/>
        </w:rPr>
        <w:t>Exp</w:t>
      </w:r>
      <w:proofErr w:type="spellEnd"/>
      <w:r w:rsidRPr="00405ECF">
        <w:rPr>
          <w:sz w:val="24"/>
          <w:szCs w:val="24"/>
        </w:rPr>
        <w:t xml:space="preserve">. 3108-D-22, </w:t>
      </w:r>
      <w:r w:rsidRPr="00405ECF">
        <w:rPr>
          <w:sz w:val="24"/>
          <w:szCs w:val="24"/>
          <w:shd w:val="clear" w:color="auto" w:fill="FFFFFF"/>
        </w:rPr>
        <w:t xml:space="preserve">Diputado </w:t>
      </w:r>
      <w:proofErr w:type="spellStart"/>
      <w:r w:rsidRPr="00405ECF">
        <w:rPr>
          <w:sz w:val="24"/>
          <w:szCs w:val="24"/>
          <w:shd w:val="clear" w:color="auto" w:fill="FFFFFF"/>
        </w:rPr>
        <w:t>Ferrario</w:t>
      </w:r>
      <w:proofErr w:type="spellEnd"/>
      <w:r w:rsidRPr="00405ECF">
        <w:rPr>
          <w:sz w:val="24"/>
          <w:szCs w:val="24"/>
          <w:shd w:val="clear" w:color="auto" w:fill="FFFFFF"/>
        </w:rPr>
        <w:t xml:space="preserve"> y otros</w:t>
      </w:r>
      <w:r w:rsidRPr="00405ECF">
        <w:rPr>
          <w:sz w:val="24"/>
          <w:szCs w:val="24"/>
        </w:rPr>
        <w:t>).</w:t>
      </w:r>
    </w:p>
    <w:p w:rsidR="00507F0A" w:rsidRPr="00405ECF" w:rsidRDefault="00507F0A" w:rsidP="00507F0A">
      <w:pPr>
        <w:rPr>
          <w:sz w:val="24"/>
          <w:szCs w:val="24"/>
        </w:rPr>
      </w:pPr>
    </w:p>
    <w:p w:rsidR="00507F0A" w:rsidRPr="00405ECF" w:rsidRDefault="00507F0A" w:rsidP="00507F0A">
      <w:pPr>
        <w:rPr>
          <w:b/>
          <w:sz w:val="24"/>
          <w:szCs w:val="24"/>
        </w:rPr>
      </w:pPr>
      <w:r w:rsidRPr="00405ECF">
        <w:rPr>
          <w:sz w:val="24"/>
          <w:szCs w:val="24"/>
        </w:rPr>
        <w:tab/>
      </w:r>
      <w:r w:rsidRPr="00405ECF">
        <w:rPr>
          <w:sz w:val="24"/>
          <w:szCs w:val="24"/>
        </w:rPr>
        <w:tab/>
      </w:r>
      <w:r w:rsidRPr="00405ECF">
        <w:rPr>
          <w:sz w:val="24"/>
          <w:szCs w:val="24"/>
        </w:rPr>
        <w:tab/>
      </w:r>
      <w:r w:rsidRPr="00405ECF">
        <w:rPr>
          <w:sz w:val="24"/>
          <w:szCs w:val="24"/>
        </w:rPr>
        <w:tab/>
      </w:r>
      <w:r w:rsidR="00405ECF" w:rsidRPr="00405ECF">
        <w:rPr>
          <w:b/>
          <w:sz w:val="24"/>
          <w:szCs w:val="24"/>
        </w:rPr>
        <w:t>Resolución: 418/22</w:t>
      </w:r>
    </w:p>
    <w:p w:rsidR="00405ECF" w:rsidRPr="00405ECF" w:rsidRDefault="00405ECF" w:rsidP="00507F0A">
      <w:pPr>
        <w:rPr>
          <w:b/>
          <w:sz w:val="24"/>
          <w:szCs w:val="24"/>
        </w:rPr>
      </w:pPr>
    </w:p>
    <w:p w:rsidR="00405ECF" w:rsidRPr="00405ECF" w:rsidRDefault="00405ECF" w:rsidP="00507F0A">
      <w:pPr>
        <w:rPr>
          <w:b/>
          <w:sz w:val="24"/>
          <w:szCs w:val="24"/>
        </w:rPr>
      </w:pPr>
    </w:p>
    <w:p w:rsidR="00405ECF" w:rsidRDefault="00405ECF" w:rsidP="00405ECF">
      <w:pPr>
        <w:pStyle w:val="Prrafodelista"/>
        <w:numPr>
          <w:ilvl w:val="0"/>
          <w:numId w:val="2"/>
        </w:numPr>
        <w:rPr>
          <w:b/>
          <w:sz w:val="24"/>
          <w:szCs w:val="24"/>
        </w:rPr>
      </w:pPr>
      <w:r w:rsidRPr="00405ECF">
        <w:rPr>
          <w:b/>
          <w:sz w:val="24"/>
          <w:szCs w:val="24"/>
        </w:rPr>
        <w:t xml:space="preserve">CUESTIÓN DE PRIVILEGIO – </w:t>
      </w:r>
      <w:proofErr w:type="spellStart"/>
      <w:r w:rsidRPr="00405ECF">
        <w:rPr>
          <w:b/>
          <w:sz w:val="24"/>
          <w:szCs w:val="24"/>
        </w:rPr>
        <w:t>Dip</w:t>
      </w:r>
      <w:proofErr w:type="spellEnd"/>
      <w:r w:rsidRPr="00405ECF">
        <w:rPr>
          <w:b/>
          <w:sz w:val="24"/>
          <w:szCs w:val="24"/>
        </w:rPr>
        <w:t>. CAMPORA</w:t>
      </w:r>
    </w:p>
    <w:p w:rsidR="00405ECF" w:rsidRDefault="00405ECF" w:rsidP="00405ECF">
      <w:pPr>
        <w:pStyle w:val="Prrafodelista"/>
        <w:ind w:left="1770"/>
        <w:rPr>
          <w:b/>
          <w:sz w:val="24"/>
          <w:szCs w:val="24"/>
        </w:rPr>
      </w:pPr>
      <w:r>
        <w:rPr>
          <w:b/>
          <w:sz w:val="24"/>
          <w:szCs w:val="24"/>
        </w:rPr>
        <w:t>Pasa a la Junta de Interpretación y Reglamento</w:t>
      </w:r>
    </w:p>
    <w:p w:rsidR="00405ECF" w:rsidRDefault="00405ECF" w:rsidP="00405ECF">
      <w:pPr>
        <w:pStyle w:val="Prrafodelista"/>
        <w:numPr>
          <w:ilvl w:val="0"/>
          <w:numId w:val="2"/>
        </w:numPr>
        <w:rPr>
          <w:b/>
          <w:sz w:val="24"/>
          <w:szCs w:val="24"/>
        </w:rPr>
      </w:pPr>
    </w:p>
    <w:p w:rsidR="00405ECF" w:rsidRDefault="00405ECF" w:rsidP="00405ECF">
      <w:pPr>
        <w:pStyle w:val="Prrafodelista"/>
        <w:numPr>
          <w:ilvl w:val="0"/>
          <w:numId w:val="2"/>
        </w:numPr>
        <w:rPr>
          <w:b/>
          <w:sz w:val="24"/>
          <w:szCs w:val="24"/>
        </w:rPr>
      </w:pPr>
      <w:r w:rsidRPr="00405ECF">
        <w:rPr>
          <w:b/>
          <w:sz w:val="24"/>
          <w:szCs w:val="24"/>
        </w:rPr>
        <w:t xml:space="preserve">CUESTIÓN DE PRIVILEGIO – </w:t>
      </w:r>
      <w:proofErr w:type="spellStart"/>
      <w:r w:rsidRPr="00405ECF">
        <w:rPr>
          <w:b/>
          <w:sz w:val="24"/>
          <w:szCs w:val="24"/>
        </w:rPr>
        <w:t>Dip.</w:t>
      </w:r>
      <w:r w:rsidR="00F27CA1">
        <w:rPr>
          <w:b/>
          <w:sz w:val="24"/>
          <w:szCs w:val="24"/>
        </w:rPr>
        <w:t>MORRESI</w:t>
      </w:r>
      <w:proofErr w:type="spellEnd"/>
    </w:p>
    <w:p w:rsidR="00405ECF" w:rsidRPr="00405ECF" w:rsidRDefault="00405ECF" w:rsidP="00405ECF">
      <w:pPr>
        <w:pStyle w:val="Prrafodelista"/>
        <w:ind w:left="1770"/>
        <w:rPr>
          <w:b/>
          <w:sz w:val="24"/>
          <w:szCs w:val="24"/>
        </w:rPr>
      </w:pPr>
      <w:r>
        <w:rPr>
          <w:b/>
          <w:sz w:val="24"/>
          <w:szCs w:val="24"/>
        </w:rPr>
        <w:t>Pasa a la Junta de Interpretación y Reglamento</w:t>
      </w:r>
    </w:p>
    <w:p w:rsidR="00405ECF" w:rsidRDefault="00405ECF" w:rsidP="00405ECF">
      <w:pPr>
        <w:pStyle w:val="Prrafodelista"/>
        <w:numPr>
          <w:ilvl w:val="0"/>
          <w:numId w:val="2"/>
        </w:numPr>
        <w:rPr>
          <w:b/>
          <w:sz w:val="24"/>
          <w:szCs w:val="24"/>
        </w:rPr>
      </w:pPr>
    </w:p>
    <w:p w:rsidR="00405ECF" w:rsidRDefault="00405ECF" w:rsidP="00405ECF">
      <w:pPr>
        <w:pStyle w:val="Prrafodelista"/>
        <w:numPr>
          <w:ilvl w:val="0"/>
          <w:numId w:val="2"/>
        </w:numPr>
        <w:rPr>
          <w:b/>
          <w:sz w:val="24"/>
          <w:szCs w:val="24"/>
        </w:rPr>
      </w:pPr>
      <w:r w:rsidRPr="00405ECF">
        <w:rPr>
          <w:b/>
          <w:sz w:val="24"/>
          <w:szCs w:val="24"/>
        </w:rPr>
        <w:t xml:space="preserve">CUESTIÓN DE PRIVILEGIO – </w:t>
      </w:r>
      <w:proofErr w:type="spellStart"/>
      <w:r w:rsidRPr="00405ECF">
        <w:rPr>
          <w:b/>
          <w:sz w:val="24"/>
          <w:szCs w:val="24"/>
        </w:rPr>
        <w:t>Dip</w:t>
      </w:r>
      <w:proofErr w:type="spellEnd"/>
      <w:r w:rsidRPr="00405ECF">
        <w:rPr>
          <w:b/>
          <w:sz w:val="24"/>
          <w:szCs w:val="24"/>
        </w:rPr>
        <w:t xml:space="preserve">. </w:t>
      </w:r>
      <w:r w:rsidR="00F27CA1">
        <w:rPr>
          <w:b/>
          <w:sz w:val="24"/>
          <w:szCs w:val="24"/>
        </w:rPr>
        <w:t>OCAMPO</w:t>
      </w:r>
    </w:p>
    <w:p w:rsidR="00405ECF" w:rsidRDefault="00405ECF" w:rsidP="00405ECF">
      <w:pPr>
        <w:pStyle w:val="Prrafodelista"/>
        <w:ind w:left="1770"/>
        <w:rPr>
          <w:b/>
          <w:sz w:val="24"/>
          <w:szCs w:val="24"/>
        </w:rPr>
      </w:pPr>
      <w:r>
        <w:rPr>
          <w:b/>
          <w:sz w:val="24"/>
          <w:szCs w:val="24"/>
        </w:rPr>
        <w:t>Pasa a la Junta de Interpretación y Reglamento</w:t>
      </w:r>
    </w:p>
    <w:p w:rsidR="00405ECF" w:rsidRDefault="00405ECF" w:rsidP="00405ECF">
      <w:pPr>
        <w:pStyle w:val="Prrafodelista"/>
        <w:ind w:left="1770"/>
        <w:rPr>
          <w:b/>
          <w:sz w:val="24"/>
          <w:szCs w:val="24"/>
        </w:rPr>
      </w:pPr>
    </w:p>
    <w:p w:rsidR="00405ECF" w:rsidRDefault="00405ECF" w:rsidP="00405ECF">
      <w:pPr>
        <w:pStyle w:val="Prrafodelista"/>
        <w:numPr>
          <w:ilvl w:val="0"/>
          <w:numId w:val="2"/>
        </w:numPr>
        <w:rPr>
          <w:b/>
          <w:sz w:val="24"/>
          <w:szCs w:val="24"/>
        </w:rPr>
      </w:pPr>
      <w:r w:rsidRPr="00405ECF">
        <w:rPr>
          <w:b/>
          <w:sz w:val="24"/>
          <w:szCs w:val="24"/>
        </w:rPr>
        <w:t xml:space="preserve">CUESTIÓN DE PRIVILEGIO – </w:t>
      </w:r>
      <w:proofErr w:type="spellStart"/>
      <w:r w:rsidRPr="00405ECF">
        <w:rPr>
          <w:b/>
          <w:sz w:val="24"/>
          <w:szCs w:val="24"/>
        </w:rPr>
        <w:t>Dip</w:t>
      </w:r>
      <w:proofErr w:type="spellEnd"/>
      <w:r w:rsidRPr="00405ECF">
        <w:rPr>
          <w:b/>
          <w:sz w:val="24"/>
          <w:szCs w:val="24"/>
        </w:rPr>
        <w:t xml:space="preserve">. </w:t>
      </w:r>
      <w:r w:rsidR="00F27CA1">
        <w:rPr>
          <w:b/>
          <w:sz w:val="24"/>
          <w:szCs w:val="24"/>
        </w:rPr>
        <w:t>SOLANO</w:t>
      </w:r>
    </w:p>
    <w:p w:rsidR="00405ECF" w:rsidRPr="00405ECF" w:rsidRDefault="00405ECF" w:rsidP="00405ECF">
      <w:pPr>
        <w:pStyle w:val="Prrafodelista"/>
        <w:ind w:left="1770"/>
        <w:rPr>
          <w:b/>
          <w:sz w:val="24"/>
          <w:szCs w:val="24"/>
        </w:rPr>
      </w:pPr>
      <w:r>
        <w:rPr>
          <w:b/>
          <w:sz w:val="24"/>
          <w:szCs w:val="24"/>
        </w:rPr>
        <w:t>Pasa a la Junta de Interpretación y Reglamento</w:t>
      </w:r>
    </w:p>
    <w:p w:rsidR="00405ECF" w:rsidRDefault="00405ECF" w:rsidP="00405ECF">
      <w:pPr>
        <w:pStyle w:val="Prrafodelista"/>
        <w:ind w:left="1770"/>
        <w:rPr>
          <w:b/>
          <w:sz w:val="24"/>
          <w:szCs w:val="24"/>
        </w:rPr>
      </w:pPr>
    </w:p>
    <w:p w:rsidR="00405ECF" w:rsidRDefault="00405ECF" w:rsidP="00405ECF">
      <w:pPr>
        <w:pStyle w:val="Prrafodelista"/>
        <w:numPr>
          <w:ilvl w:val="0"/>
          <w:numId w:val="2"/>
        </w:numPr>
        <w:rPr>
          <w:b/>
          <w:sz w:val="24"/>
          <w:szCs w:val="24"/>
        </w:rPr>
      </w:pPr>
      <w:r w:rsidRPr="00405ECF">
        <w:rPr>
          <w:b/>
          <w:sz w:val="24"/>
          <w:szCs w:val="24"/>
        </w:rPr>
        <w:t xml:space="preserve">CUESTIÓN DE PRIVILEGIO – </w:t>
      </w:r>
      <w:proofErr w:type="spellStart"/>
      <w:r w:rsidRPr="00405ECF">
        <w:rPr>
          <w:b/>
          <w:sz w:val="24"/>
          <w:szCs w:val="24"/>
        </w:rPr>
        <w:t>Dip</w:t>
      </w:r>
      <w:proofErr w:type="spellEnd"/>
      <w:r w:rsidRPr="00405ECF">
        <w:rPr>
          <w:b/>
          <w:sz w:val="24"/>
          <w:szCs w:val="24"/>
        </w:rPr>
        <w:t xml:space="preserve">. </w:t>
      </w:r>
      <w:r w:rsidR="00F27CA1">
        <w:rPr>
          <w:b/>
          <w:sz w:val="24"/>
          <w:szCs w:val="24"/>
        </w:rPr>
        <w:t>MONTENEGRO</w:t>
      </w:r>
    </w:p>
    <w:p w:rsidR="00405ECF" w:rsidRPr="00405ECF" w:rsidRDefault="00405ECF" w:rsidP="00405ECF">
      <w:pPr>
        <w:pStyle w:val="Prrafodelista"/>
        <w:ind w:left="1770"/>
        <w:rPr>
          <w:b/>
          <w:sz w:val="24"/>
          <w:szCs w:val="24"/>
        </w:rPr>
      </w:pPr>
      <w:r>
        <w:rPr>
          <w:b/>
          <w:sz w:val="24"/>
          <w:szCs w:val="24"/>
        </w:rPr>
        <w:t>Pasa a la Junta de Interpretación y Reglamento</w:t>
      </w:r>
    </w:p>
    <w:p w:rsidR="00405ECF" w:rsidRDefault="00405ECF" w:rsidP="00405ECF">
      <w:pPr>
        <w:pStyle w:val="Prrafodelista"/>
        <w:ind w:left="1770"/>
        <w:rPr>
          <w:b/>
          <w:sz w:val="24"/>
          <w:szCs w:val="24"/>
        </w:rPr>
      </w:pPr>
    </w:p>
    <w:p w:rsidR="00405ECF" w:rsidRDefault="00405ECF" w:rsidP="00405ECF">
      <w:pPr>
        <w:pStyle w:val="Prrafodelista"/>
        <w:numPr>
          <w:ilvl w:val="0"/>
          <w:numId w:val="2"/>
        </w:numPr>
        <w:rPr>
          <w:b/>
          <w:sz w:val="24"/>
          <w:szCs w:val="24"/>
        </w:rPr>
      </w:pPr>
      <w:r w:rsidRPr="00405ECF">
        <w:rPr>
          <w:b/>
          <w:sz w:val="24"/>
          <w:szCs w:val="24"/>
        </w:rPr>
        <w:t xml:space="preserve">CUESTIÓN DE PRIVILEGIO – </w:t>
      </w:r>
      <w:proofErr w:type="spellStart"/>
      <w:r w:rsidRPr="00405ECF">
        <w:rPr>
          <w:b/>
          <w:sz w:val="24"/>
          <w:szCs w:val="24"/>
        </w:rPr>
        <w:t>Dip</w:t>
      </w:r>
      <w:proofErr w:type="spellEnd"/>
      <w:r w:rsidRPr="00405ECF">
        <w:rPr>
          <w:b/>
          <w:sz w:val="24"/>
          <w:szCs w:val="24"/>
        </w:rPr>
        <w:t xml:space="preserve">. </w:t>
      </w:r>
      <w:r w:rsidR="00F27CA1">
        <w:rPr>
          <w:b/>
          <w:sz w:val="24"/>
          <w:szCs w:val="24"/>
        </w:rPr>
        <w:t>BARRY</w:t>
      </w:r>
    </w:p>
    <w:p w:rsidR="00405ECF" w:rsidRPr="00405ECF" w:rsidRDefault="00405ECF" w:rsidP="00405ECF">
      <w:pPr>
        <w:pStyle w:val="Prrafodelista"/>
        <w:ind w:left="1770"/>
        <w:rPr>
          <w:b/>
          <w:sz w:val="24"/>
          <w:szCs w:val="24"/>
        </w:rPr>
      </w:pPr>
      <w:r>
        <w:rPr>
          <w:b/>
          <w:sz w:val="24"/>
          <w:szCs w:val="24"/>
        </w:rPr>
        <w:t>Pasa a la Junta de Interpretación y Reglamento</w:t>
      </w:r>
    </w:p>
    <w:p w:rsidR="00405ECF" w:rsidRDefault="00405ECF" w:rsidP="00405ECF">
      <w:pPr>
        <w:pStyle w:val="Prrafodelista"/>
        <w:ind w:left="1770"/>
        <w:rPr>
          <w:b/>
          <w:sz w:val="24"/>
          <w:szCs w:val="24"/>
        </w:rPr>
      </w:pPr>
    </w:p>
    <w:p w:rsidR="00405ECF" w:rsidRDefault="00405ECF" w:rsidP="00405ECF">
      <w:pPr>
        <w:pStyle w:val="Prrafodelista"/>
        <w:numPr>
          <w:ilvl w:val="0"/>
          <w:numId w:val="2"/>
        </w:numPr>
        <w:rPr>
          <w:b/>
          <w:sz w:val="24"/>
          <w:szCs w:val="24"/>
        </w:rPr>
      </w:pPr>
      <w:r w:rsidRPr="00405ECF">
        <w:rPr>
          <w:b/>
          <w:sz w:val="24"/>
          <w:szCs w:val="24"/>
        </w:rPr>
        <w:t xml:space="preserve">CUESTIÓN DE PRIVILEGIO – </w:t>
      </w:r>
      <w:proofErr w:type="spellStart"/>
      <w:r w:rsidRPr="00405ECF">
        <w:rPr>
          <w:b/>
          <w:sz w:val="24"/>
          <w:szCs w:val="24"/>
        </w:rPr>
        <w:t>Dip</w:t>
      </w:r>
      <w:proofErr w:type="spellEnd"/>
      <w:r w:rsidRPr="00405ECF">
        <w:rPr>
          <w:b/>
          <w:sz w:val="24"/>
          <w:szCs w:val="24"/>
        </w:rPr>
        <w:t xml:space="preserve">. </w:t>
      </w:r>
      <w:r w:rsidR="00F27CA1">
        <w:rPr>
          <w:b/>
          <w:sz w:val="24"/>
          <w:szCs w:val="24"/>
        </w:rPr>
        <w:t>BARROETAVEÑA</w:t>
      </w:r>
    </w:p>
    <w:p w:rsidR="00405ECF" w:rsidRPr="00405ECF" w:rsidRDefault="00405ECF" w:rsidP="00405ECF">
      <w:pPr>
        <w:pStyle w:val="Prrafodelista"/>
        <w:ind w:left="1770"/>
        <w:rPr>
          <w:b/>
          <w:sz w:val="24"/>
          <w:szCs w:val="24"/>
        </w:rPr>
      </w:pPr>
      <w:r>
        <w:rPr>
          <w:b/>
          <w:sz w:val="24"/>
          <w:szCs w:val="24"/>
        </w:rPr>
        <w:t>Pasa a la Junta de Interpretación y Reglamento</w:t>
      </w:r>
    </w:p>
    <w:p w:rsidR="00405ECF" w:rsidRDefault="00405ECF" w:rsidP="00405ECF">
      <w:pPr>
        <w:pStyle w:val="Prrafodelista"/>
        <w:ind w:left="1770"/>
        <w:rPr>
          <w:b/>
          <w:sz w:val="24"/>
          <w:szCs w:val="24"/>
        </w:rPr>
      </w:pPr>
    </w:p>
    <w:p w:rsidR="00405ECF" w:rsidRDefault="00405ECF" w:rsidP="00405ECF">
      <w:pPr>
        <w:pStyle w:val="Prrafodelista"/>
        <w:numPr>
          <w:ilvl w:val="0"/>
          <w:numId w:val="2"/>
        </w:numPr>
        <w:rPr>
          <w:b/>
          <w:sz w:val="24"/>
          <w:szCs w:val="24"/>
        </w:rPr>
      </w:pPr>
      <w:r w:rsidRPr="00405ECF">
        <w:rPr>
          <w:b/>
          <w:sz w:val="24"/>
          <w:szCs w:val="24"/>
        </w:rPr>
        <w:t xml:space="preserve">CUESTIÓN DE PRIVILEGIO – </w:t>
      </w:r>
      <w:proofErr w:type="spellStart"/>
      <w:r w:rsidRPr="00405ECF">
        <w:rPr>
          <w:b/>
          <w:sz w:val="24"/>
          <w:szCs w:val="24"/>
        </w:rPr>
        <w:t>Dip</w:t>
      </w:r>
      <w:proofErr w:type="spellEnd"/>
      <w:r w:rsidRPr="00405ECF">
        <w:rPr>
          <w:b/>
          <w:sz w:val="24"/>
          <w:szCs w:val="24"/>
        </w:rPr>
        <w:t xml:space="preserve">. </w:t>
      </w:r>
      <w:r w:rsidR="00F27CA1">
        <w:rPr>
          <w:b/>
          <w:sz w:val="24"/>
          <w:szCs w:val="24"/>
        </w:rPr>
        <w:t>VALDEZ</w:t>
      </w:r>
    </w:p>
    <w:p w:rsidR="00405ECF" w:rsidRPr="00405ECF" w:rsidRDefault="00405ECF" w:rsidP="00405ECF">
      <w:pPr>
        <w:pStyle w:val="Prrafodelista"/>
        <w:ind w:left="1770"/>
        <w:rPr>
          <w:b/>
          <w:sz w:val="24"/>
          <w:szCs w:val="24"/>
        </w:rPr>
      </w:pPr>
      <w:r>
        <w:rPr>
          <w:b/>
          <w:sz w:val="24"/>
          <w:szCs w:val="24"/>
        </w:rPr>
        <w:t>Pasa a la Junta de Interpretación y Reglamento</w:t>
      </w:r>
    </w:p>
    <w:p w:rsidR="00405ECF" w:rsidRDefault="00405ECF" w:rsidP="00405ECF">
      <w:pPr>
        <w:pStyle w:val="Prrafodelista"/>
        <w:ind w:left="1770"/>
        <w:rPr>
          <w:b/>
          <w:sz w:val="24"/>
          <w:szCs w:val="24"/>
        </w:rPr>
      </w:pPr>
    </w:p>
    <w:p w:rsidR="00405ECF" w:rsidRDefault="00405ECF" w:rsidP="00405ECF">
      <w:pPr>
        <w:pStyle w:val="Prrafodelista"/>
        <w:numPr>
          <w:ilvl w:val="0"/>
          <w:numId w:val="2"/>
        </w:numPr>
        <w:rPr>
          <w:b/>
          <w:sz w:val="24"/>
          <w:szCs w:val="24"/>
        </w:rPr>
      </w:pPr>
      <w:r w:rsidRPr="00405ECF">
        <w:rPr>
          <w:b/>
          <w:sz w:val="24"/>
          <w:szCs w:val="24"/>
        </w:rPr>
        <w:t xml:space="preserve">CUESTIÓN DE PRIVILEGIO – </w:t>
      </w:r>
      <w:proofErr w:type="spellStart"/>
      <w:r w:rsidRPr="00405ECF">
        <w:rPr>
          <w:b/>
          <w:sz w:val="24"/>
          <w:szCs w:val="24"/>
        </w:rPr>
        <w:t>Dip</w:t>
      </w:r>
      <w:proofErr w:type="spellEnd"/>
      <w:r w:rsidRPr="00405ECF">
        <w:rPr>
          <w:b/>
          <w:sz w:val="24"/>
          <w:szCs w:val="24"/>
        </w:rPr>
        <w:t xml:space="preserve">. </w:t>
      </w:r>
      <w:r w:rsidR="00F27CA1">
        <w:rPr>
          <w:b/>
          <w:sz w:val="24"/>
          <w:szCs w:val="24"/>
        </w:rPr>
        <w:t>MENDIETA</w:t>
      </w:r>
    </w:p>
    <w:p w:rsidR="00405ECF" w:rsidRPr="00405ECF" w:rsidRDefault="00405ECF" w:rsidP="00405ECF">
      <w:pPr>
        <w:pStyle w:val="Prrafodelista"/>
        <w:ind w:left="1770"/>
        <w:rPr>
          <w:b/>
          <w:sz w:val="24"/>
          <w:szCs w:val="24"/>
        </w:rPr>
      </w:pPr>
      <w:r>
        <w:rPr>
          <w:b/>
          <w:sz w:val="24"/>
          <w:szCs w:val="24"/>
        </w:rPr>
        <w:t>Pasa a la Junta de Interpretación y Reglamento</w:t>
      </w:r>
    </w:p>
    <w:p w:rsidR="00405ECF" w:rsidRDefault="00405ECF" w:rsidP="00405ECF">
      <w:pPr>
        <w:pStyle w:val="Prrafodelista"/>
        <w:ind w:left="1770"/>
        <w:rPr>
          <w:b/>
          <w:sz w:val="24"/>
          <w:szCs w:val="24"/>
        </w:rPr>
      </w:pPr>
    </w:p>
    <w:p w:rsidR="00405ECF" w:rsidRDefault="00405ECF" w:rsidP="00405ECF">
      <w:pPr>
        <w:pStyle w:val="Prrafodelista"/>
        <w:numPr>
          <w:ilvl w:val="0"/>
          <w:numId w:val="2"/>
        </w:numPr>
        <w:rPr>
          <w:b/>
          <w:sz w:val="24"/>
          <w:szCs w:val="24"/>
        </w:rPr>
      </w:pPr>
      <w:r w:rsidRPr="00405ECF">
        <w:rPr>
          <w:b/>
          <w:sz w:val="24"/>
          <w:szCs w:val="24"/>
        </w:rPr>
        <w:t xml:space="preserve">CUESTIÓN DE PRIVILEGIO – </w:t>
      </w:r>
      <w:proofErr w:type="spellStart"/>
      <w:r w:rsidRPr="00405ECF">
        <w:rPr>
          <w:b/>
          <w:sz w:val="24"/>
          <w:szCs w:val="24"/>
        </w:rPr>
        <w:t>Dip</w:t>
      </w:r>
      <w:proofErr w:type="spellEnd"/>
      <w:r w:rsidRPr="00405ECF">
        <w:rPr>
          <w:b/>
          <w:sz w:val="24"/>
          <w:szCs w:val="24"/>
        </w:rPr>
        <w:t xml:space="preserve">. </w:t>
      </w:r>
      <w:r w:rsidR="00F27CA1">
        <w:rPr>
          <w:b/>
          <w:sz w:val="24"/>
          <w:szCs w:val="24"/>
        </w:rPr>
        <w:t>TIESSO</w:t>
      </w:r>
    </w:p>
    <w:p w:rsidR="00405ECF" w:rsidRPr="00405ECF" w:rsidRDefault="00405ECF" w:rsidP="00405ECF">
      <w:pPr>
        <w:pStyle w:val="Prrafodelista"/>
        <w:ind w:left="1770"/>
        <w:rPr>
          <w:b/>
          <w:sz w:val="24"/>
          <w:szCs w:val="24"/>
        </w:rPr>
      </w:pPr>
      <w:r>
        <w:rPr>
          <w:b/>
          <w:sz w:val="24"/>
          <w:szCs w:val="24"/>
        </w:rPr>
        <w:t>Pasa a la Junta de Interpretación y Reglamento</w:t>
      </w:r>
    </w:p>
    <w:p w:rsidR="00405ECF" w:rsidRDefault="00405ECF" w:rsidP="00405ECF">
      <w:pPr>
        <w:pStyle w:val="Prrafodelista"/>
        <w:ind w:left="1770"/>
        <w:rPr>
          <w:b/>
          <w:sz w:val="24"/>
          <w:szCs w:val="24"/>
        </w:rPr>
      </w:pPr>
    </w:p>
    <w:p w:rsidR="00F27CA1" w:rsidRDefault="00F27CA1" w:rsidP="00F27CA1">
      <w:pPr>
        <w:pStyle w:val="Prrafodelista"/>
        <w:numPr>
          <w:ilvl w:val="0"/>
          <w:numId w:val="2"/>
        </w:numPr>
        <w:rPr>
          <w:b/>
          <w:sz w:val="24"/>
          <w:szCs w:val="24"/>
        </w:rPr>
      </w:pPr>
      <w:r w:rsidRPr="00405ECF">
        <w:rPr>
          <w:b/>
          <w:sz w:val="24"/>
          <w:szCs w:val="24"/>
        </w:rPr>
        <w:t xml:space="preserve">CUESTIÓN DE PRIVILEGIO – </w:t>
      </w:r>
      <w:proofErr w:type="spellStart"/>
      <w:r w:rsidRPr="00405ECF">
        <w:rPr>
          <w:b/>
          <w:sz w:val="24"/>
          <w:szCs w:val="24"/>
        </w:rPr>
        <w:t>Dip</w:t>
      </w:r>
      <w:proofErr w:type="spellEnd"/>
      <w:r w:rsidRPr="00405ECF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OFELIA FERNANDEZ</w:t>
      </w:r>
    </w:p>
    <w:p w:rsidR="00F27CA1" w:rsidRPr="00405ECF" w:rsidRDefault="00F27CA1" w:rsidP="00F27CA1">
      <w:pPr>
        <w:pStyle w:val="Prrafodelista"/>
        <w:ind w:left="1770"/>
        <w:rPr>
          <w:b/>
          <w:sz w:val="24"/>
          <w:szCs w:val="24"/>
        </w:rPr>
      </w:pPr>
      <w:r>
        <w:rPr>
          <w:b/>
          <w:sz w:val="24"/>
          <w:szCs w:val="24"/>
        </w:rPr>
        <w:t>Pasa a la Junta de Interpretación y Reglamento</w:t>
      </w:r>
    </w:p>
    <w:p w:rsidR="00F27CA1" w:rsidRDefault="00F27CA1" w:rsidP="00405ECF">
      <w:pPr>
        <w:pStyle w:val="Prrafodelista"/>
        <w:ind w:left="1770"/>
        <w:rPr>
          <w:b/>
          <w:sz w:val="24"/>
          <w:szCs w:val="24"/>
        </w:rPr>
      </w:pPr>
    </w:p>
    <w:p w:rsidR="00F27CA1" w:rsidRDefault="00F27CA1" w:rsidP="00F27CA1">
      <w:pPr>
        <w:pStyle w:val="Prrafodelista"/>
        <w:numPr>
          <w:ilvl w:val="0"/>
          <w:numId w:val="2"/>
        </w:numPr>
        <w:rPr>
          <w:b/>
          <w:sz w:val="24"/>
          <w:szCs w:val="24"/>
        </w:rPr>
      </w:pPr>
      <w:r w:rsidRPr="00405ECF">
        <w:rPr>
          <w:b/>
          <w:sz w:val="24"/>
          <w:szCs w:val="24"/>
        </w:rPr>
        <w:t xml:space="preserve">CUESTIÓN DE PRIVILEGIO – </w:t>
      </w:r>
      <w:proofErr w:type="spellStart"/>
      <w:r w:rsidRPr="00405ECF">
        <w:rPr>
          <w:b/>
          <w:sz w:val="24"/>
          <w:szCs w:val="24"/>
        </w:rPr>
        <w:t>Dip.</w:t>
      </w:r>
      <w:r>
        <w:rPr>
          <w:b/>
          <w:sz w:val="24"/>
          <w:szCs w:val="24"/>
        </w:rPr>
        <w:t>BIELLI</w:t>
      </w:r>
      <w:proofErr w:type="spellEnd"/>
    </w:p>
    <w:p w:rsidR="00F27CA1" w:rsidRDefault="00F27CA1" w:rsidP="00F27CA1">
      <w:pPr>
        <w:pStyle w:val="Prrafodelista"/>
        <w:ind w:left="177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Pasa a la Junta de Interpretación y Reglamento</w:t>
      </w:r>
    </w:p>
    <w:p w:rsidR="00F27CA1" w:rsidRDefault="00F27CA1" w:rsidP="00F27CA1">
      <w:pPr>
        <w:pStyle w:val="Prrafodelista"/>
        <w:ind w:left="1770"/>
        <w:rPr>
          <w:b/>
          <w:sz w:val="24"/>
          <w:szCs w:val="24"/>
        </w:rPr>
      </w:pPr>
    </w:p>
    <w:p w:rsidR="00F27CA1" w:rsidRDefault="00F27CA1" w:rsidP="00F27CA1">
      <w:pPr>
        <w:pStyle w:val="Prrafodelista"/>
        <w:numPr>
          <w:ilvl w:val="0"/>
          <w:numId w:val="2"/>
        </w:numPr>
        <w:rPr>
          <w:b/>
          <w:sz w:val="24"/>
          <w:szCs w:val="24"/>
        </w:rPr>
      </w:pPr>
      <w:r w:rsidRPr="00405ECF">
        <w:rPr>
          <w:b/>
          <w:sz w:val="24"/>
          <w:szCs w:val="24"/>
        </w:rPr>
        <w:t xml:space="preserve">CUESTIÓN DE PRIVILEGIO – </w:t>
      </w:r>
      <w:proofErr w:type="spellStart"/>
      <w:r w:rsidRPr="00405ECF">
        <w:rPr>
          <w:b/>
          <w:sz w:val="24"/>
          <w:szCs w:val="24"/>
        </w:rPr>
        <w:t>Dip</w:t>
      </w:r>
      <w:proofErr w:type="spellEnd"/>
      <w:r w:rsidRPr="00405ECF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O’DEZAILLE</w:t>
      </w:r>
    </w:p>
    <w:p w:rsidR="00F27CA1" w:rsidRDefault="00F27CA1" w:rsidP="00F27CA1">
      <w:pPr>
        <w:pStyle w:val="Prrafodelista"/>
        <w:ind w:left="1770"/>
        <w:rPr>
          <w:b/>
          <w:sz w:val="24"/>
          <w:szCs w:val="24"/>
        </w:rPr>
      </w:pPr>
      <w:r>
        <w:rPr>
          <w:b/>
          <w:sz w:val="24"/>
          <w:szCs w:val="24"/>
        </w:rPr>
        <w:t>Pasa a la Junta de Interpretación y Reglamento</w:t>
      </w:r>
    </w:p>
    <w:p w:rsidR="00F27CA1" w:rsidRPr="00405ECF" w:rsidRDefault="00F27CA1" w:rsidP="00F27CA1">
      <w:pPr>
        <w:pStyle w:val="Prrafodelista"/>
        <w:ind w:left="1770"/>
        <w:rPr>
          <w:b/>
          <w:sz w:val="24"/>
          <w:szCs w:val="24"/>
        </w:rPr>
      </w:pPr>
    </w:p>
    <w:p w:rsidR="00F27CA1" w:rsidRPr="0028794A" w:rsidRDefault="0028794A" w:rsidP="0028794A">
      <w:pPr>
        <w:rPr>
          <w:sz w:val="24"/>
          <w:szCs w:val="24"/>
          <w:shd w:val="clear" w:color="auto" w:fill="FFFFFF"/>
        </w:rPr>
      </w:pPr>
      <w:proofErr w:type="spellStart"/>
      <w:r>
        <w:rPr>
          <w:b/>
          <w:sz w:val="24"/>
          <w:szCs w:val="24"/>
        </w:rPr>
        <w:t>Exp</w:t>
      </w:r>
      <w:proofErr w:type="spellEnd"/>
      <w:r>
        <w:rPr>
          <w:b/>
          <w:sz w:val="24"/>
          <w:szCs w:val="24"/>
        </w:rPr>
        <w:t>. 2948-D-2021</w:t>
      </w:r>
      <w:proofErr w:type="gramStart"/>
      <w:r>
        <w:rPr>
          <w:b/>
          <w:sz w:val="24"/>
          <w:szCs w:val="24"/>
        </w:rPr>
        <w:t>,Exp</w:t>
      </w:r>
      <w:proofErr w:type="gramEnd"/>
      <w:r>
        <w:rPr>
          <w:b/>
          <w:sz w:val="24"/>
          <w:szCs w:val="24"/>
        </w:rPr>
        <w:t xml:space="preserve">. 3206-J-22 y agregados, </w:t>
      </w:r>
      <w:r w:rsidRPr="0028794A">
        <w:rPr>
          <w:sz w:val="24"/>
          <w:szCs w:val="24"/>
          <w:shd w:val="clear" w:color="auto" w:fill="FFFFFF"/>
        </w:rPr>
        <w:t>derogase el impuesto de sellos a los resúmenes de tarjetas de crédito- ley 6505-</w:t>
      </w:r>
    </w:p>
    <w:p w:rsidR="00405ECF" w:rsidRPr="00405ECF" w:rsidRDefault="00405ECF" w:rsidP="00405ECF">
      <w:pPr>
        <w:pStyle w:val="Prrafodelista"/>
        <w:ind w:left="1770"/>
        <w:rPr>
          <w:b/>
          <w:sz w:val="24"/>
          <w:szCs w:val="24"/>
        </w:rPr>
      </w:pPr>
    </w:p>
    <w:p w:rsidR="00405ECF" w:rsidRDefault="00405ECF" w:rsidP="00405ECF">
      <w:pPr>
        <w:ind w:left="1410"/>
        <w:rPr>
          <w:b/>
        </w:rPr>
      </w:pPr>
      <w:r>
        <w:rPr>
          <w:b/>
        </w:rPr>
        <w:t xml:space="preserve">          </w:t>
      </w:r>
      <w:r w:rsidR="0028794A">
        <w:rPr>
          <w:b/>
        </w:rPr>
        <w:t>SOBRE TABLAS NEGATIVA</w:t>
      </w:r>
    </w:p>
    <w:p w:rsidR="0028794A" w:rsidRPr="00405ECF" w:rsidRDefault="0028794A" w:rsidP="00405ECF">
      <w:pPr>
        <w:ind w:left="1410"/>
        <w:rPr>
          <w:b/>
        </w:rPr>
      </w:pPr>
    </w:p>
    <w:p w:rsidR="00507F0A" w:rsidRPr="00507F0A" w:rsidRDefault="00507F0A" w:rsidP="00507F0A">
      <w:pPr>
        <w:jc w:val="both"/>
        <w:rPr>
          <w:b/>
        </w:rPr>
      </w:pPr>
    </w:p>
    <w:p w:rsidR="00507F0A" w:rsidRDefault="00507F0A" w:rsidP="00507F0A">
      <w:pPr>
        <w:jc w:val="both"/>
      </w:pPr>
    </w:p>
    <w:p w:rsidR="00507F0A" w:rsidRPr="00E03996" w:rsidRDefault="00E03996">
      <w:pPr>
        <w:rPr>
          <w:b/>
        </w:rPr>
      </w:pPr>
      <w:r>
        <w:rPr>
          <w:b/>
        </w:rPr>
        <w:t>Siendo las 12.50hs. se levanta la sesión.</w:t>
      </w:r>
    </w:p>
    <w:sectPr w:rsidR="00507F0A" w:rsidRPr="00E03996" w:rsidSect="008D0F6E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B642A"/>
    <w:multiLevelType w:val="hybridMultilevel"/>
    <w:tmpl w:val="EBFE1B4C"/>
    <w:lvl w:ilvl="0" w:tplc="481E1B0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EC5D19"/>
    <w:multiLevelType w:val="hybridMultilevel"/>
    <w:tmpl w:val="DF74E24A"/>
    <w:lvl w:ilvl="0" w:tplc="8AC2C194">
      <w:start w:val="23"/>
      <w:numFmt w:val="bullet"/>
      <w:lvlText w:val="-"/>
      <w:lvlJc w:val="left"/>
      <w:pPr>
        <w:ind w:left="177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D0F6E"/>
    <w:rsid w:val="00273E87"/>
    <w:rsid w:val="0028794A"/>
    <w:rsid w:val="00405ECF"/>
    <w:rsid w:val="00452A14"/>
    <w:rsid w:val="00507F0A"/>
    <w:rsid w:val="00706E39"/>
    <w:rsid w:val="008D0F6E"/>
    <w:rsid w:val="00E03996"/>
    <w:rsid w:val="00F27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F6E"/>
    <w:pPr>
      <w:spacing w:after="0" w:line="240" w:lineRule="auto"/>
    </w:pPr>
    <w:rPr>
      <w:rFonts w:ascii="Arial" w:eastAsia="Times New Roman" w:hAnsi="Arial" w:cs="Arial"/>
      <w:sz w:val="20"/>
      <w:szCs w:val="20"/>
      <w:lang w:val="es-AR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8D0F6E"/>
    <w:pPr>
      <w:jc w:val="center"/>
    </w:pPr>
    <w:rPr>
      <w:rFonts w:cs="Times New Roman"/>
      <w:b/>
      <w:sz w:val="32"/>
    </w:rPr>
  </w:style>
  <w:style w:type="character" w:customStyle="1" w:styleId="TtuloCar">
    <w:name w:val="Título Car"/>
    <w:basedOn w:val="Fuentedeprrafopredeter"/>
    <w:link w:val="Ttulo"/>
    <w:rsid w:val="008D0F6E"/>
    <w:rPr>
      <w:rFonts w:ascii="Arial" w:eastAsia="Times New Roman" w:hAnsi="Arial" w:cs="Times New Roman"/>
      <w:b/>
      <w:sz w:val="32"/>
      <w:szCs w:val="20"/>
      <w:lang w:val="es-AR" w:eastAsia="es-ES"/>
    </w:rPr>
  </w:style>
  <w:style w:type="paragraph" w:styleId="NormalWeb">
    <w:name w:val="Normal (Web)"/>
    <w:basedOn w:val="Normal"/>
    <w:uiPriority w:val="99"/>
    <w:unhideWhenUsed/>
    <w:rsid w:val="008D0F6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507F0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camaceri</dc:creator>
  <cp:lastModifiedBy>camaceri</cp:lastModifiedBy>
  <cp:revision>2</cp:revision>
  <dcterms:created xsi:type="dcterms:W3CDTF">2023-03-07T21:41:00Z</dcterms:created>
  <dcterms:modified xsi:type="dcterms:W3CDTF">2023-03-07T21:41:00Z</dcterms:modified>
</cp:coreProperties>
</file>