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CB" w:rsidRDefault="00F52DCB" w:rsidP="00F52DCB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Start w:id="1" w:name="_heading=h.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PROYECTO DE RESOLUCIÓN</w:t>
      </w:r>
    </w:p>
    <w:p w:rsidR="00F52DCB" w:rsidRDefault="00F52DCB" w:rsidP="00F52D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52DCB" w:rsidRDefault="00F52DCB" w:rsidP="00F52DCB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Artículo 1°.-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Legislatura de la Ciudad </w:t>
      </w:r>
      <w:r>
        <w:rPr>
          <w:rFonts w:ascii="Times New Roman" w:eastAsia="Times New Roman" w:hAnsi="Times New Roman" w:cs="Times New Roman"/>
          <w:sz w:val="24"/>
          <w:szCs w:val="24"/>
        </w:rPr>
        <w:t>Autónoma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Buenos Aires solicita al Poder Ejecutivo que, por intermedio de los organismos que correspondan, informe, dentro de los 30 días de recibida la presente, sobre los siguientes puntos referidos a la actuación de la Dirección General de Defensa y Protección del Consumidor durante los años 2019, 2020, 2021 y 2022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2DCB" w:rsidRDefault="00F52DCB" w:rsidP="00F52DCB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ndique cantidad de denuncias recibidas;</w:t>
      </w:r>
    </w:p>
    <w:p w:rsidR="00F52DCB" w:rsidRDefault="00F52DCB" w:rsidP="00F52DCB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cantidad de casos resueltos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2DCB" w:rsidRDefault="00F52DCB" w:rsidP="00F52DCB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nforme, si las hubiere, el listado de empresas sancionadas; </w:t>
      </w:r>
    </w:p>
    <w:p w:rsidR="00F52DCB" w:rsidRDefault="00F52DCB" w:rsidP="00F52DCB">
      <w:pPr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nforme los montos de dichas sanciones y si fueron efectivamente abonadas.</w:t>
      </w:r>
    </w:p>
    <w:p w:rsidR="00F52DCB" w:rsidRDefault="00F52DCB" w:rsidP="00F52DCB">
      <w:pPr>
        <w:shd w:val="clear" w:color="auto" w:fill="FFFFFF"/>
        <w:spacing w:after="24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DCB" w:rsidRDefault="00F52DCB" w:rsidP="00F52DCB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Artículo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°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Comuníquese, etc.</w:t>
      </w:r>
    </w:p>
    <w:p w:rsidR="00F52DCB" w:rsidRDefault="00F52DCB" w:rsidP="00F52D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  <w:r>
        <w:t> </w:t>
      </w:r>
    </w:p>
    <w:p w:rsidR="00F52DCB" w:rsidRDefault="00F52DCB" w:rsidP="00F52DCB">
      <w:pPr>
        <w:shd w:val="clear" w:color="auto" w:fill="FFFFFF"/>
        <w:spacing w:line="360" w:lineRule="auto"/>
        <w:jc w:val="both"/>
      </w:pPr>
      <w:r>
        <w:t> </w:t>
      </w: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</w:pPr>
    </w:p>
    <w:p w:rsidR="00F52DCB" w:rsidRDefault="00F52DCB" w:rsidP="00F52D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FUNDAMENTOS</w:t>
      </w: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 Presidente:</w:t>
      </w: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Según la naturaleza de su creación, la Dirección General de Defensa y Protección al Consumidor se encarga de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prevenir, proteger y promover los derechos de los consumidores. </w:t>
      </w: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Dicha dirección recibe denuncias a la vez que actúa de oficio, y establece conciliaciones con el objeto de responder a los conflictos entre los proveedores de bienes y servicios y los consumidores.</w:t>
      </w: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caso de proceder, establece multas a las empresas y/o proveedores que actúen contrario a la Leyes </w:t>
      </w: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 necesario conocer qué porcentaje de las denuncias oportunamente realizadas, atravesaron el proceso y llegaron a una resolución, independientemente del resultado final. Asimismo, acceder al listado, así como los montos por los cuales fueron apercibidas las empresas, permite identificar la evolución de las sanciones y la repetición (o no) de las infracciones por parte de los proveedores.</w:t>
      </w: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consumidores y las consumidoras encuentran en la mencionada dirección una referencia respecto a la protección  de sus derechos. Sin  embargo, resulta imperante que los procesos iniciados lleguen a finalizar y, por otro lado, en caso de corroborarse un incumplimiento, el mismo sea subsanado oportunamente.</w:t>
      </w: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respecto a las multas, es el Estado quien ejerce la potestad de sancionar, si las penalizaciones no conservan proporcionalidad, o no son finalmente cobradas, la herramienta pierde efectividad.  </w:t>
      </w: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CB" w:rsidRDefault="00F52DCB" w:rsidP="00F52D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todo lo mencionado, solicito la aprobación de este proyecto de Resolución.</w:t>
      </w:r>
    </w:p>
    <w:p w:rsidR="00133C9B" w:rsidRDefault="00133C9B"/>
    <w:sectPr w:rsidR="00133C9B" w:rsidSect="00F52DCB">
      <w:headerReference w:type="default" r:id="rId7"/>
      <w:footerReference w:type="default" r:id="rId8"/>
      <w:pgSz w:w="12240" w:h="20160" w:code="5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ABF" w:rsidRDefault="00CE3ABF" w:rsidP="00133C9B">
      <w:pPr>
        <w:spacing w:after="0" w:line="240" w:lineRule="auto"/>
      </w:pPr>
      <w:r>
        <w:separator/>
      </w:r>
    </w:p>
  </w:endnote>
  <w:endnote w:type="continuationSeparator" w:id="0">
    <w:p w:rsidR="00CE3ABF" w:rsidRDefault="00CE3ABF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3" w:name="Proyecto"/>
    <w:bookmarkEnd w:id="3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52DCB" w:rsidRPr="00F52DCB">
        <w:rPr>
          <w:noProof/>
          <w:color w:val="333333"/>
          <w:sz w:val="20"/>
        </w:rPr>
        <w:t>28/02/2023 02:25:00</w:t>
      </w:r>
      <w:r w:rsidR="00F52DCB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F52DCB" w:rsidRPr="00F52DCB">
        <w:rPr>
          <w:noProof/>
          <w:color w:val="333333"/>
          <w:sz w:val="20"/>
        </w:rPr>
        <w:t>1809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F52DCB" w:rsidRPr="00F52DCB">
        <w:rPr>
          <w:noProof/>
          <w:color w:val="333333"/>
          <w:sz w:val="20"/>
        </w:rPr>
        <w:t>326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B803E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B803E5" w:rsidRPr="001C19C4">
      <w:rPr>
        <w:rStyle w:val="Nmerodepgina"/>
        <w:color w:val="333333"/>
      </w:rPr>
      <w:fldChar w:fldCharType="separate"/>
    </w:r>
    <w:r w:rsidR="00F52DCB">
      <w:rPr>
        <w:rStyle w:val="Nmerodepgina"/>
        <w:noProof/>
        <w:color w:val="333333"/>
      </w:rPr>
      <w:t>2</w:t>
    </w:r>
    <w:r w:rsidR="00B803E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52DCB" w:rsidRPr="00F52DCB">
        <w:rPr>
          <w:rStyle w:val="Nmerodepgina"/>
          <w:noProof/>
          <w:color w:val="333333"/>
        </w:rPr>
        <w:t>2</w:t>
      </w:r>
    </w:fldSimple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ABF" w:rsidRDefault="00CE3ABF" w:rsidP="00133C9B">
      <w:pPr>
        <w:spacing w:after="0" w:line="240" w:lineRule="auto"/>
      </w:pPr>
      <w:r>
        <w:separator/>
      </w:r>
    </w:p>
  </w:footnote>
  <w:footnote w:type="continuationSeparator" w:id="0">
    <w:p w:rsidR="00CE3ABF" w:rsidRDefault="00CE3ABF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28AC"/>
    <w:multiLevelType w:val="multilevel"/>
    <w:tmpl w:val="1B865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307E3"/>
    <w:rsid w:val="000225F1"/>
    <w:rsid w:val="000D2740"/>
    <w:rsid w:val="00133C9B"/>
    <w:rsid w:val="001B49C9"/>
    <w:rsid w:val="00286241"/>
    <w:rsid w:val="00503892"/>
    <w:rsid w:val="00611C30"/>
    <w:rsid w:val="00667468"/>
    <w:rsid w:val="007307E3"/>
    <w:rsid w:val="00755866"/>
    <w:rsid w:val="007C15B8"/>
    <w:rsid w:val="00A87B73"/>
    <w:rsid w:val="00B4554B"/>
    <w:rsid w:val="00B803E5"/>
    <w:rsid w:val="00CB349D"/>
    <w:rsid w:val="00CE3ABF"/>
    <w:rsid w:val="00D921B3"/>
    <w:rsid w:val="00DA7D6A"/>
    <w:rsid w:val="00EB02F1"/>
    <w:rsid w:val="00F5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rcurio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1</TotalTime>
  <Pages>2</Pages>
  <Words>333</Words>
  <Characters>1847</Characters>
  <Application>Microsoft Office Word</Application>
  <DocSecurity>0</DocSecurity>
  <Lines>57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evaluation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pamercurio</dc:creator>
  <cp:lastModifiedBy>agguisolfo</cp:lastModifiedBy>
  <cp:revision>2</cp:revision>
  <cp:lastPrinted>2023-02-07T20:52:00Z</cp:lastPrinted>
  <dcterms:created xsi:type="dcterms:W3CDTF">2023-03-13T17:54:00Z</dcterms:created>
  <dcterms:modified xsi:type="dcterms:W3CDTF">2023-03-13T17:54:00Z</dcterms:modified>
</cp:coreProperties>
</file>