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9B" w:rsidRPr="00051B9B" w:rsidRDefault="00133C9B">
      <w:bookmarkStart w:id="0" w:name="_GoBack"/>
      <w:bookmarkEnd w:id="0"/>
    </w:p>
    <w:p w:rsidR="00290C70" w:rsidRPr="00051B9B" w:rsidRDefault="00290C70" w:rsidP="00290C70">
      <w:pPr>
        <w:jc w:val="center"/>
        <w:rPr>
          <w:rFonts w:ascii="Arial" w:hAnsi="Arial" w:cs="Arial"/>
          <w:b/>
          <w:sz w:val="24"/>
          <w:szCs w:val="24"/>
        </w:rPr>
      </w:pPr>
      <w:r w:rsidRPr="00051B9B">
        <w:rPr>
          <w:rFonts w:ascii="Arial" w:hAnsi="Arial" w:cs="Arial"/>
          <w:b/>
          <w:sz w:val="24"/>
          <w:szCs w:val="24"/>
        </w:rPr>
        <w:t>PROYECTO DE LEY</w:t>
      </w:r>
    </w:p>
    <w:p w:rsidR="00DA1F16" w:rsidRPr="00051B9B" w:rsidRDefault="00DA1F16">
      <w:pPr>
        <w:rPr>
          <w:rFonts w:ascii="Arial" w:hAnsi="Arial" w:cs="Arial"/>
          <w:sz w:val="24"/>
          <w:szCs w:val="24"/>
        </w:rPr>
      </w:pPr>
    </w:p>
    <w:p w:rsidR="00290C70" w:rsidRPr="00051B9B" w:rsidRDefault="009C47B5">
      <w:pPr>
        <w:rPr>
          <w:rFonts w:ascii="Arial" w:hAnsi="Arial" w:cs="Arial"/>
          <w:sz w:val="24"/>
          <w:szCs w:val="24"/>
        </w:rPr>
      </w:pPr>
      <w:r w:rsidRPr="00051B9B">
        <w:rPr>
          <w:rFonts w:ascii="Arial" w:hAnsi="Arial" w:cs="Arial"/>
          <w:sz w:val="24"/>
          <w:szCs w:val="24"/>
        </w:rPr>
        <w:t>Artículo 1°.- Denom</w:t>
      </w:r>
      <w:r w:rsidR="00DA1F16" w:rsidRPr="00051B9B">
        <w:rPr>
          <w:rFonts w:ascii="Arial" w:hAnsi="Arial" w:cs="Arial"/>
          <w:sz w:val="24"/>
          <w:szCs w:val="24"/>
        </w:rPr>
        <w:t>ínase a la L</w:t>
      </w:r>
      <w:r w:rsidRPr="00051B9B">
        <w:rPr>
          <w:rFonts w:ascii="Arial" w:hAnsi="Arial" w:cs="Arial"/>
          <w:sz w:val="24"/>
          <w:szCs w:val="24"/>
        </w:rPr>
        <w:t>ey 355</w:t>
      </w:r>
      <w:r w:rsidR="00DA1F16" w:rsidRPr="00051B9B">
        <w:rPr>
          <w:rFonts w:ascii="Arial" w:hAnsi="Arial" w:cs="Arial"/>
          <w:sz w:val="24"/>
          <w:szCs w:val="24"/>
        </w:rPr>
        <w:t xml:space="preserve"> “Ley de Memoria</w:t>
      </w:r>
      <w:r w:rsidR="009D53CC" w:rsidRPr="00051B9B">
        <w:rPr>
          <w:rFonts w:ascii="Arial" w:hAnsi="Arial" w:cs="Arial"/>
          <w:sz w:val="24"/>
          <w:szCs w:val="24"/>
        </w:rPr>
        <w:t xml:space="preserve"> H</w:t>
      </w:r>
      <w:r w:rsidR="00DA1F16" w:rsidRPr="00051B9B">
        <w:rPr>
          <w:rFonts w:ascii="Arial" w:hAnsi="Arial" w:cs="Arial"/>
          <w:sz w:val="24"/>
          <w:szCs w:val="24"/>
        </w:rPr>
        <w:t>ist</w:t>
      </w:r>
      <w:r w:rsidR="009D53CC" w:rsidRPr="00051B9B">
        <w:rPr>
          <w:rFonts w:ascii="Arial" w:hAnsi="Arial" w:cs="Arial"/>
          <w:sz w:val="24"/>
          <w:szCs w:val="24"/>
        </w:rPr>
        <w:t>órica C</w:t>
      </w:r>
      <w:r w:rsidR="00DA1F16" w:rsidRPr="00051B9B">
        <w:rPr>
          <w:rFonts w:ascii="Arial" w:hAnsi="Arial" w:cs="Arial"/>
          <w:sz w:val="24"/>
          <w:szCs w:val="24"/>
        </w:rPr>
        <w:t>ompleta”.</w:t>
      </w:r>
    </w:p>
    <w:p w:rsidR="00C57223" w:rsidRPr="00051B9B" w:rsidRDefault="00DA1F16" w:rsidP="00290C70">
      <w:pPr>
        <w:jc w:val="both"/>
        <w:rPr>
          <w:rFonts w:ascii="Arial" w:hAnsi="Arial" w:cs="Arial"/>
          <w:sz w:val="24"/>
          <w:szCs w:val="24"/>
        </w:rPr>
      </w:pPr>
      <w:r w:rsidRPr="00051B9B">
        <w:rPr>
          <w:rFonts w:ascii="Arial" w:hAnsi="Arial" w:cs="Arial"/>
          <w:sz w:val="24"/>
          <w:szCs w:val="24"/>
        </w:rPr>
        <w:t>Artículo 2</w:t>
      </w:r>
      <w:r w:rsidR="00C57223" w:rsidRPr="00051B9B">
        <w:rPr>
          <w:rFonts w:ascii="Arial" w:hAnsi="Arial" w:cs="Arial"/>
          <w:sz w:val="24"/>
          <w:szCs w:val="24"/>
        </w:rPr>
        <w:t>°.</w:t>
      </w:r>
      <w:r w:rsidR="00290C70" w:rsidRPr="00051B9B">
        <w:rPr>
          <w:rFonts w:ascii="Arial" w:hAnsi="Arial" w:cs="Arial"/>
          <w:sz w:val="24"/>
          <w:szCs w:val="24"/>
        </w:rPr>
        <w:t xml:space="preserve">- </w:t>
      </w:r>
      <w:r w:rsidR="00C57223" w:rsidRPr="00051B9B">
        <w:rPr>
          <w:rFonts w:ascii="Arial" w:hAnsi="Arial" w:cs="Arial"/>
          <w:sz w:val="24"/>
          <w:szCs w:val="24"/>
        </w:rPr>
        <w:t xml:space="preserve">Sustitúyese el artículo 1° de la Ley 355, </w:t>
      </w:r>
      <w:r w:rsidR="00DA382E" w:rsidRPr="00051B9B">
        <w:rPr>
          <w:rFonts w:ascii="Arial" w:hAnsi="Arial" w:cs="Arial"/>
          <w:sz w:val="24"/>
          <w:szCs w:val="24"/>
        </w:rPr>
        <w:t>por el siguiente</w:t>
      </w:r>
      <w:r w:rsidR="00C57223" w:rsidRPr="00051B9B">
        <w:rPr>
          <w:rFonts w:ascii="Arial" w:hAnsi="Arial" w:cs="Arial"/>
          <w:sz w:val="24"/>
          <w:szCs w:val="24"/>
        </w:rPr>
        <w:t xml:space="preserve">: </w:t>
      </w:r>
    </w:p>
    <w:p w:rsidR="00290C70" w:rsidRPr="00051B9B" w:rsidRDefault="00290C70" w:rsidP="00C57223">
      <w:pPr>
        <w:ind w:left="708"/>
        <w:jc w:val="both"/>
        <w:rPr>
          <w:rFonts w:ascii="Arial" w:hAnsi="Arial" w:cs="Arial"/>
          <w:sz w:val="24"/>
          <w:szCs w:val="24"/>
        </w:rPr>
      </w:pPr>
      <w:r w:rsidRPr="00051B9B">
        <w:rPr>
          <w:rFonts w:ascii="Arial" w:hAnsi="Arial" w:cs="Arial"/>
          <w:sz w:val="24"/>
          <w:szCs w:val="24"/>
        </w:rPr>
        <w:t xml:space="preserve">Declárase el 24 de Marzo de cada año como el Día de la Memoria </w:t>
      </w:r>
      <w:r w:rsidR="00C542B2" w:rsidRPr="00051B9B">
        <w:rPr>
          <w:rFonts w:ascii="Arial" w:hAnsi="Arial" w:cs="Arial"/>
          <w:sz w:val="24"/>
          <w:szCs w:val="24"/>
        </w:rPr>
        <w:t xml:space="preserve">Histórica Completa </w:t>
      </w:r>
      <w:r w:rsidRPr="00051B9B">
        <w:rPr>
          <w:rFonts w:ascii="Arial" w:hAnsi="Arial" w:cs="Arial"/>
          <w:sz w:val="24"/>
          <w:szCs w:val="24"/>
        </w:rPr>
        <w:t>contr</w:t>
      </w:r>
      <w:r w:rsidR="00B50431">
        <w:rPr>
          <w:rFonts w:ascii="Arial" w:hAnsi="Arial" w:cs="Arial"/>
          <w:sz w:val="24"/>
          <w:szCs w:val="24"/>
        </w:rPr>
        <w:t>a T</w:t>
      </w:r>
      <w:r w:rsidRPr="00051B9B">
        <w:rPr>
          <w:rFonts w:ascii="Arial" w:hAnsi="Arial" w:cs="Arial"/>
          <w:sz w:val="24"/>
          <w:szCs w:val="24"/>
        </w:rPr>
        <w:t xml:space="preserve">odas las Formas de Terrorismo en homenaje a todas las personas que sufrieron atentados, persecuciones, encarcelamientos, torturas, muerte o desaparición </w:t>
      </w:r>
      <w:r w:rsidR="007222C6" w:rsidRPr="00051B9B">
        <w:rPr>
          <w:rFonts w:ascii="Arial" w:hAnsi="Arial" w:cs="Arial"/>
          <w:sz w:val="24"/>
          <w:szCs w:val="24"/>
        </w:rPr>
        <w:t xml:space="preserve">y otros delitos </w:t>
      </w:r>
      <w:r w:rsidRPr="00051B9B">
        <w:rPr>
          <w:rFonts w:ascii="Arial" w:hAnsi="Arial" w:cs="Arial"/>
          <w:sz w:val="24"/>
          <w:szCs w:val="24"/>
        </w:rPr>
        <w:t>durante la represión llevada a cabo respectivamente por el terrorismo de Estado y por el terrorismo impulsado por los grupos g</w:t>
      </w:r>
      <w:r w:rsidR="00B9661F" w:rsidRPr="00051B9B">
        <w:rPr>
          <w:rFonts w:ascii="Arial" w:hAnsi="Arial" w:cs="Arial"/>
          <w:sz w:val="24"/>
          <w:szCs w:val="24"/>
        </w:rPr>
        <w:t>uerrilleros pertenecientes a las</w:t>
      </w:r>
      <w:r w:rsidRPr="00051B9B">
        <w:rPr>
          <w:rFonts w:ascii="Arial" w:hAnsi="Arial" w:cs="Arial"/>
          <w:sz w:val="24"/>
          <w:szCs w:val="24"/>
        </w:rPr>
        <w:t xml:space="preserve"> diferentes extracciones ideológicas. </w:t>
      </w:r>
    </w:p>
    <w:p w:rsidR="00C57223" w:rsidRPr="00051B9B" w:rsidRDefault="00DA1F16" w:rsidP="00290C70">
      <w:pPr>
        <w:jc w:val="both"/>
        <w:rPr>
          <w:rFonts w:ascii="Arial" w:hAnsi="Arial" w:cs="Arial"/>
          <w:sz w:val="24"/>
          <w:szCs w:val="24"/>
        </w:rPr>
      </w:pPr>
      <w:r w:rsidRPr="00051B9B">
        <w:rPr>
          <w:rFonts w:ascii="Arial" w:hAnsi="Arial" w:cs="Arial"/>
          <w:sz w:val="24"/>
          <w:szCs w:val="24"/>
        </w:rPr>
        <w:t>Artículo 3</w:t>
      </w:r>
      <w:r w:rsidR="00C57223" w:rsidRPr="00051B9B">
        <w:rPr>
          <w:rFonts w:ascii="Arial" w:hAnsi="Arial" w:cs="Arial"/>
          <w:sz w:val="24"/>
          <w:szCs w:val="24"/>
        </w:rPr>
        <w:t>°.</w:t>
      </w:r>
      <w:r w:rsidR="00290C70" w:rsidRPr="00051B9B">
        <w:rPr>
          <w:rFonts w:ascii="Arial" w:hAnsi="Arial" w:cs="Arial"/>
          <w:sz w:val="24"/>
          <w:szCs w:val="24"/>
        </w:rPr>
        <w:t xml:space="preserve">- </w:t>
      </w:r>
      <w:r w:rsidR="00C57223" w:rsidRPr="00051B9B">
        <w:rPr>
          <w:rFonts w:ascii="Arial" w:hAnsi="Arial" w:cs="Arial"/>
          <w:sz w:val="24"/>
          <w:szCs w:val="24"/>
        </w:rPr>
        <w:t xml:space="preserve">Sustitúyese el artículo 3° de la Ley 355, </w:t>
      </w:r>
      <w:r w:rsidR="00DA382E" w:rsidRPr="00051B9B">
        <w:rPr>
          <w:rFonts w:ascii="Arial" w:hAnsi="Arial" w:cs="Arial"/>
          <w:sz w:val="24"/>
          <w:szCs w:val="24"/>
        </w:rPr>
        <w:t>por el siguiente</w:t>
      </w:r>
      <w:r w:rsidR="00C57223" w:rsidRPr="00051B9B">
        <w:rPr>
          <w:rFonts w:ascii="Arial" w:hAnsi="Arial" w:cs="Arial"/>
          <w:sz w:val="24"/>
          <w:szCs w:val="24"/>
        </w:rPr>
        <w:t xml:space="preserve">: </w:t>
      </w:r>
    </w:p>
    <w:p w:rsidR="00290C70" w:rsidRPr="00051B9B" w:rsidRDefault="00290C70" w:rsidP="00C57223">
      <w:pPr>
        <w:ind w:left="708"/>
        <w:jc w:val="both"/>
        <w:rPr>
          <w:rFonts w:ascii="Arial" w:hAnsi="Arial" w:cs="Arial"/>
          <w:sz w:val="24"/>
          <w:szCs w:val="24"/>
        </w:rPr>
      </w:pPr>
      <w:r w:rsidRPr="00051B9B">
        <w:rPr>
          <w:rFonts w:ascii="Arial" w:hAnsi="Arial" w:cs="Arial"/>
          <w:sz w:val="24"/>
          <w:szCs w:val="24"/>
        </w:rPr>
        <w:t xml:space="preserve">El Poder Ejecutivo de la Ciudad, a través </w:t>
      </w:r>
      <w:r w:rsidR="00C542B2" w:rsidRPr="00051B9B">
        <w:rPr>
          <w:rFonts w:ascii="Arial" w:hAnsi="Arial" w:cs="Arial"/>
          <w:sz w:val="24"/>
          <w:szCs w:val="24"/>
        </w:rPr>
        <w:t>del Ministerio</w:t>
      </w:r>
      <w:r w:rsidRPr="00051B9B">
        <w:rPr>
          <w:rFonts w:ascii="Arial" w:hAnsi="Arial" w:cs="Arial"/>
          <w:sz w:val="24"/>
          <w:szCs w:val="24"/>
        </w:rPr>
        <w:t xml:space="preserve"> de Educación, incluirá el 24 de marzo de cada año en el calendario escolar de los distintos niveles el dictado de clases alusivas a la violencia producida por los grupos guerrilleros pertenecientes a las diferentes extracciones ideológicas y por el Estado, </w:t>
      </w:r>
      <w:r w:rsidR="00B9661F" w:rsidRPr="00051B9B">
        <w:rPr>
          <w:rFonts w:ascii="Arial" w:hAnsi="Arial" w:cs="Arial"/>
          <w:sz w:val="24"/>
          <w:szCs w:val="24"/>
        </w:rPr>
        <w:t xml:space="preserve">todo </w:t>
      </w:r>
      <w:r w:rsidRPr="00051B9B">
        <w:rPr>
          <w:rFonts w:ascii="Arial" w:hAnsi="Arial" w:cs="Arial"/>
          <w:sz w:val="24"/>
          <w:szCs w:val="24"/>
        </w:rPr>
        <w:t>lo que condujo a la ruptura del orden constitucional, contra todo tipo de autoritarismo y en favor de la defensa de los valores de la vida y la libertad</w:t>
      </w:r>
      <w:r w:rsidR="00B9661F" w:rsidRPr="00051B9B">
        <w:rPr>
          <w:rFonts w:ascii="Arial" w:hAnsi="Arial" w:cs="Arial"/>
          <w:sz w:val="24"/>
          <w:szCs w:val="24"/>
        </w:rPr>
        <w:t xml:space="preserve">, </w:t>
      </w:r>
      <w:r w:rsidRPr="00051B9B">
        <w:rPr>
          <w:rFonts w:ascii="Arial" w:hAnsi="Arial" w:cs="Arial"/>
          <w:sz w:val="24"/>
          <w:szCs w:val="24"/>
        </w:rPr>
        <w:t xml:space="preserve">en el  marco del Estado democrático de derecho y auspiciando la plena vigencia de los Derechos Humanos. </w:t>
      </w:r>
    </w:p>
    <w:p w:rsidR="00C57223" w:rsidRPr="00051B9B" w:rsidRDefault="00C57223" w:rsidP="00290C70">
      <w:pPr>
        <w:jc w:val="both"/>
        <w:rPr>
          <w:rFonts w:ascii="Arial" w:hAnsi="Arial" w:cs="Arial"/>
          <w:sz w:val="24"/>
          <w:szCs w:val="24"/>
        </w:rPr>
      </w:pPr>
      <w:r w:rsidRPr="00051B9B">
        <w:rPr>
          <w:rFonts w:ascii="Arial" w:hAnsi="Arial" w:cs="Arial"/>
          <w:sz w:val="24"/>
          <w:szCs w:val="24"/>
        </w:rPr>
        <w:t xml:space="preserve">Artículo </w:t>
      </w:r>
      <w:r w:rsidR="00DA1F16" w:rsidRPr="00051B9B">
        <w:rPr>
          <w:rFonts w:ascii="Arial" w:hAnsi="Arial" w:cs="Arial"/>
          <w:sz w:val="24"/>
          <w:szCs w:val="24"/>
        </w:rPr>
        <w:t>4</w:t>
      </w:r>
      <w:r w:rsidR="00815596" w:rsidRPr="00051B9B">
        <w:rPr>
          <w:rFonts w:ascii="Arial" w:hAnsi="Arial" w:cs="Arial"/>
          <w:sz w:val="24"/>
          <w:szCs w:val="24"/>
        </w:rPr>
        <w:t>°</w:t>
      </w:r>
      <w:r w:rsidRPr="00051B9B">
        <w:rPr>
          <w:rFonts w:ascii="Arial" w:hAnsi="Arial" w:cs="Arial"/>
          <w:sz w:val="24"/>
          <w:szCs w:val="24"/>
        </w:rPr>
        <w:t xml:space="preserve">.- Sustitúyese el artículo 4° de la Ley 355, </w:t>
      </w:r>
      <w:r w:rsidR="00DA382E" w:rsidRPr="00051B9B">
        <w:rPr>
          <w:rFonts w:ascii="Arial" w:hAnsi="Arial" w:cs="Arial"/>
          <w:sz w:val="24"/>
          <w:szCs w:val="24"/>
        </w:rPr>
        <w:t>por el siguiente</w:t>
      </w:r>
      <w:r w:rsidRPr="00051B9B">
        <w:rPr>
          <w:rFonts w:ascii="Arial" w:hAnsi="Arial" w:cs="Arial"/>
          <w:sz w:val="24"/>
          <w:szCs w:val="24"/>
        </w:rPr>
        <w:t xml:space="preserve">: </w:t>
      </w:r>
    </w:p>
    <w:p w:rsidR="00290C70" w:rsidRPr="00051B9B" w:rsidRDefault="00163F0C" w:rsidP="00C57223">
      <w:pPr>
        <w:ind w:left="708"/>
        <w:jc w:val="both"/>
        <w:rPr>
          <w:rFonts w:ascii="Arial" w:hAnsi="Arial" w:cs="Arial"/>
          <w:sz w:val="24"/>
          <w:szCs w:val="24"/>
          <w:lang w:val="es-ES"/>
        </w:rPr>
      </w:pPr>
      <w:r w:rsidRPr="00051B9B">
        <w:rPr>
          <w:rFonts w:ascii="Arial" w:hAnsi="Arial" w:cs="Arial"/>
          <w:sz w:val="24"/>
          <w:szCs w:val="24"/>
        </w:rPr>
        <w:t>El Ministerio de Educación</w:t>
      </w:r>
      <w:r w:rsidR="00290C70" w:rsidRPr="00051B9B">
        <w:rPr>
          <w:rFonts w:ascii="Arial" w:hAnsi="Arial" w:cs="Arial"/>
          <w:sz w:val="24"/>
          <w:szCs w:val="24"/>
        </w:rPr>
        <w:t xml:space="preserve"> del Gobierno de la Ciudad de Buenos Aires </w:t>
      </w:r>
      <w:r w:rsidRPr="00051B9B">
        <w:rPr>
          <w:rFonts w:ascii="Arial" w:hAnsi="Arial" w:cs="Arial"/>
          <w:sz w:val="24"/>
          <w:szCs w:val="24"/>
        </w:rPr>
        <w:t>promoverá</w:t>
      </w:r>
      <w:r w:rsidR="00290C70" w:rsidRPr="00051B9B">
        <w:rPr>
          <w:rFonts w:ascii="Arial" w:hAnsi="Arial" w:cs="Arial"/>
          <w:sz w:val="24"/>
          <w:szCs w:val="24"/>
        </w:rPr>
        <w:t xml:space="preserve"> el uso voluntario de material relacionado con las clases a que se </w:t>
      </w:r>
      <w:r w:rsidRPr="00051B9B">
        <w:rPr>
          <w:rFonts w:ascii="Arial" w:hAnsi="Arial" w:cs="Arial"/>
          <w:sz w:val="24"/>
          <w:szCs w:val="24"/>
        </w:rPr>
        <w:t>hace referencia en el artículo 3°</w:t>
      </w:r>
      <w:r w:rsidR="00290C70" w:rsidRPr="00051B9B">
        <w:rPr>
          <w:rFonts w:ascii="Arial" w:hAnsi="Arial" w:cs="Arial"/>
          <w:sz w:val="24"/>
          <w:szCs w:val="24"/>
        </w:rPr>
        <w:t xml:space="preserve">, adecuado a los distintos niveles del sistema educativo, que podrá complementarse con el material aportado por los diferentes integrantes pertinentes del sistema educativo. </w:t>
      </w:r>
    </w:p>
    <w:p w:rsidR="00290C70" w:rsidRPr="00051B9B" w:rsidRDefault="00290C70" w:rsidP="00290C70">
      <w:pPr>
        <w:jc w:val="both"/>
        <w:rPr>
          <w:rFonts w:ascii="Arial" w:hAnsi="Arial" w:cs="Arial"/>
          <w:sz w:val="24"/>
          <w:szCs w:val="24"/>
        </w:rPr>
      </w:pPr>
      <w:r w:rsidRPr="00051B9B">
        <w:rPr>
          <w:rFonts w:ascii="Arial" w:hAnsi="Arial" w:cs="Arial"/>
          <w:sz w:val="24"/>
          <w:szCs w:val="24"/>
        </w:rPr>
        <w:t>Art</w:t>
      </w:r>
      <w:r w:rsidR="00C57223" w:rsidRPr="00051B9B">
        <w:rPr>
          <w:rFonts w:ascii="Arial" w:hAnsi="Arial" w:cs="Arial"/>
          <w:sz w:val="24"/>
          <w:szCs w:val="24"/>
        </w:rPr>
        <w:t xml:space="preserve">ículo </w:t>
      </w:r>
      <w:r w:rsidR="00DA1F16" w:rsidRPr="00051B9B">
        <w:rPr>
          <w:rFonts w:ascii="Arial" w:hAnsi="Arial" w:cs="Arial"/>
          <w:sz w:val="24"/>
          <w:szCs w:val="24"/>
        </w:rPr>
        <w:t>5</w:t>
      </w:r>
      <w:r w:rsidRPr="00051B9B">
        <w:rPr>
          <w:rFonts w:ascii="Arial" w:hAnsi="Arial" w:cs="Arial"/>
          <w:sz w:val="24"/>
          <w:szCs w:val="24"/>
        </w:rPr>
        <w:t xml:space="preserve">°.- Comuníquese, etc. </w:t>
      </w: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Default="00290C70" w:rsidP="00290C70">
      <w:pPr>
        <w:jc w:val="both"/>
        <w:rPr>
          <w:rFonts w:ascii="Arial" w:hAnsi="Arial" w:cs="Arial"/>
          <w:sz w:val="24"/>
          <w:szCs w:val="24"/>
        </w:rPr>
      </w:pPr>
    </w:p>
    <w:p w:rsidR="00290C70" w:rsidRPr="00290C70" w:rsidRDefault="00290C70" w:rsidP="00290C70">
      <w:pPr>
        <w:jc w:val="both"/>
        <w:rPr>
          <w:rFonts w:ascii="Arial" w:hAnsi="Arial" w:cs="Arial"/>
          <w:sz w:val="24"/>
          <w:szCs w:val="24"/>
        </w:rPr>
      </w:pPr>
    </w:p>
    <w:p w:rsidR="00290C70" w:rsidRPr="00290C70" w:rsidRDefault="00290C70" w:rsidP="00290C70">
      <w:pPr>
        <w:jc w:val="center"/>
        <w:rPr>
          <w:rFonts w:ascii="Arial" w:hAnsi="Arial" w:cs="Arial"/>
          <w:b/>
          <w:sz w:val="24"/>
          <w:szCs w:val="24"/>
        </w:rPr>
      </w:pPr>
      <w:r w:rsidRPr="00290C70">
        <w:rPr>
          <w:rFonts w:ascii="Arial" w:hAnsi="Arial" w:cs="Arial"/>
          <w:b/>
          <w:sz w:val="24"/>
          <w:szCs w:val="24"/>
        </w:rPr>
        <w:t>FUNDAMENTOS</w:t>
      </w:r>
    </w:p>
    <w:p w:rsidR="00A46D26" w:rsidRDefault="00290C70" w:rsidP="00290C70">
      <w:pPr>
        <w:jc w:val="both"/>
        <w:rPr>
          <w:rFonts w:ascii="Arial" w:hAnsi="Arial" w:cs="Arial"/>
          <w:sz w:val="24"/>
          <w:szCs w:val="24"/>
        </w:rPr>
      </w:pPr>
      <w:r>
        <w:rPr>
          <w:rFonts w:ascii="Arial" w:hAnsi="Arial" w:cs="Arial"/>
          <w:sz w:val="24"/>
          <w:szCs w:val="24"/>
        </w:rPr>
        <w:t>Señor Presidente:</w:t>
      </w:r>
    </w:p>
    <w:p w:rsidR="00FC16CB" w:rsidRDefault="00FC16CB" w:rsidP="00290C70">
      <w:pPr>
        <w:jc w:val="both"/>
        <w:rPr>
          <w:rFonts w:ascii="Arial" w:hAnsi="Arial" w:cs="Arial"/>
          <w:sz w:val="24"/>
          <w:szCs w:val="24"/>
        </w:rPr>
      </w:pPr>
      <w:r>
        <w:rPr>
          <w:rFonts w:ascii="Arial" w:hAnsi="Arial" w:cs="Arial"/>
          <w:sz w:val="24"/>
          <w:szCs w:val="24"/>
        </w:rPr>
        <w:tab/>
      </w:r>
    </w:p>
    <w:p w:rsidR="00FC16CB" w:rsidRPr="00B25C4D" w:rsidRDefault="00FC16CB" w:rsidP="00290C70">
      <w:pPr>
        <w:jc w:val="both"/>
        <w:rPr>
          <w:rFonts w:ascii="Arial" w:hAnsi="Arial" w:cs="Arial"/>
          <w:sz w:val="24"/>
          <w:szCs w:val="24"/>
        </w:rPr>
      </w:pPr>
      <w:r>
        <w:rPr>
          <w:rFonts w:ascii="Arial" w:hAnsi="Arial" w:cs="Arial"/>
          <w:sz w:val="24"/>
          <w:szCs w:val="24"/>
        </w:rPr>
        <w:tab/>
      </w:r>
      <w:r w:rsidRPr="00B25C4D">
        <w:rPr>
          <w:rFonts w:ascii="Arial" w:hAnsi="Arial" w:cs="Arial"/>
          <w:sz w:val="24"/>
          <w:szCs w:val="24"/>
        </w:rPr>
        <w:t xml:space="preserve">Con el convencimiento de que la tarea parlamentaria que llevamos a cabo los diputados debe incluir también la defensa de valores que exceden lo meramente partidario, puesto que otros sectores políticos plantean posiciones y propuestas que suponen un punto de vista </w:t>
      </w:r>
      <w:r w:rsidR="00120C36" w:rsidRPr="00B25C4D">
        <w:rPr>
          <w:rFonts w:ascii="Arial" w:hAnsi="Arial" w:cs="Arial"/>
          <w:sz w:val="24"/>
          <w:szCs w:val="24"/>
        </w:rPr>
        <w:t xml:space="preserve">de la historia nacional </w:t>
      </w:r>
      <w:r w:rsidRPr="00B25C4D">
        <w:rPr>
          <w:rFonts w:ascii="Arial" w:hAnsi="Arial" w:cs="Arial"/>
          <w:sz w:val="24"/>
          <w:szCs w:val="24"/>
        </w:rPr>
        <w:t>que por razones ideológicas</w:t>
      </w:r>
      <w:r w:rsidR="00120C36" w:rsidRPr="00B25C4D">
        <w:rPr>
          <w:rFonts w:ascii="Arial" w:hAnsi="Arial" w:cs="Arial"/>
          <w:sz w:val="24"/>
          <w:szCs w:val="24"/>
        </w:rPr>
        <w:t xml:space="preserve"> pretende</w:t>
      </w:r>
      <w:r w:rsidRPr="00B25C4D">
        <w:rPr>
          <w:rFonts w:ascii="Arial" w:hAnsi="Arial" w:cs="Arial"/>
          <w:sz w:val="24"/>
          <w:szCs w:val="24"/>
        </w:rPr>
        <w:t xml:space="preserve"> </w:t>
      </w:r>
      <w:r w:rsidR="004D51F6" w:rsidRPr="00B25C4D">
        <w:rPr>
          <w:rFonts w:ascii="Arial" w:hAnsi="Arial" w:cs="Arial"/>
          <w:sz w:val="24"/>
          <w:szCs w:val="24"/>
        </w:rPr>
        <w:t xml:space="preserve">escribir </w:t>
      </w:r>
      <w:r w:rsidRPr="00B25C4D">
        <w:rPr>
          <w:rFonts w:ascii="Arial" w:hAnsi="Arial" w:cs="Arial"/>
          <w:sz w:val="24"/>
          <w:szCs w:val="24"/>
        </w:rPr>
        <w:t xml:space="preserve">una versión no ajustada a los hechos </w:t>
      </w:r>
      <w:r w:rsidR="00B50431">
        <w:rPr>
          <w:rFonts w:ascii="Arial" w:hAnsi="Arial" w:cs="Arial"/>
          <w:sz w:val="24"/>
          <w:szCs w:val="24"/>
        </w:rPr>
        <w:t>efectivamente acaecidos</w:t>
      </w:r>
      <w:r w:rsidRPr="00B25C4D">
        <w:rPr>
          <w:rFonts w:ascii="Arial" w:hAnsi="Arial" w:cs="Arial"/>
          <w:sz w:val="24"/>
          <w:szCs w:val="24"/>
        </w:rPr>
        <w:t>, nos vemos en la necesidad de oponer nuestro propio punto de vista</w:t>
      </w:r>
      <w:r w:rsidR="00120C36" w:rsidRPr="00B25C4D">
        <w:rPr>
          <w:rFonts w:ascii="Arial" w:hAnsi="Arial" w:cs="Arial"/>
          <w:sz w:val="24"/>
          <w:szCs w:val="24"/>
        </w:rPr>
        <w:t>, que en cambio busca expresar un</w:t>
      </w:r>
      <w:r w:rsidRPr="00B25C4D">
        <w:rPr>
          <w:rFonts w:ascii="Arial" w:hAnsi="Arial" w:cs="Arial"/>
          <w:sz w:val="24"/>
          <w:szCs w:val="24"/>
        </w:rPr>
        <w:t xml:space="preserve">a versión más acabada </w:t>
      </w:r>
      <w:r w:rsidR="004D51F6" w:rsidRPr="00B25C4D">
        <w:rPr>
          <w:rFonts w:ascii="Arial" w:hAnsi="Arial" w:cs="Arial"/>
          <w:sz w:val="24"/>
          <w:szCs w:val="24"/>
        </w:rPr>
        <w:t xml:space="preserve">de </w:t>
      </w:r>
      <w:r w:rsidRPr="00B25C4D">
        <w:rPr>
          <w:rFonts w:ascii="Arial" w:hAnsi="Arial" w:cs="Arial"/>
          <w:sz w:val="24"/>
          <w:szCs w:val="24"/>
        </w:rPr>
        <w:t xml:space="preserve">dicha realidad. </w:t>
      </w:r>
    </w:p>
    <w:p w:rsidR="00FC16CB" w:rsidRPr="00B25C4D" w:rsidRDefault="00FC16CB" w:rsidP="004C5197">
      <w:pPr>
        <w:ind w:firstLine="708"/>
        <w:jc w:val="both"/>
        <w:rPr>
          <w:rFonts w:ascii="Arial" w:hAnsi="Arial" w:cs="Arial"/>
          <w:sz w:val="24"/>
          <w:szCs w:val="24"/>
        </w:rPr>
      </w:pPr>
      <w:r w:rsidRPr="00B25C4D">
        <w:rPr>
          <w:rFonts w:ascii="Arial" w:hAnsi="Arial" w:cs="Arial"/>
          <w:sz w:val="24"/>
          <w:szCs w:val="24"/>
        </w:rPr>
        <w:t xml:space="preserve">Tomando como premisa que “el precio de la libertad es su eterna vigilancia”, muchos consideramos que la política </w:t>
      </w:r>
      <w:r w:rsidR="00884573" w:rsidRPr="00B25C4D">
        <w:rPr>
          <w:rFonts w:ascii="Arial" w:hAnsi="Arial" w:cs="Arial"/>
          <w:sz w:val="24"/>
          <w:szCs w:val="24"/>
        </w:rPr>
        <w:t xml:space="preserve">práctica </w:t>
      </w:r>
      <w:r w:rsidRPr="00B25C4D">
        <w:rPr>
          <w:rFonts w:ascii="Arial" w:hAnsi="Arial" w:cs="Arial"/>
          <w:sz w:val="24"/>
          <w:szCs w:val="24"/>
        </w:rPr>
        <w:t>es también el terreno propicio para dar la batalla cultural que durante mucho tiempo quienes defendemos las ideas de la Libertad hemos p</w:t>
      </w:r>
      <w:r w:rsidR="00884573" w:rsidRPr="00B25C4D">
        <w:rPr>
          <w:rFonts w:ascii="Arial" w:hAnsi="Arial" w:cs="Arial"/>
          <w:sz w:val="24"/>
          <w:szCs w:val="24"/>
        </w:rPr>
        <w:t xml:space="preserve">erdido, en manos de quienes no han dudado en usufructuar este espacio en su propio beneficio. Por ello, considero que ha llegado el momento de nivelar </w:t>
      </w:r>
      <w:r w:rsidR="00B50431">
        <w:rPr>
          <w:rFonts w:ascii="Arial" w:hAnsi="Arial" w:cs="Arial"/>
          <w:sz w:val="24"/>
          <w:szCs w:val="24"/>
        </w:rPr>
        <w:t>las cosas</w:t>
      </w:r>
      <w:r w:rsidR="00884573" w:rsidRPr="00B25C4D">
        <w:rPr>
          <w:rFonts w:ascii="Arial" w:hAnsi="Arial" w:cs="Arial"/>
          <w:sz w:val="24"/>
          <w:szCs w:val="24"/>
        </w:rPr>
        <w:t xml:space="preserve"> y poner las cosas en su</w:t>
      </w:r>
      <w:r w:rsidR="000D516A" w:rsidRPr="00B25C4D">
        <w:rPr>
          <w:rFonts w:ascii="Arial" w:hAnsi="Arial" w:cs="Arial"/>
          <w:sz w:val="24"/>
          <w:szCs w:val="24"/>
        </w:rPr>
        <w:t xml:space="preserve"> debido</w:t>
      </w:r>
      <w:r w:rsidR="00884573" w:rsidRPr="00B25C4D">
        <w:rPr>
          <w:rFonts w:ascii="Arial" w:hAnsi="Arial" w:cs="Arial"/>
          <w:sz w:val="24"/>
          <w:szCs w:val="24"/>
        </w:rPr>
        <w:t xml:space="preserve"> lugar.</w:t>
      </w:r>
    </w:p>
    <w:p w:rsidR="00B25C4D" w:rsidRPr="00B25C4D" w:rsidRDefault="00CB387F" w:rsidP="004C5197">
      <w:pPr>
        <w:tabs>
          <w:tab w:val="left" w:pos="1275"/>
        </w:tabs>
        <w:jc w:val="both"/>
        <w:rPr>
          <w:rFonts w:ascii="Arial" w:hAnsi="Arial" w:cs="Arial"/>
          <w:sz w:val="24"/>
          <w:szCs w:val="24"/>
        </w:rPr>
      </w:pPr>
      <w:r w:rsidRPr="00B25C4D">
        <w:rPr>
          <w:rFonts w:ascii="Arial" w:hAnsi="Arial" w:cs="Arial"/>
          <w:sz w:val="24"/>
          <w:szCs w:val="24"/>
        </w:rPr>
        <w:t xml:space="preserve">           </w:t>
      </w:r>
      <w:r w:rsidR="009D53CC" w:rsidRPr="00B25C4D">
        <w:rPr>
          <w:rFonts w:ascii="Arial" w:hAnsi="Arial" w:cs="Arial"/>
          <w:sz w:val="24"/>
          <w:szCs w:val="24"/>
        </w:rPr>
        <w:t>Con este fin,</w:t>
      </w:r>
      <w:r w:rsidRPr="00B25C4D">
        <w:rPr>
          <w:rFonts w:ascii="Arial" w:hAnsi="Arial" w:cs="Arial"/>
          <w:sz w:val="24"/>
          <w:szCs w:val="24"/>
        </w:rPr>
        <w:t xml:space="preserve"> y en relación con los hechos ocurridos en la Argentina en la década de 1970, resulta fundamental </w:t>
      </w:r>
      <w:r w:rsidR="00B50431">
        <w:rPr>
          <w:rFonts w:ascii="Arial" w:hAnsi="Arial" w:cs="Arial"/>
          <w:sz w:val="24"/>
          <w:szCs w:val="24"/>
        </w:rPr>
        <w:t>comenzar por el repudio a</w:t>
      </w:r>
      <w:r w:rsidRPr="00B25C4D">
        <w:rPr>
          <w:rFonts w:ascii="Arial" w:hAnsi="Arial" w:cs="Arial"/>
          <w:sz w:val="24"/>
          <w:szCs w:val="24"/>
        </w:rPr>
        <w:t xml:space="preserve"> la interrupción del proceso constitucional </w:t>
      </w:r>
      <w:r w:rsidR="00B50431">
        <w:rPr>
          <w:rFonts w:ascii="Arial" w:hAnsi="Arial" w:cs="Arial"/>
          <w:sz w:val="24"/>
          <w:szCs w:val="24"/>
        </w:rPr>
        <w:t xml:space="preserve">ocurrida </w:t>
      </w:r>
      <w:r w:rsidRPr="00B25C4D">
        <w:rPr>
          <w:rFonts w:ascii="Arial" w:hAnsi="Arial" w:cs="Arial"/>
          <w:sz w:val="24"/>
          <w:szCs w:val="24"/>
        </w:rPr>
        <w:t>el 24 de Marzo de 1976 y</w:t>
      </w:r>
      <w:r w:rsidR="00B50431">
        <w:rPr>
          <w:rFonts w:ascii="Arial" w:hAnsi="Arial" w:cs="Arial"/>
          <w:sz w:val="24"/>
          <w:szCs w:val="24"/>
        </w:rPr>
        <w:t xml:space="preserve"> a</w:t>
      </w:r>
      <w:r w:rsidRPr="00B25C4D">
        <w:rPr>
          <w:rFonts w:ascii="Arial" w:hAnsi="Arial" w:cs="Arial"/>
          <w:sz w:val="24"/>
          <w:szCs w:val="24"/>
        </w:rPr>
        <w:t xml:space="preserve"> los horrores que se cometieron para combatir a los grupos terroristas que</w:t>
      </w:r>
      <w:r w:rsidR="00B50431">
        <w:rPr>
          <w:rFonts w:ascii="Arial" w:hAnsi="Arial" w:cs="Arial"/>
          <w:sz w:val="24"/>
          <w:szCs w:val="24"/>
        </w:rPr>
        <w:t xml:space="preserve"> por entonces</w:t>
      </w:r>
      <w:r w:rsidRPr="00B25C4D">
        <w:rPr>
          <w:rFonts w:ascii="Arial" w:hAnsi="Arial" w:cs="Arial"/>
          <w:sz w:val="24"/>
          <w:szCs w:val="24"/>
        </w:rPr>
        <w:t xml:space="preserve"> asolaban a la Argentina. Pero</w:t>
      </w:r>
      <w:r w:rsidR="00B50431">
        <w:rPr>
          <w:rFonts w:ascii="Arial" w:hAnsi="Arial" w:cs="Arial"/>
          <w:sz w:val="24"/>
          <w:szCs w:val="24"/>
        </w:rPr>
        <w:t xml:space="preserve"> a la vez,</w:t>
      </w:r>
      <w:r w:rsidRPr="00B25C4D">
        <w:rPr>
          <w:rFonts w:ascii="Arial" w:hAnsi="Arial" w:cs="Arial"/>
          <w:sz w:val="24"/>
          <w:szCs w:val="24"/>
        </w:rPr>
        <w:t xml:space="preserve"> es imprescindible que la pura “m</w:t>
      </w:r>
      <w:r w:rsidR="00B50431">
        <w:rPr>
          <w:rFonts w:ascii="Arial" w:hAnsi="Arial" w:cs="Arial"/>
          <w:sz w:val="24"/>
          <w:szCs w:val="24"/>
        </w:rPr>
        <w:t>emoria” deje paso a la historia;</w:t>
      </w:r>
      <w:r w:rsidRPr="00B25C4D">
        <w:rPr>
          <w:rFonts w:ascii="Arial" w:hAnsi="Arial" w:cs="Arial"/>
          <w:sz w:val="24"/>
          <w:szCs w:val="24"/>
        </w:rPr>
        <w:t xml:space="preserve"> es decir, a la verdad de los hechos históricos, que deben ser contarlos de forma completa. </w:t>
      </w:r>
    </w:p>
    <w:p w:rsidR="004C5197" w:rsidRPr="00B25C4D" w:rsidRDefault="00B25C4D" w:rsidP="004C5197">
      <w:pPr>
        <w:tabs>
          <w:tab w:val="left" w:pos="1275"/>
        </w:tabs>
        <w:jc w:val="both"/>
        <w:rPr>
          <w:rFonts w:ascii="Arial" w:hAnsi="Arial" w:cs="Arial"/>
          <w:sz w:val="24"/>
          <w:szCs w:val="24"/>
        </w:rPr>
      </w:pPr>
      <w:r w:rsidRPr="00B25C4D">
        <w:rPr>
          <w:rFonts w:ascii="Arial" w:hAnsi="Arial" w:cs="Arial"/>
          <w:sz w:val="24"/>
          <w:szCs w:val="24"/>
        </w:rPr>
        <w:t xml:space="preserve">           </w:t>
      </w:r>
      <w:r w:rsidR="00CB387F" w:rsidRPr="00B25C4D">
        <w:rPr>
          <w:rFonts w:ascii="Arial" w:hAnsi="Arial" w:cs="Arial"/>
          <w:sz w:val="24"/>
          <w:szCs w:val="24"/>
        </w:rPr>
        <w:t>La historia nos enseña que los grupos guerrilleros de los años ’70 usaron la violencia política y lo hicieron atacand</w:t>
      </w:r>
      <w:r w:rsidR="00B50431">
        <w:rPr>
          <w:rFonts w:ascii="Arial" w:hAnsi="Arial" w:cs="Arial"/>
          <w:sz w:val="24"/>
          <w:szCs w:val="24"/>
        </w:rPr>
        <w:t>o a gobiernos constitucionales entre 1973 y 1976; y que los graves delitos que se cometieron en nombre del Estado en esos años</w:t>
      </w:r>
      <w:r w:rsidR="00CB387F" w:rsidRPr="00B25C4D">
        <w:rPr>
          <w:rFonts w:ascii="Arial" w:hAnsi="Arial" w:cs="Arial"/>
          <w:sz w:val="24"/>
          <w:szCs w:val="24"/>
        </w:rPr>
        <w:t xml:space="preserve"> para combatirlos, tanto por gobiernos de facto como constitucionales, no hacen desaparecer los que, en nombre de la “revolución soci</w:t>
      </w:r>
      <w:r w:rsidR="00B50431">
        <w:rPr>
          <w:rFonts w:ascii="Arial" w:hAnsi="Arial" w:cs="Arial"/>
          <w:sz w:val="24"/>
          <w:szCs w:val="24"/>
        </w:rPr>
        <w:t>alista”, perpetraron estos grupos criminales</w:t>
      </w:r>
      <w:r w:rsidR="00CB387F" w:rsidRPr="00B25C4D">
        <w:rPr>
          <w:rFonts w:ascii="Arial" w:hAnsi="Arial" w:cs="Arial"/>
          <w:sz w:val="24"/>
          <w:szCs w:val="24"/>
        </w:rPr>
        <w:t>.</w:t>
      </w:r>
      <w:r w:rsidR="00B50431">
        <w:rPr>
          <w:rFonts w:ascii="Arial" w:hAnsi="Arial" w:cs="Arial"/>
          <w:sz w:val="24"/>
          <w:szCs w:val="24"/>
        </w:rPr>
        <w:t xml:space="preserve"> Estos s</w:t>
      </w:r>
      <w:r w:rsidR="004C5197" w:rsidRPr="00B25C4D">
        <w:rPr>
          <w:rFonts w:ascii="Arial" w:hAnsi="Arial" w:cs="Arial"/>
          <w:sz w:val="24"/>
          <w:szCs w:val="24"/>
        </w:rPr>
        <w:t>ólo podrían argumentar que</w:t>
      </w:r>
      <w:r w:rsidR="00B50431">
        <w:rPr>
          <w:rFonts w:ascii="Arial" w:hAnsi="Arial" w:cs="Arial"/>
          <w:sz w:val="24"/>
          <w:szCs w:val="24"/>
        </w:rPr>
        <w:t xml:space="preserve"> sus delitos</w:t>
      </w:r>
      <w:r w:rsidR="004C5197" w:rsidRPr="00B25C4D">
        <w:rPr>
          <w:rFonts w:ascii="Arial" w:hAnsi="Arial" w:cs="Arial"/>
          <w:sz w:val="24"/>
          <w:szCs w:val="24"/>
        </w:rPr>
        <w:t xml:space="preserve"> están prescriptos, </w:t>
      </w:r>
      <w:r w:rsidR="00B50431">
        <w:rPr>
          <w:rFonts w:ascii="Arial" w:hAnsi="Arial" w:cs="Arial"/>
          <w:sz w:val="24"/>
          <w:szCs w:val="24"/>
        </w:rPr>
        <w:t xml:space="preserve">pero </w:t>
      </w:r>
      <w:r w:rsidR="004C5197" w:rsidRPr="00B25C4D">
        <w:rPr>
          <w:rFonts w:ascii="Arial" w:hAnsi="Arial" w:cs="Arial"/>
          <w:sz w:val="24"/>
          <w:szCs w:val="24"/>
        </w:rPr>
        <w:t>no que no los cometieron. Estos delitos son, entre otros: asociación ilícita, falsificación de documento público, abandono de personas, violación de domicilio, resistencia a la autoridad, abuso de armas, hurto y robos calificados, amenazas, homicidio, homicidio calificado, privación ilegal de la libertad coactiva, tortura, muchas veces seguida de muerte, secuestro extorsivo, daños, lesiones leves, graves y gravísimas, sedición e instigación al suicidio.</w:t>
      </w:r>
    </w:p>
    <w:p w:rsidR="004C5197" w:rsidRDefault="004C5197" w:rsidP="004C5197">
      <w:pPr>
        <w:tabs>
          <w:tab w:val="left" w:pos="1275"/>
        </w:tabs>
        <w:jc w:val="both"/>
        <w:rPr>
          <w:rFonts w:ascii="Arial" w:hAnsi="Arial" w:cs="Arial"/>
          <w:sz w:val="24"/>
          <w:szCs w:val="24"/>
        </w:rPr>
      </w:pPr>
      <w:r w:rsidRPr="00B25C4D">
        <w:rPr>
          <w:rFonts w:ascii="Arial" w:hAnsi="Arial" w:cs="Arial"/>
          <w:sz w:val="24"/>
          <w:szCs w:val="24"/>
        </w:rPr>
        <w:t xml:space="preserve">           </w:t>
      </w:r>
      <w:r w:rsidR="00B50431">
        <w:rPr>
          <w:rFonts w:ascii="Arial" w:hAnsi="Arial" w:cs="Arial"/>
          <w:sz w:val="24"/>
          <w:szCs w:val="24"/>
        </w:rPr>
        <w:t>Las</w:t>
      </w:r>
      <w:r w:rsidRPr="00B25C4D">
        <w:rPr>
          <w:rFonts w:ascii="Arial" w:hAnsi="Arial" w:cs="Arial"/>
          <w:sz w:val="24"/>
          <w:szCs w:val="24"/>
        </w:rPr>
        <w:t xml:space="preserve"> atroci</w:t>
      </w:r>
      <w:r w:rsidR="00B25C4D">
        <w:rPr>
          <w:rFonts w:ascii="Arial" w:hAnsi="Arial" w:cs="Arial"/>
          <w:sz w:val="24"/>
          <w:szCs w:val="24"/>
        </w:rPr>
        <w:t>dades cometidas desde el Estado</w:t>
      </w:r>
      <w:r w:rsidRPr="00B25C4D">
        <w:rPr>
          <w:rFonts w:ascii="Arial" w:hAnsi="Arial" w:cs="Arial"/>
          <w:sz w:val="24"/>
          <w:szCs w:val="24"/>
        </w:rPr>
        <w:t xml:space="preserve"> para terminar con el accionar insurgente, que por entonces era un reclamo mayoritario de distintos sectores de la sociedad argentina, no transformó, como algunos sectores proclaman, a los guerrilleros en abanderados de los derechos humanos y luchadores por la democracia.</w:t>
      </w:r>
    </w:p>
    <w:p w:rsidR="008C585E" w:rsidRDefault="008C585E" w:rsidP="004C5197">
      <w:pPr>
        <w:tabs>
          <w:tab w:val="left" w:pos="1275"/>
        </w:tabs>
        <w:jc w:val="both"/>
        <w:rPr>
          <w:rFonts w:ascii="Arial" w:hAnsi="Arial" w:cs="Arial"/>
          <w:sz w:val="24"/>
          <w:szCs w:val="24"/>
        </w:rPr>
      </w:pPr>
      <w:r>
        <w:rPr>
          <w:rFonts w:ascii="Arial" w:hAnsi="Arial" w:cs="Arial"/>
          <w:sz w:val="24"/>
          <w:szCs w:val="24"/>
        </w:rPr>
        <w:t xml:space="preserve">            El propio Juan D. </w:t>
      </w:r>
      <w:r w:rsidRPr="006F2726">
        <w:rPr>
          <w:rFonts w:ascii="Arial" w:hAnsi="Arial" w:cs="Arial"/>
          <w:sz w:val="24"/>
          <w:szCs w:val="24"/>
        </w:rPr>
        <w:t>Perón les envió</w:t>
      </w:r>
      <w:r>
        <w:rPr>
          <w:rFonts w:ascii="Arial" w:hAnsi="Arial" w:cs="Arial"/>
          <w:sz w:val="24"/>
          <w:szCs w:val="24"/>
        </w:rPr>
        <w:t xml:space="preserve"> una carta</w:t>
      </w:r>
      <w:r w:rsidRPr="006F2726">
        <w:rPr>
          <w:rFonts w:ascii="Arial" w:hAnsi="Arial" w:cs="Arial"/>
          <w:sz w:val="24"/>
          <w:szCs w:val="24"/>
        </w:rPr>
        <w:t xml:space="preserve"> a los oficiales, suboficiales y soldados de la guarnición militar Azul, después de que, el 19 de enero de </w:t>
      </w:r>
      <w:r w:rsidR="00D62A89">
        <w:rPr>
          <w:rFonts w:ascii="Arial" w:hAnsi="Arial" w:cs="Arial"/>
          <w:sz w:val="24"/>
          <w:szCs w:val="24"/>
        </w:rPr>
        <w:t xml:space="preserve">1974, siendo él Presidente, el </w:t>
      </w:r>
      <w:r w:rsidRPr="006F2726">
        <w:rPr>
          <w:rFonts w:ascii="Arial" w:hAnsi="Arial" w:cs="Arial"/>
          <w:sz w:val="24"/>
          <w:szCs w:val="24"/>
        </w:rPr>
        <w:t>Ejér</w:t>
      </w:r>
      <w:r w:rsidR="00D62A89">
        <w:rPr>
          <w:rFonts w:ascii="Arial" w:hAnsi="Arial" w:cs="Arial"/>
          <w:sz w:val="24"/>
          <w:szCs w:val="24"/>
        </w:rPr>
        <w:t>cito Revolucionario del Pueblo —ERP—</w:t>
      </w:r>
      <w:r w:rsidRPr="006F2726">
        <w:rPr>
          <w:rFonts w:ascii="Arial" w:hAnsi="Arial" w:cs="Arial"/>
          <w:sz w:val="24"/>
          <w:szCs w:val="24"/>
        </w:rPr>
        <w:t xml:space="preserve"> atacara esa </w:t>
      </w:r>
      <w:r w:rsidRPr="006F2726">
        <w:rPr>
          <w:rFonts w:ascii="Arial" w:hAnsi="Arial" w:cs="Arial"/>
          <w:sz w:val="24"/>
          <w:szCs w:val="24"/>
        </w:rPr>
        <w:lastRenderedPageBreak/>
        <w:t>unidad militar y matara a un Jefe y a su esposa y a un soldado</w:t>
      </w:r>
      <w:r>
        <w:rPr>
          <w:rFonts w:ascii="Arial" w:hAnsi="Arial" w:cs="Arial"/>
          <w:sz w:val="24"/>
          <w:szCs w:val="24"/>
        </w:rPr>
        <w:t>,</w:t>
      </w:r>
      <w:r w:rsidRPr="006F2726">
        <w:rPr>
          <w:rFonts w:ascii="Arial" w:hAnsi="Arial" w:cs="Arial"/>
          <w:sz w:val="24"/>
          <w:szCs w:val="24"/>
        </w:rPr>
        <w:t xml:space="preserve"> y se llevara secuestrado a otro Jefe, al que matarían vilmente.</w:t>
      </w:r>
      <w:r>
        <w:rPr>
          <w:rFonts w:ascii="Arial" w:hAnsi="Arial" w:cs="Arial"/>
          <w:sz w:val="24"/>
          <w:szCs w:val="24"/>
        </w:rPr>
        <w:t xml:space="preserve"> </w:t>
      </w:r>
      <w:r w:rsidRPr="006F2726">
        <w:rPr>
          <w:rFonts w:ascii="Arial" w:hAnsi="Arial" w:cs="Arial"/>
          <w:sz w:val="24"/>
          <w:szCs w:val="24"/>
        </w:rPr>
        <w:t>Perón dijo de los terroristas del ERP, “reducido número de psicópatas a los que hay que exterminar uno a uno para el bien de la República</w:t>
      </w:r>
      <w:r w:rsidR="004147A2">
        <w:rPr>
          <w:rFonts w:ascii="Arial" w:hAnsi="Arial" w:cs="Arial"/>
          <w:sz w:val="24"/>
          <w:szCs w:val="24"/>
        </w:rPr>
        <w:t>”</w:t>
      </w:r>
      <w:r w:rsidRPr="006F2726">
        <w:rPr>
          <w:rFonts w:ascii="Arial" w:hAnsi="Arial" w:cs="Arial"/>
          <w:sz w:val="24"/>
          <w:szCs w:val="24"/>
        </w:rPr>
        <w:t xml:space="preserve">, porque </w:t>
      </w:r>
      <w:r w:rsidR="004147A2">
        <w:rPr>
          <w:rFonts w:ascii="Arial" w:hAnsi="Arial" w:cs="Arial"/>
          <w:sz w:val="24"/>
          <w:szCs w:val="24"/>
        </w:rPr>
        <w:t>“</w:t>
      </w:r>
      <w:r w:rsidRPr="006F2726">
        <w:rPr>
          <w:rFonts w:ascii="Arial" w:hAnsi="Arial" w:cs="Arial"/>
          <w:sz w:val="24"/>
          <w:szCs w:val="24"/>
        </w:rPr>
        <w:t>se oponen a las grandes mayorías nacionales que quieren una revolución en paz y ya cuentan con el repudio unánime de la ciudadanía.”</w:t>
      </w:r>
      <w:r w:rsidR="004147A2">
        <w:rPr>
          <w:rFonts w:ascii="Arial" w:hAnsi="Arial" w:cs="Arial"/>
          <w:sz w:val="24"/>
          <w:szCs w:val="24"/>
        </w:rPr>
        <w:t xml:space="preserve"> —ver imagen 1 en el Anexo—.</w:t>
      </w:r>
    </w:p>
    <w:p w:rsidR="00E03209" w:rsidRPr="00B61227" w:rsidRDefault="00B25C4D" w:rsidP="00B61227">
      <w:pPr>
        <w:spacing w:after="120" w:line="240" w:lineRule="auto"/>
        <w:jc w:val="both"/>
        <w:rPr>
          <w:rFonts w:ascii="Arial" w:hAnsi="Arial" w:cs="Arial"/>
          <w:i/>
          <w:iCs/>
          <w:sz w:val="24"/>
          <w:szCs w:val="24"/>
        </w:rPr>
      </w:pPr>
      <w:r>
        <w:rPr>
          <w:rFonts w:ascii="Arial" w:hAnsi="Arial" w:cs="Arial"/>
          <w:sz w:val="24"/>
          <w:szCs w:val="24"/>
        </w:rPr>
        <w:t xml:space="preserve">           </w:t>
      </w:r>
      <w:r w:rsidR="00E03209">
        <w:rPr>
          <w:rFonts w:ascii="Arial" w:hAnsi="Arial" w:cs="Arial"/>
          <w:sz w:val="24"/>
          <w:szCs w:val="24"/>
        </w:rPr>
        <w:t xml:space="preserve">Según algunas fuentes, los crímenes de los grupos guerrilleros en la Argentina —ERP, Montoneros, FAP, FAR, guerrillas de izquierda— sumaron más de </w:t>
      </w:r>
      <w:r w:rsidR="00D92488">
        <w:rPr>
          <w:rFonts w:ascii="Arial" w:hAnsi="Arial" w:cs="Arial"/>
          <w:sz w:val="24"/>
          <w:szCs w:val="24"/>
        </w:rPr>
        <w:t>siete mil tresciento</w:t>
      </w:r>
      <w:r w:rsidR="00E03209" w:rsidRPr="00E03209">
        <w:rPr>
          <w:rFonts w:ascii="Arial" w:hAnsi="Arial" w:cs="Arial"/>
          <w:sz w:val="24"/>
          <w:szCs w:val="24"/>
        </w:rPr>
        <w:t>s —7300— y casi mil cien —1100— los muertos de los guerrilleros</w:t>
      </w:r>
      <w:r w:rsidR="00E03209" w:rsidRPr="00E03209">
        <w:rPr>
          <w:rStyle w:val="Refdenotaalpie"/>
          <w:rFonts w:ascii="Arial" w:hAnsi="Arial" w:cs="Arial"/>
          <w:sz w:val="24"/>
          <w:szCs w:val="24"/>
        </w:rPr>
        <w:footnoteReference w:id="2"/>
      </w:r>
      <w:r w:rsidR="00E03209" w:rsidRPr="00E03209">
        <w:rPr>
          <w:rFonts w:ascii="Arial" w:hAnsi="Arial" w:cs="Arial"/>
          <w:sz w:val="24"/>
          <w:szCs w:val="24"/>
        </w:rPr>
        <w:t xml:space="preserve">. </w:t>
      </w:r>
      <w:r w:rsidR="00E03209" w:rsidRPr="00E03209">
        <w:rPr>
          <w:rFonts w:ascii="Arial" w:hAnsi="Arial" w:cs="Arial"/>
          <w:sz w:val="24"/>
          <w:szCs w:val="24"/>
          <w:shd w:val="clear" w:color="auto" w:fill="FFFFFF"/>
        </w:rPr>
        <w:t xml:space="preserve">También se han publicado listas en las que además de los nombres de “547 militares, marinos y aeronáuticos (oficiales, suboficiales y soldados); personal de policía, gendarmería y de prefectura”, contiene los de </w:t>
      </w:r>
      <w:r w:rsidR="00D62A89">
        <w:rPr>
          <w:rFonts w:ascii="Arial" w:hAnsi="Arial" w:cs="Arial"/>
          <w:sz w:val="24"/>
          <w:szCs w:val="24"/>
          <w:shd w:val="clear" w:color="auto" w:fill="FFFFFF"/>
        </w:rPr>
        <w:t>doscientos treinta —</w:t>
      </w:r>
      <w:r w:rsidR="00E03209" w:rsidRPr="00E03209">
        <w:rPr>
          <w:rFonts w:ascii="Arial" w:hAnsi="Arial" w:cs="Arial"/>
          <w:sz w:val="24"/>
          <w:szCs w:val="24"/>
          <w:shd w:val="clear" w:color="auto" w:fill="FFFFFF"/>
        </w:rPr>
        <w:t>230</w:t>
      </w:r>
      <w:r w:rsidR="00D62A89">
        <w:rPr>
          <w:rFonts w:ascii="Arial" w:hAnsi="Arial" w:cs="Arial"/>
          <w:sz w:val="24"/>
          <w:szCs w:val="24"/>
          <w:shd w:val="clear" w:color="auto" w:fill="FFFFFF"/>
        </w:rPr>
        <w:t>—</w:t>
      </w:r>
      <w:r w:rsidR="00E03209" w:rsidRPr="00E03209">
        <w:rPr>
          <w:rFonts w:ascii="Arial" w:hAnsi="Arial" w:cs="Arial"/>
          <w:sz w:val="24"/>
          <w:szCs w:val="24"/>
          <w:shd w:val="clear" w:color="auto" w:fill="FFFFFF"/>
        </w:rPr>
        <w:t xml:space="preserve"> civiles, “políticos, empresarios, sindicalistas, funcionarios, diplomáticos, jueces, niños y desertores de la guerrilla” víctimas de estas organizaciones</w:t>
      </w:r>
      <w:r w:rsidR="00E03209">
        <w:rPr>
          <w:rStyle w:val="Refdenotaalpie"/>
          <w:rFonts w:ascii="Arial" w:hAnsi="Arial" w:cs="Arial"/>
          <w:sz w:val="24"/>
          <w:szCs w:val="24"/>
          <w:shd w:val="clear" w:color="auto" w:fill="FFFFFF"/>
        </w:rPr>
        <w:footnoteReference w:id="3"/>
      </w:r>
      <w:r w:rsidR="00E03209">
        <w:rPr>
          <w:rFonts w:ascii="Arial" w:hAnsi="Arial" w:cs="Arial"/>
          <w:sz w:val="24"/>
          <w:szCs w:val="24"/>
          <w:shd w:val="clear" w:color="auto" w:fill="FFFFFF"/>
        </w:rPr>
        <w:t>.</w:t>
      </w:r>
      <w:r w:rsidR="00D62A89">
        <w:rPr>
          <w:rFonts w:ascii="Arial" w:hAnsi="Arial" w:cs="Arial"/>
          <w:sz w:val="24"/>
          <w:szCs w:val="24"/>
          <w:shd w:val="clear" w:color="auto" w:fill="FFFFFF"/>
        </w:rPr>
        <w:t xml:space="preserve"> En este sentido, una polémica no zanjada es la del número de desaparecidos. </w:t>
      </w:r>
      <w:r w:rsidR="00B61227">
        <w:rPr>
          <w:rFonts w:ascii="Arial" w:hAnsi="Arial" w:cs="Arial"/>
          <w:sz w:val="24"/>
          <w:szCs w:val="24"/>
          <w:shd w:val="clear" w:color="auto" w:fill="FFFFFF"/>
        </w:rPr>
        <w:t>Basta</w:t>
      </w:r>
      <w:r w:rsidR="00D62A89">
        <w:rPr>
          <w:rFonts w:ascii="Arial" w:hAnsi="Arial" w:cs="Arial"/>
          <w:sz w:val="24"/>
          <w:szCs w:val="24"/>
          <w:shd w:val="clear" w:color="auto" w:fill="FFFFFF"/>
        </w:rPr>
        <w:t xml:space="preserve"> recordar </w:t>
      </w:r>
      <w:r w:rsidR="00B61227">
        <w:rPr>
          <w:rFonts w:ascii="Arial" w:hAnsi="Arial" w:cs="Arial"/>
          <w:sz w:val="24"/>
          <w:szCs w:val="24"/>
          <w:shd w:val="clear" w:color="auto" w:fill="FFFFFF"/>
        </w:rPr>
        <w:t xml:space="preserve">al respecto </w:t>
      </w:r>
      <w:r w:rsidR="00D62A89">
        <w:rPr>
          <w:rFonts w:ascii="Arial" w:hAnsi="Arial" w:cs="Arial"/>
          <w:sz w:val="24"/>
          <w:szCs w:val="24"/>
          <w:shd w:val="clear" w:color="auto" w:fill="FFFFFF"/>
        </w:rPr>
        <w:t xml:space="preserve">que </w:t>
      </w:r>
      <w:r w:rsidR="00D62A89" w:rsidRPr="001120E9">
        <w:rPr>
          <w:rFonts w:ascii="Arial" w:hAnsi="Arial" w:cs="Arial"/>
          <w:sz w:val="24"/>
          <w:szCs w:val="24"/>
        </w:rPr>
        <w:t xml:space="preserve">Luis Labraña, ex combatiente de </w:t>
      </w:r>
      <w:r w:rsidR="00D62A89" w:rsidRPr="00D62A89">
        <w:rPr>
          <w:rFonts w:ascii="Arial" w:hAnsi="Arial" w:cs="Arial"/>
          <w:iCs/>
          <w:sz w:val="24"/>
          <w:szCs w:val="24"/>
        </w:rPr>
        <w:t>FAR</w:t>
      </w:r>
      <w:r w:rsidR="00D62A89" w:rsidRPr="00D62A89">
        <w:rPr>
          <w:rFonts w:ascii="Arial" w:hAnsi="Arial" w:cs="Arial"/>
          <w:sz w:val="24"/>
          <w:szCs w:val="24"/>
        </w:rPr>
        <w:t xml:space="preserve">, </w:t>
      </w:r>
      <w:r w:rsidR="00D62A89" w:rsidRPr="00D62A89">
        <w:rPr>
          <w:rFonts w:ascii="Arial" w:hAnsi="Arial" w:cs="Arial"/>
          <w:iCs/>
          <w:sz w:val="24"/>
          <w:szCs w:val="24"/>
        </w:rPr>
        <w:t>FAP</w:t>
      </w:r>
      <w:r w:rsidR="00D62A89" w:rsidRPr="00D62A89">
        <w:rPr>
          <w:rFonts w:ascii="Arial" w:hAnsi="Arial" w:cs="Arial"/>
          <w:sz w:val="24"/>
          <w:szCs w:val="24"/>
        </w:rPr>
        <w:t xml:space="preserve"> y</w:t>
      </w:r>
      <w:r w:rsidR="00D62A89" w:rsidRPr="001120E9">
        <w:rPr>
          <w:rFonts w:ascii="Arial" w:hAnsi="Arial" w:cs="Arial"/>
          <w:sz w:val="24"/>
          <w:szCs w:val="24"/>
        </w:rPr>
        <w:t xml:space="preserve"> Montoneros, </w:t>
      </w:r>
      <w:r w:rsidR="00D62A89">
        <w:rPr>
          <w:rFonts w:ascii="Arial" w:hAnsi="Arial" w:cs="Arial"/>
          <w:sz w:val="24"/>
          <w:szCs w:val="24"/>
        </w:rPr>
        <w:t>afirmó</w:t>
      </w:r>
      <w:r w:rsidR="00D62A89" w:rsidRPr="001120E9">
        <w:rPr>
          <w:rFonts w:ascii="Arial" w:hAnsi="Arial" w:cs="Arial"/>
          <w:sz w:val="24"/>
          <w:szCs w:val="24"/>
        </w:rPr>
        <w:t xml:space="preserve"> haber propuesto la cifra de los 30.000 desaparecidos</w:t>
      </w:r>
      <w:r w:rsidR="00D62A89" w:rsidRPr="001120E9">
        <w:rPr>
          <w:rFonts w:ascii="Arial" w:hAnsi="Arial" w:cs="Arial"/>
          <w:sz w:val="24"/>
          <w:szCs w:val="24"/>
          <w:vertAlign w:val="superscript"/>
        </w:rPr>
        <w:endnoteReference w:id="2"/>
      </w:r>
      <w:r w:rsidR="00D62A89" w:rsidRPr="001120E9">
        <w:rPr>
          <w:rFonts w:ascii="Arial" w:hAnsi="Arial" w:cs="Arial"/>
          <w:sz w:val="24"/>
          <w:szCs w:val="24"/>
        </w:rPr>
        <w:t xml:space="preserve"> mientras estaba exiliado en Holanda</w:t>
      </w:r>
      <w:r w:rsidR="00D62A89">
        <w:rPr>
          <w:rStyle w:val="Refdenotaalpie"/>
          <w:rFonts w:ascii="Arial" w:hAnsi="Arial" w:cs="Arial"/>
          <w:sz w:val="24"/>
          <w:szCs w:val="24"/>
        </w:rPr>
        <w:footnoteReference w:id="4"/>
      </w:r>
      <w:r w:rsidR="00D62A89">
        <w:rPr>
          <w:rFonts w:ascii="Arial" w:hAnsi="Arial" w:cs="Arial"/>
          <w:sz w:val="24"/>
          <w:szCs w:val="24"/>
        </w:rPr>
        <w:t xml:space="preserve">. </w:t>
      </w:r>
      <w:r w:rsidR="00E41634">
        <w:rPr>
          <w:rFonts w:ascii="Arial" w:hAnsi="Arial" w:cs="Arial"/>
          <w:sz w:val="24"/>
          <w:szCs w:val="24"/>
        </w:rPr>
        <w:t>También resulta de valor en general el testimonio de Héctor Ricardo Leis, ex guerrillero arrepentido</w:t>
      </w:r>
      <w:r w:rsidR="00E41634">
        <w:rPr>
          <w:rStyle w:val="Refdenotaalpie"/>
          <w:rFonts w:ascii="Arial" w:hAnsi="Arial" w:cs="Arial"/>
          <w:sz w:val="24"/>
          <w:szCs w:val="24"/>
        </w:rPr>
        <w:footnoteReference w:id="5"/>
      </w:r>
      <w:r w:rsidR="00E41634">
        <w:rPr>
          <w:rFonts w:ascii="Arial" w:hAnsi="Arial" w:cs="Arial"/>
          <w:sz w:val="24"/>
          <w:szCs w:val="24"/>
        </w:rPr>
        <w:t>.</w:t>
      </w:r>
    </w:p>
    <w:p w:rsidR="00B25C4D" w:rsidRPr="00B25C4D" w:rsidRDefault="00D92488" w:rsidP="00B61227">
      <w:pPr>
        <w:tabs>
          <w:tab w:val="left" w:pos="1275"/>
        </w:tabs>
        <w:spacing w:after="120" w:line="240" w:lineRule="auto"/>
        <w:jc w:val="both"/>
        <w:rPr>
          <w:rFonts w:ascii="Arial" w:hAnsi="Arial" w:cs="Arial"/>
          <w:sz w:val="24"/>
          <w:szCs w:val="24"/>
        </w:rPr>
      </w:pPr>
      <w:r>
        <w:rPr>
          <w:rFonts w:ascii="Arial" w:hAnsi="Arial" w:cs="Arial"/>
          <w:sz w:val="24"/>
          <w:szCs w:val="24"/>
        </w:rPr>
        <w:t xml:space="preserve">            </w:t>
      </w:r>
      <w:r w:rsidR="00B25C4D">
        <w:rPr>
          <w:rFonts w:ascii="Arial" w:hAnsi="Arial" w:cs="Arial"/>
          <w:sz w:val="24"/>
          <w:szCs w:val="24"/>
        </w:rPr>
        <w:t>E</w:t>
      </w:r>
      <w:r>
        <w:rPr>
          <w:rFonts w:ascii="Arial" w:hAnsi="Arial" w:cs="Arial"/>
          <w:sz w:val="24"/>
          <w:szCs w:val="24"/>
        </w:rPr>
        <w:t>n el contexto de la</w:t>
      </w:r>
      <w:r w:rsidR="00B25C4D">
        <w:rPr>
          <w:rFonts w:ascii="Arial" w:hAnsi="Arial" w:cs="Arial"/>
          <w:sz w:val="24"/>
          <w:szCs w:val="24"/>
        </w:rPr>
        <w:t xml:space="preserve"> violencia política extrema, corrupción, desorden económico, y la falta de seguridad que se sufrían </w:t>
      </w:r>
      <w:r w:rsidR="008C585E">
        <w:rPr>
          <w:rFonts w:ascii="Arial" w:hAnsi="Arial" w:cs="Arial"/>
          <w:sz w:val="24"/>
          <w:szCs w:val="24"/>
        </w:rPr>
        <w:t>en esos años</w:t>
      </w:r>
      <w:r>
        <w:rPr>
          <w:rFonts w:ascii="Arial" w:hAnsi="Arial" w:cs="Arial"/>
          <w:sz w:val="24"/>
          <w:szCs w:val="24"/>
        </w:rPr>
        <w:t>,</w:t>
      </w:r>
      <w:r w:rsidR="008C585E">
        <w:rPr>
          <w:rFonts w:ascii="Arial" w:hAnsi="Arial" w:cs="Arial"/>
          <w:sz w:val="24"/>
          <w:szCs w:val="24"/>
        </w:rPr>
        <w:t xml:space="preserve"> la Presidente </w:t>
      </w:r>
      <w:r>
        <w:rPr>
          <w:rFonts w:ascii="Arial" w:hAnsi="Arial" w:cs="Arial"/>
          <w:sz w:val="24"/>
          <w:szCs w:val="24"/>
        </w:rPr>
        <w:t xml:space="preserve">de la Nación </w:t>
      </w:r>
      <w:r w:rsidR="008C585E">
        <w:rPr>
          <w:rFonts w:ascii="Arial" w:hAnsi="Arial" w:cs="Arial"/>
          <w:sz w:val="24"/>
          <w:szCs w:val="24"/>
        </w:rPr>
        <w:t xml:space="preserve">María Estela Martínez de Perón </w:t>
      </w:r>
      <w:r>
        <w:rPr>
          <w:rFonts w:ascii="Arial" w:hAnsi="Arial" w:cs="Arial"/>
          <w:sz w:val="24"/>
          <w:szCs w:val="24"/>
        </w:rPr>
        <w:t>dictó</w:t>
      </w:r>
      <w:r w:rsidR="008C585E">
        <w:rPr>
          <w:rFonts w:ascii="Arial" w:hAnsi="Arial" w:cs="Arial"/>
          <w:sz w:val="24"/>
          <w:szCs w:val="24"/>
        </w:rPr>
        <w:t xml:space="preserve"> </w:t>
      </w:r>
      <w:r w:rsidR="00E03209">
        <w:rPr>
          <w:rFonts w:ascii="Arial" w:hAnsi="Arial" w:cs="Arial"/>
          <w:sz w:val="24"/>
          <w:szCs w:val="24"/>
        </w:rPr>
        <w:t xml:space="preserve">los </w:t>
      </w:r>
      <w:r w:rsidR="008C585E">
        <w:rPr>
          <w:rFonts w:ascii="Arial" w:hAnsi="Arial" w:cs="Arial"/>
          <w:sz w:val="24"/>
          <w:szCs w:val="24"/>
        </w:rPr>
        <w:t xml:space="preserve">decretos </w:t>
      </w:r>
      <w:r w:rsidR="00E03209">
        <w:rPr>
          <w:rFonts w:ascii="Arial" w:hAnsi="Arial" w:cs="Arial"/>
          <w:sz w:val="24"/>
          <w:szCs w:val="24"/>
        </w:rPr>
        <w:t xml:space="preserve">261/75 y 2772/75 de aniquilamiento de </w:t>
      </w:r>
      <w:r w:rsidR="008C585E">
        <w:rPr>
          <w:rFonts w:ascii="Arial" w:hAnsi="Arial" w:cs="Arial"/>
          <w:sz w:val="24"/>
          <w:szCs w:val="24"/>
        </w:rPr>
        <w:t>la subversión</w:t>
      </w:r>
      <w:r w:rsidR="00195EE9">
        <w:rPr>
          <w:rFonts w:ascii="Arial" w:hAnsi="Arial" w:cs="Arial"/>
          <w:sz w:val="24"/>
          <w:szCs w:val="24"/>
        </w:rPr>
        <w:t xml:space="preserve">, y cabe recordar que en dicho gobierno peronista operó el grupo criminal paraestatal </w:t>
      </w:r>
      <w:r w:rsidR="00195EE9" w:rsidRPr="00195EE9">
        <w:rPr>
          <w:rFonts w:ascii="Arial" w:hAnsi="Arial" w:cs="Arial"/>
          <w:i/>
          <w:sz w:val="24"/>
          <w:szCs w:val="24"/>
        </w:rPr>
        <w:t>Triple A</w:t>
      </w:r>
      <w:r w:rsidR="008C585E">
        <w:rPr>
          <w:rFonts w:ascii="Arial" w:hAnsi="Arial" w:cs="Arial"/>
          <w:sz w:val="24"/>
          <w:szCs w:val="24"/>
        </w:rPr>
        <w:t xml:space="preserve">. </w:t>
      </w:r>
      <w:r w:rsidR="00E03209">
        <w:rPr>
          <w:rFonts w:ascii="Arial" w:hAnsi="Arial" w:cs="Arial"/>
          <w:sz w:val="24"/>
          <w:szCs w:val="24"/>
        </w:rPr>
        <w:t xml:space="preserve">El clima para </w:t>
      </w:r>
      <w:r w:rsidR="00B25C4D">
        <w:rPr>
          <w:rFonts w:ascii="Arial" w:hAnsi="Arial" w:cs="Arial"/>
          <w:sz w:val="24"/>
          <w:szCs w:val="24"/>
        </w:rPr>
        <w:t xml:space="preserve"> comienzos de 1976, y que reflejaron medios como La Opinión y La Tarde, de Jacobo Timerman</w:t>
      </w:r>
      <w:r w:rsidR="004147A2">
        <w:rPr>
          <w:rFonts w:ascii="Arial" w:hAnsi="Arial" w:cs="Arial"/>
          <w:sz w:val="24"/>
          <w:szCs w:val="24"/>
        </w:rPr>
        <w:t xml:space="preserve"> —</w:t>
      </w:r>
      <w:r w:rsidR="00BF54A6">
        <w:rPr>
          <w:rFonts w:ascii="Arial" w:hAnsi="Arial" w:cs="Arial"/>
          <w:sz w:val="24"/>
          <w:szCs w:val="24"/>
        </w:rPr>
        <w:t xml:space="preserve">ver </w:t>
      </w:r>
      <w:r w:rsidR="004147A2">
        <w:rPr>
          <w:rFonts w:ascii="Arial" w:hAnsi="Arial" w:cs="Arial"/>
          <w:sz w:val="24"/>
          <w:szCs w:val="24"/>
        </w:rPr>
        <w:t>imagen 2</w:t>
      </w:r>
      <w:r w:rsidR="00B25C4D">
        <w:rPr>
          <w:rFonts w:ascii="Arial" w:hAnsi="Arial" w:cs="Arial"/>
          <w:sz w:val="24"/>
          <w:szCs w:val="24"/>
        </w:rPr>
        <w:t xml:space="preserve"> del Anexo</w:t>
      </w:r>
      <w:r w:rsidR="004147A2">
        <w:rPr>
          <w:rFonts w:ascii="Arial" w:hAnsi="Arial" w:cs="Arial"/>
          <w:sz w:val="24"/>
          <w:szCs w:val="24"/>
        </w:rPr>
        <w:t>—</w:t>
      </w:r>
      <w:r w:rsidR="00B25C4D">
        <w:rPr>
          <w:rFonts w:ascii="Arial" w:hAnsi="Arial" w:cs="Arial"/>
          <w:sz w:val="24"/>
          <w:szCs w:val="24"/>
        </w:rPr>
        <w:t xml:space="preserve">, y para no abundar en numerosas fuentes históricas y periodísticas </w:t>
      </w:r>
      <w:r w:rsidR="004147A2">
        <w:rPr>
          <w:rFonts w:ascii="Arial" w:hAnsi="Arial" w:cs="Arial"/>
          <w:sz w:val="24"/>
          <w:szCs w:val="24"/>
        </w:rPr>
        <w:t xml:space="preserve">de fácil acceso y </w:t>
      </w:r>
      <w:r w:rsidR="00B25C4D">
        <w:rPr>
          <w:rFonts w:ascii="Arial" w:hAnsi="Arial" w:cs="Arial"/>
          <w:sz w:val="24"/>
          <w:szCs w:val="24"/>
        </w:rPr>
        <w:t xml:space="preserve">que dan una muestra cabal de lo que expreso, </w:t>
      </w:r>
      <w:r w:rsidR="004147A2">
        <w:rPr>
          <w:rFonts w:ascii="Arial" w:hAnsi="Arial" w:cs="Arial"/>
          <w:sz w:val="24"/>
          <w:szCs w:val="24"/>
        </w:rPr>
        <w:t>resultaba</w:t>
      </w:r>
      <w:r w:rsidR="001120E9">
        <w:rPr>
          <w:rFonts w:ascii="Arial" w:hAnsi="Arial" w:cs="Arial"/>
          <w:sz w:val="24"/>
          <w:szCs w:val="24"/>
        </w:rPr>
        <w:t xml:space="preserve"> de un grado intolerable e inadmisible.</w:t>
      </w:r>
    </w:p>
    <w:p w:rsidR="00011C99" w:rsidRDefault="001120E9" w:rsidP="00B61227">
      <w:pPr>
        <w:spacing w:after="120" w:line="240" w:lineRule="auto"/>
        <w:ind w:firstLine="708"/>
        <w:jc w:val="both"/>
        <w:rPr>
          <w:rFonts w:ascii="Arial" w:hAnsi="Arial" w:cs="Arial"/>
          <w:sz w:val="24"/>
          <w:szCs w:val="24"/>
        </w:rPr>
      </w:pPr>
      <w:r>
        <w:rPr>
          <w:rFonts w:ascii="Arial" w:hAnsi="Arial" w:cs="Arial"/>
          <w:sz w:val="24"/>
          <w:szCs w:val="24"/>
        </w:rPr>
        <w:t xml:space="preserve">Por ello, es fundamental contar la historia completa. De lo contrario, apenas </w:t>
      </w:r>
      <w:r w:rsidR="004147A2">
        <w:rPr>
          <w:rFonts w:ascii="Arial" w:hAnsi="Arial" w:cs="Arial"/>
          <w:sz w:val="24"/>
          <w:szCs w:val="24"/>
        </w:rPr>
        <w:t>se vuelve</w:t>
      </w:r>
      <w:r>
        <w:rPr>
          <w:rFonts w:ascii="Arial" w:hAnsi="Arial" w:cs="Arial"/>
          <w:sz w:val="24"/>
          <w:szCs w:val="24"/>
        </w:rPr>
        <w:t xml:space="preserve"> cuento. </w:t>
      </w:r>
      <w:r w:rsidR="00D92488" w:rsidRPr="001120E9">
        <w:rPr>
          <w:rFonts w:ascii="Arial" w:hAnsi="Arial" w:cs="Arial"/>
          <w:sz w:val="24"/>
          <w:szCs w:val="24"/>
        </w:rPr>
        <w:t xml:space="preserve">Más aún, ¿se puede hablar de </w:t>
      </w:r>
      <w:r w:rsidR="00D92488" w:rsidRPr="00C54A94">
        <w:rPr>
          <w:rFonts w:ascii="Arial" w:hAnsi="Arial" w:cs="Arial"/>
          <w:iCs/>
          <w:sz w:val="24"/>
          <w:szCs w:val="24"/>
        </w:rPr>
        <w:t>“justicia”</w:t>
      </w:r>
      <w:r w:rsidR="00D92488" w:rsidRPr="001120E9">
        <w:rPr>
          <w:rFonts w:ascii="Arial" w:hAnsi="Arial" w:cs="Arial"/>
          <w:sz w:val="24"/>
          <w:szCs w:val="24"/>
        </w:rPr>
        <w:t xml:space="preserve"> si no hay verdad, si no se admiten los hechos</w:t>
      </w:r>
      <w:r w:rsidR="00C54A94">
        <w:rPr>
          <w:rFonts w:ascii="Arial" w:hAnsi="Arial" w:cs="Arial"/>
          <w:sz w:val="24"/>
          <w:szCs w:val="24"/>
        </w:rPr>
        <w:t xml:space="preserve"> históricos</w:t>
      </w:r>
      <w:r w:rsidR="00D92488" w:rsidRPr="001120E9">
        <w:rPr>
          <w:rFonts w:ascii="Arial" w:hAnsi="Arial" w:cs="Arial"/>
          <w:sz w:val="24"/>
          <w:szCs w:val="24"/>
        </w:rPr>
        <w:t xml:space="preserve">? Solamente </w:t>
      </w:r>
      <w:r w:rsidR="00C54A94">
        <w:rPr>
          <w:rFonts w:ascii="Arial" w:hAnsi="Arial" w:cs="Arial"/>
          <w:sz w:val="24"/>
          <w:szCs w:val="24"/>
        </w:rPr>
        <w:t>puede haber</w:t>
      </w:r>
      <w:r w:rsidR="00D92488" w:rsidRPr="001120E9">
        <w:rPr>
          <w:rFonts w:ascii="Arial" w:hAnsi="Arial" w:cs="Arial"/>
          <w:sz w:val="24"/>
          <w:szCs w:val="24"/>
        </w:rPr>
        <w:t xml:space="preserve"> justicia </w:t>
      </w:r>
      <w:r w:rsidR="00C54A94">
        <w:rPr>
          <w:rFonts w:ascii="Arial" w:hAnsi="Arial" w:cs="Arial"/>
          <w:sz w:val="24"/>
          <w:szCs w:val="24"/>
        </w:rPr>
        <w:t>a partir de</w:t>
      </w:r>
      <w:r w:rsidR="00D92488" w:rsidRPr="001120E9">
        <w:rPr>
          <w:rFonts w:ascii="Arial" w:hAnsi="Arial" w:cs="Arial"/>
          <w:sz w:val="24"/>
          <w:szCs w:val="24"/>
        </w:rPr>
        <w:t xml:space="preserve"> hecho</w:t>
      </w:r>
      <w:r w:rsidR="00C54A94">
        <w:rPr>
          <w:rFonts w:ascii="Arial" w:hAnsi="Arial" w:cs="Arial"/>
          <w:sz w:val="24"/>
          <w:szCs w:val="24"/>
        </w:rPr>
        <w:t>s</w:t>
      </w:r>
      <w:r w:rsidR="00D92488" w:rsidRPr="001120E9">
        <w:rPr>
          <w:rFonts w:ascii="Arial" w:hAnsi="Arial" w:cs="Arial"/>
          <w:sz w:val="24"/>
          <w:szCs w:val="24"/>
        </w:rPr>
        <w:t xml:space="preserve"> cierto</w:t>
      </w:r>
      <w:r w:rsidR="00C54A94">
        <w:rPr>
          <w:rFonts w:ascii="Arial" w:hAnsi="Arial" w:cs="Arial"/>
          <w:sz w:val="24"/>
          <w:szCs w:val="24"/>
        </w:rPr>
        <w:t>s</w:t>
      </w:r>
      <w:r w:rsidR="00D92488" w:rsidRPr="001120E9">
        <w:rPr>
          <w:rFonts w:ascii="Arial" w:hAnsi="Arial" w:cs="Arial"/>
          <w:sz w:val="24"/>
          <w:szCs w:val="24"/>
        </w:rPr>
        <w:t xml:space="preserve">. </w:t>
      </w:r>
      <w:r w:rsidR="00C54A94">
        <w:rPr>
          <w:rFonts w:ascii="Arial" w:eastAsia="Times New Roman" w:hAnsi="Arial" w:cs="Arial"/>
          <w:sz w:val="24"/>
          <w:szCs w:val="24"/>
          <w:lang w:eastAsia="es-AR"/>
        </w:rPr>
        <w:t>El desafío</w:t>
      </w:r>
      <w:r w:rsidR="006F2726" w:rsidRPr="001120E9">
        <w:rPr>
          <w:rFonts w:ascii="Arial" w:eastAsia="Times New Roman" w:hAnsi="Arial" w:cs="Arial"/>
          <w:sz w:val="24"/>
          <w:szCs w:val="24"/>
          <w:lang w:eastAsia="es-AR"/>
        </w:rPr>
        <w:t xml:space="preserve"> para entender</w:t>
      </w:r>
      <w:r w:rsidR="00C54A94">
        <w:rPr>
          <w:rFonts w:ascii="Arial" w:eastAsia="Times New Roman" w:hAnsi="Arial" w:cs="Arial"/>
          <w:sz w:val="24"/>
          <w:szCs w:val="24"/>
          <w:lang w:eastAsia="es-AR"/>
        </w:rPr>
        <w:t xml:space="preserve"> adecuadamente</w:t>
      </w:r>
      <w:r w:rsidR="006F2726" w:rsidRPr="001120E9">
        <w:rPr>
          <w:rFonts w:ascii="Arial" w:eastAsia="Times New Roman" w:hAnsi="Arial" w:cs="Arial"/>
          <w:sz w:val="24"/>
          <w:szCs w:val="24"/>
          <w:lang w:eastAsia="es-AR"/>
        </w:rPr>
        <w:t xml:space="preserve"> los </w:t>
      </w:r>
      <w:r w:rsidR="00C54A94">
        <w:rPr>
          <w:rFonts w:ascii="Arial" w:eastAsia="Times New Roman" w:hAnsi="Arial" w:cs="Arial"/>
          <w:sz w:val="24"/>
          <w:szCs w:val="24"/>
          <w:lang w:eastAsia="es-AR"/>
        </w:rPr>
        <w:t>´</w:t>
      </w:r>
      <w:r w:rsidR="006F2726" w:rsidRPr="001120E9">
        <w:rPr>
          <w:rFonts w:ascii="Arial" w:eastAsia="Times New Roman" w:hAnsi="Arial" w:cs="Arial"/>
          <w:sz w:val="24"/>
          <w:szCs w:val="24"/>
          <w:lang w:eastAsia="es-AR"/>
        </w:rPr>
        <w:t xml:space="preserve">70 y para ayudar a superarlos, es el de volver a la realidad de los hechos y apartarse de la ficción. Decir la verdad, aunque duela. Porque </w:t>
      </w:r>
      <w:r w:rsidR="00C54A94">
        <w:rPr>
          <w:rFonts w:ascii="Arial" w:eastAsia="Times New Roman" w:hAnsi="Arial" w:cs="Arial"/>
          <w:sz w:val="24"/>
          <w:szCs w:val="24"/>
          <w:lang w:eastAsia="es-AR"/>
        </w:rPr>
        <w:t>de lo contrario,</w:t>
      </w:r>
      <w:r w:rsidR="006F2726" w:rsidRPr="001120E9">
        <w:rPr>
          <w:rFonts w:ascii="Arial" w:eastAsia="Times New Roman" w:hAnsi="Arial" w:cs="Arial"/>
          <w:sz w:val="24"/>
          <w:szCs w:val="24"/>
          <w:lang w:eastAsia="es-AR"/>
        </w:rPr>
        <w:t xml:space="preserve"> prevalece la mentira.</w:t>
      </w:r>
      <w:r w:rsidR="00D92488" w:rsidRPr="001120E9">
        <w:rPr>
          <w:rFonts w:ascii="Arial" w:hAnsi="Arial" w:cs="Arial"/>
          <w:sz w:val="24"/>
          <w:szCs w:val="24"/>
        </w:rPr>
        <w:t xml:space="preserve"> </w:t>
      </w:r>
      <w:r w:rsidR="006F2726" w:rsidRPr="001120E9">
        <w:rPr>
          <w:rFonts w:ascii="Arial" w:hAnsi="Arial" w:cs="Arial"/>
          <w:sz w:val="24"/>
          <w:szCs w:val="24"/>
        </w:rPr>
        <w:t xml:space="preserve">En la Argentina vivimos un proceso extremo de apropiación del pasado por parte de </w:t>
      </w:r>
      <w:r w:rsidR="00D92488" w:rsidRPr="001120E9">
        <w:rPr>
          <w:rFonts w:ascii="Arial" w:hAnsi="Arial" w:cs="Arial"/>
          <w:sz w:val="24"/>
          <w:szCs w:val="24"/>
        </w:rPr>
        <w:t>la casta política y cultural</w:t>
      </w:r>
      <w:r w:rsidR="006F2726" w:rsidRPr="001120E9">
        <w:rPr>
          <w:rFonts w:ascii="Arial" w:hAnsi="Arial" w:cs="Arial"/>
          <w:sz w:val="24"/>
          <w:szCs w:val="24"/>
        </w:rPr>
        <w:t xml:space="preserve"> que se materializa en el reemplazo de la historia, a secas, </w:t>
      </w:r>
      <w:r w:rsidR="006F2726" w:rsidRPr="001120E9">
        <w:rPr>
          <w:rFonts w:ascii="Arial" w:hAnsi="Arial" w:cs="Arial"/>
          <w:sz w:val="24"/>
          <w:szCs w:val="24"/>
        </w:rPr>
        <w:lastRenderedPageBreak/>
        <w:t xml:space="preserve">por una </w:t>
      </w:r>
      <w:r w:rsidR="006F2726" w:rsidRPr="00C54A94">
        <w:rPr>
          <w:rFonts w:ascii="Arial" w:hAnsi="Arial" w:cs="Arial"/>
          <w:iCs/>
          <w:sz w:val="24"/>
          <w:szCs w:val="24"/>
        </w:rPr>
        <w:t xml:space="preserve">“historia oficial” </w:t>
      </w:r>
      <w:r w:rsidR="006F2726" w:rsidRPr="00C54A94">
        <w:rPr>
          <w:rFonts w:ascii="Arial" w:hAnsi="Arial" w:cs="Arial"/>
          <w:sz w:val="24"/>
          <w:szCs w:val="24"/>
        </w:rPr>
        <w:t xml:space="preserve">convertida en </w:t>
      </w:r>
      <w:r w:rsidR="006F2726" w:rsidRPr="00C54A94">
        <w:rPr>
          <w:rFonts w:ascii="Arial" w:hAnsi="Arial" w:cs="Arial"/>
          <w:iCs/>
          <w:sz w:val="24"/>
          <w:szCs w:val="24"/>
        </w:rPr>
        <w:t>“credo estatal”,</w:t>
      </w:r>
      <w:r w:rsidR="006F2726" w:rsidRPr="00C54A94">
        <w:rPr>
          <w:rFonts w:ascii="Arial" w:hAnsi="Arial" w:cs="Arial"/>
          <w:sz w:val="24"/>
          <w:szCs w:val="24"/>
        </w:rPr>
        <w:t xml:space="preserve"> c</w:t>
      </w:r>
      <w:r w:rsidR="006F2726" w:rsidRPr="001120E9">
        <w:rPr>
          <w:rFonts w:ascii="Arial" w:hAnsi="Arial" w:cs="Arial"/>
          <w:sz w:val="24"/>
          <w:szCs w:val="24"/>
        </w:rPr>
        <w:t>on la abierta intromisión del Estado</w:t>
      </w:r>
      <w:r w:rsidR="00C54A94">
        <w:rPr>
          <w:rFonts w:ascii="Arial" w:hAnsi="Arial" w:cs="Arial"/>
          <w:sz w:val="24"/>
          <w:szCs w:val="24"/>
        </w:rPr>
        <w:t>, y que se fue consolidando desde el inicio de la democracia hasta la actualidad, con el relato kirchnerista sobre esos años</w:t>
      </w:r>
      <w:r w:rsidR="006F2726" w:rsidRPr="001120E9">
        <w:rPr>
          <w:rFonts w:ascii="Arial" w:hAnsi="Arial" w:cs="Arial"/>
          <w:sz w:val="24"/>
          <w:szCs w:val="24"/>
        </w:rPr>
        <w:t>.</w:t>
      </w:r>
      <w:r w:rsidR="00D92488" w:rsidRPr="001120E9">
        <w:rPr>
          <w:rFonts w:ascii="Arial" w:hAnsi="Arial" w:cs="Arial"/>
          <w:sz w:val="24"/>
          <w:szCs w:val="24"/>
        </w:rPr>
        <w:t xml:space="preserve"> </w:t>
      </w:r>
      <w:r w:rsidR="00C54A94">
        <w:rPr>
          <w:rFonts w:ascii="Arial" w:hAnsi="Arial" w:cs="Arial"/>
          <w:sz w:val="24"/>
          <w:szCs w:val="24"/>
        </w:rPr>
        <w:t>Esto arrojó</w:t>
      </w:r>
      <w:r w:rsidR="006F2726" w:rsidRPr="001120E9">
        <w:rPr>
          <w:rFonts w:ascii="Arial" w:hAnsi="Arial" w:cs="Arial"/>
          <w:sz w:val="24"/>
          <w:szCs w:val="24"/>
        </w:rPr>
        <w:t xml:space="preserve"> como resultado una versión</w:t>
      </w:r>
      <w:r w:rsidR="00C54A94">
        <w:rPr>
          <w:rFonts w:ascii="Arial" w:hAnsi="Arial" w:cs="Arial"/>
          <w:sz w:val="24"/>
          <w:szCs w:val="24"/>
        </w:rPr>
        <w:t xml:space="preserve"> pública</w:t>
      </w:r>
      <w:r w:rsidR="006F2726" w:rsidRPr="001120E9">
        <w:rPr>
          <w:rFonts w:ascii="Arial" w:hAnsi="Arial" w:cs="Arial"/>
          <w:sz w:val="24"/>
          <w:szCs w:val="24"/>
        </w:rPr>
        <w:t xml:space="preserve"> única e inobjetable de la historia, </w:t>
      </w:r>
      <w:r w:rsidR="00C54A94">
        <w:rPr>
          <w:rFonts w:ascii="Arial" w:hAnsi="Arial" w:cs="Arial"/>
          <w:sz w:val="24"/>
          <w:szCs w:val="24"/>
        </w:rPr>
        <w:t xml:space="preserve">solo </w:t>
      </w:r>
      <w:r w:rsidR="00011C99">
        <w:rPr>
          <w:rFonts w:ascii="Arial" w:hAnsi="Arial" w:cs="Arial"/>
          <w:sz w:val="24"/>
          <w:szCs w:val="24"/>
        </w:rPr>
        <w:t>articulada</w:t>
      </w:r>
      <w:r w:rsidR="006F2726" w:rsidRPr="001120E9">
        <w:rPr>
          <w:rFonts w:ascii="Arial" w:hAnsi="Arial" w:cs="Arial"/>
          <w:sz w:val="24"/>
          <w:szCs w:val="24"/>
        </w:rPr>
        <w:t xml:space="preserve"> desde el presente y con un interés </w:t>
      </w:r>
      <w:r w:rsidR="00011C99">
        <w:rPr>
          <w:rFonts w:ascii="Arial" w:hAnsi="Arial" w:cs="Arial"/>
          <w:sz w:val="24"/>
          <w:szCs w:val="24"/>
        </w:rPr>
        <w:t>sectario</w:t>
      </w:r>
      <w:r w:rsidR="006F2726" w:rsidRPr="001120E9">
        <w:rPr>
          <w:rFonts w:ascii="Arial" w:hAnsi="Arial" w:cs="Arial"/>
          <w:sz w:val="24"/>
          <w:szCs w:val="24"/>
        </w:rPr>
        <w:t xml:space="preserve">, sin considerar los acontecimientos y procesos históricos en el contexto en el que se produjeron, </w:t>
      </w:r>
      <w:r w:rsidR="00011C99">
        <w:rPr>
          <w:rFonts w:ascii="Arial" w:hAnsi="Arial" w:cs="Arial"/>
          <w:sz w:val="24"/>
          <w:szCs w:val="24"/>
        </w:rPr>
        <w:t>y consolidando</w:t>
      </w:r>
      <w:r w:rsidR="006F2726" w:rsidRPr="001120E9">
        <w:rPr>
          <w:rFonts w:ascii="Arial" w:hAnsi="Arial" w:cs="Arial"/>
          <w:sz w:val="24"/>
          <w:szCs w:val="24"/>
        </w:rPr>
        <w:t xml:space="preserve"> la </w:t>
      </w:r>
      <w:r w:rsidR="00D92488" w:rsidRPr="001120E9">
        <w:rPr>
          <w:rFonts w:ascii="Arial" w:hAnsi="Arial" w:cs="Arial"/>
          <w:sz w:val="24"/>
          <w:szCs w:val="24"/>
        </w:rPr>
        <w:t xml:space="preserve">interpretación dogmática </w:t>
      </w:r>
      <w:r w:rsidR="00011C99">
        <w:rPr>
          <w:rFonts w:ascii="Arial" w:hAnsi="Arial" w:cs="Arial"/>
          <w:sz w:val="24"/>
          <w:szCs w:val="24"/>
        </w:rPr>
        <w:t xml:space="preserve">del pasado bajo la forma de </w:t>
      </w:r>
      <w:r w:rsidR="00D92488" w:rsidRPr="001120E9">
        <w:rPr>
          <w:rFonts w:ascii="Arial" w:hAnsi="Arial" w:cs="Arial"/>
          <w:sz w:val="24"/>
          <w:szCs w:val="24"/>
        </w:rPr>
        <w:t xml:space="preserve">una narración esquemática y simplificada, con no pocos componentes </w:t>
      </w:r>
      <w:r w:rsidR="00011C99">
        <w:rPr>
          <w:rFonts w:ascii="Arial" w:hAnsi="Arial" w:cs="Arial"/>
          <w:sz w:val="24"/>
          <w:szCs w:val="24"/>
        </w:rPr>
        <w:t>mític</w:t>
      </w:r>
      <w:r w:rsidR="00D92488" w:rsidRPr="001120E9">
        <w:rPr>
          <w:rFonts w:ascii="Arial" w:hAnsi="Arial" w:cs="Arial"/>
          <w:sz w:val="24"/>
          <w:szCs w:val="24"/>
        </w:rPr>
        <w:t xml:space="preserve">os. </w:t>
      </w:r>
    </w:p>
    <w:p w:rsidR="006F2726" w:rsidRDefault="00011C99" w:rsidP="00F958A3">
      <w:pPr>
        <w:spacing w:after="120" w:line="240" w:lineRule="auto"/>
        <w:ind w:firstLine="708"/>
        <w:jc w:val="both"/>
        <w:rPr>
          <w:rFonts w:ascii="Arial" w:hAnsi="Arial" w:cs="Arial"/>
          <w:sz w:val="24"/>
          <w:szCs w:val="24"/>
        </w:rPr>
      </w:pPr>
      <w:r>
        <w:rPr>
          <w:rFonts w:ascii="Arial" w:hAnsi="Arial" w:cs="Arial"/>
          <w:sz w:val="24"/>
          <w:szCs w:val="24"/>
        </w:rPr>
        <w:t>Lo dicho sucedió</w:t>
      </w:r>
      <w:r w:rsidR="006F2726" w:rsidRPr="001120E9">
        <w:rPr>
          <w:rFonts w:ascii="Arial" w:hAnsi="Arial" w:cs="Arial"/>
          <w:sz w:val="24"/>
          <w:szCs w:val="24"/>
        </w:rPr>
        <w:t xml:space="preserve"> con el necesario concurso de un aparato me</w:t>
      </w:r>
      <w:r>
        <w:rPr>
          <w:rFonts w:ascii="Arial" w:hAnsi="Arial" w:cs="Arial"/>
          <w:sz w:val="24"/>
          <w:szCs w:val="24"/>
        </w:rPr>
        <w:t>diático, educativo y cultural —</w:t>
      </w:r>
      <w:r w:rsidR="006F2726" w:rsidRPr="001120E9">
        <w:rPr>
          <w:rFonts w:ascii="Arial" w:hAnsi="Arial" w:cs="Arial"/>
          <w:sz w:val="24"/>
          <w:szCs w:val="24"/>
        </w:rPr>
        <w:t>estatal y privado con ayuda estatal</w:t>
      </w:r>
      <w:r>
        <w:rPr>
          <w:rFonts w:ascii="Arial" w:hAnsi="Arial" w:cs="Arial"/>
          <w:sz w:val="24"/>
          <w:szCs w:val="24"/>
        </w:rPr>
        <w:t>, por lo habitual prebendario—</w:t>
      </w:r>
      <w:r w:rsidR="006F2726" w:rsidRPr="001120E9">
        <w:rPr>
          <w:rFonts w:ascii="Arial" w:hAnsi="Arial" w:cs="Arial"/>
          <w:sz w:val="24"/>
          <w:szCs w:val="24"/>
        </w:rPr>
        <w:t xml:space="preserve"> alineado; transmitiendo sistemática </w:t>
      </w:r>
      <w:r>
        <w:rPr>
          <w:rFonts w:ascii="Arial" w:hAnsi="Arial" w:cs="Arial"/>
          <w:sz w:val="24"/>
          <w:szCs w:val="24"/>
        </w:rPr>
        <w:t>y</w:t>
      </w:r>
      <w:r w:rsidR="006F2726" w:rsidRPr="001120E9">
        <w:rPr>
          <w:rFonts w:ascii="Arial" w:hAnsi="Arial" w:cs="Arial"/>
          <w:sz w:val="24"/>
          <w:szCs w:val="24"/>
        </w:rPr>
        <w:t xml:space="preserve"> </w:t>
      </w:r>
      <w:r>
        <w:rPr>
          <w:rFonts w:ascii="Arial" w:hAnsi="Arial" w:cs="Arial"/>
          <w:sz w:val="24"/>
          <w:szCs w:val="24"/>
        </w:rPr>
        <w:t>repetidamente</w:t>
      </w:r>
      <w:r w:rsidR="006F2726" w:rsidRPr="001120E9">
        <w:rPr>
          <w:rFonts w:ascii="Arial" w:hAnsi="Arial" w:cs="Arial"/>
          <w:sz w:val="24"/>
          <w:szCs w:val="24"/>
        </w:rPr>
        <w:t xml:space="preserve"> a la opinión públ</w:t>
      </w:r>
      <w:r>
        <w:rPr>
          <w:rFonts w:ascii="Arial" w:hAnsi="Arial" w:cs="Arial"/>
          <w:sz w:val="24"/>
          <w:szCs w:val="24"/>
        </w:rPr>
        <w:t>ica una perspectiva simplista, cuando no muchas veces falsa,</w:t>
      </w:r>
      <w:r w:rsidR="006F2726" w:rsidRPr="001120E9">
        <w:rPr>
          <w:rFonts w:ascii="Arial" w:hAnsi="Arial" w:cs="Arial"/>
          <w:sz w:val="24"/>
          <w:szCs w:val="24"/>
        </w:rPr>
        <w:t xml:space="preserve"> de la historia. </w:t>
      </w:r>
      <w:r w:rsidR="004147A2">
        <w:rPr>
          <w:rFonts w:ascii="Arial" w:hAnsi="Arial" w:cs="Arial"/>
          <w:sz w:val="24"/>
          <w:szCs w:val="24"/>
        </w:rPr>
        <w:t>Así, buena parte de l</w:t>
      </w:r>
      <w:r>
        <w:rPr>
          <w:rFonts w:ascii="Arial" w:hAnsi="Arial" w:cs="Arial"/>
          <w:sz w:val="24"/>
          <w:szCs w:val="24"/>
        </w:rPr>
        <w:t>a</w:t>
      </w:r>
      <w:r w:rsidR="006F2726" w:rsidRPr="001120E9">
        <w:rPr>
          <w:rFonts w:ascii="Arial" w:hAnsi="Arial" w:cs="Arial"/>
          <w:sz w:val="24"/>
          <w:szCs w:val="24"/>
        </w:rPr>
        <w:t xml:space="preserve"> sociedad </w:t>
      </w:r>
      <w:r>
        <w:rPr>
          <w:rFonts w:ascii="Arial" w:hAnsi="Arial" w:cs="Arial"/>
          <w:sz w:val="24"/>
          <w:szCs w:val="24"/>
        </w:rPr>
        <w:t xml:space="preserve">argentina ha vivido cautiva y bajo </w:t>
      </w:r>
      <w:r w:rsidR="006F2726" w:rsidRPr="001120E9">
        <w:rPr>
          <w:rFonts w:ascii="Arial" w:hAnsi="Arial" w:cs="Arial"/>
          <w:sz w:val="24"/>
          <w:szCs w:val="24"/>
        </w:rPr>
        <w:t xml:space="preserve">la presión de </w:t>
      </w:r>
      <w:r w:rsidR="006F2726" w:rsidRPr="0064301B">
        <w:rPr>
          <w:rFonts w:ascii="Arial" w:hAnsi="Arial" w:cs="Arial"/>
          <w:iCs/>
          <w:sz w:val="24"/>
          <w:szCs w:val="24"/>
        </w:rPr>
        <w:t xml:space="preserve">“grupos de memoria” </w:t>
      </w:r>
      <w:r w:rsidRPr="0064301B">
        <w:rPr>
          <w:rFonts w:ascii="Arial" w:hAnsi="Arial" w:cs="Arial"/>
          <w:sz w:val="24"/>
          <w:szCs w:val="24"/>
        </w:rPr>
        <w:t>aliados a la casta de las que recibe</w:t>
      </w:r>
      <w:r w:rsidR="006F2726" w:rsidRPr="0064301B">
        <w:rPr>
          <w:rFonts w:ascii="Arial" w:hAnsi="Arial" w:cs="Arial"/>
          <w:sz w:val="24"/>
          <w:szCs w:val="24"/>
        </w:rPr>
        <w:t xml:space="preserve"> múltiples beneficios</w:t>
      </w:r>
      <w:r w:rsidRPr="0064301B">
        <w:rPr>
          <w:rFonts w:ascii="Arial" w:hAnsi="Arial" w:cs="Arial"/>
          <w:sz w:val="24"/>
          <w:szCs w:val="24"/>
        </w:rPr>
        <w:t>,</w:t>
      </w:r>
      <w:r w:rsidR="006F2726" w:rsidRPr="0064301B">
        <w:rPr>
          <w:rFonts w:ascii="Arial" w:hAnsi="Arial" w:cs="Arial"/>
          <w:sz w:val="24"/>
          <w:szCs w:val="24"/>
        </w:rPr>
        <w:t xml:space="preserve"> para</w:t>
      </w:r>
      <w:r w:rsidR="006F2726" w:rsidRPr="001120E9">
        <w:rPr>
          <w:rFonts w:ascii="Arial" w:hAnsi="Arial" w:cs="Arial"/>
          <w:sz w:val="24"/>
          <w:szCs w:val="24"/>
        </w:rPr>
        <w:t xml:space="preserve"> incidir </w:t>
      </w:r>
      <w:r>
        <w:rPr>
          <w:rFonts w:ascii="Arial" w:hAnsi="Arial" w:cs="Arial"/>
          <w:sz w:val="24"/>
          <w:szCs w:val="24"/>
        </w:rPr>
        <w:t xml:space="preserve">con su relato </w:t>
      </w:r>
      <w:r w:rsidR="006F2726" w:rsidRPr="001120E9">
        <w:rPr>
          <w:rFonts w:ascii="Arial" w:hAnsi="Arial" w:cs="Arial"/>
          <w:sz w:val="24"/>
          <w:szCs w:val="24"/>
        </w:rPr>
        <w:t>en el presente y el futuro.</w:t>
      </w:r>
      <w:r>
        <w:rPr>
          <w:rFonts w:ascii="Arial" w:hAnsi="Arial" w:cs="Arial"/>
          <w:sz w:val="24"/>
          <w:szCs w:val="24"/>
        </w:rPr>
        <w:t xml:space="preserve"> </w:t>
      </w:r>
      <w:r w:rsidR="006F2726" w:rsidRPr="001120E9">
        <w:rPr>
          <w:rFonts w:ascii="Arial" w:hAnsi="Arial" w:cs="Arial"/>
          <w:sz w:val="24"/>
          <w:szCs w:val="24"/>
        </w:rPr>
        <w:t>Los años 70’ y su carga simbólica, lo que los ’70 plantearon en aquellos años a los argentinos, aquellas heridas que sang</w:t>
      </w:r>
      <w:r w:rsidR="004147A2">
        <w:rPr>
          <w:rFonts w:ascii="Arial" w:hAnsi="Arial" w:cs="Arial"/>
          <w:sz w:val="24"/>
          <w:szCs w:val="24"/>
        </w:rPr>
        <w:t>ran, la justicia que se reclama,</w:t>
      </w:r>
      <w:r w:rsidR="006F2726" w:rsidRPr="001120E9">
        <w:rPr>
          <w:rFonts w:ascii="Arial" w:hAnsi="Arial" w:cs="Arial"/>
          <w:sz w:val="24"/>
          <w:szCs w:val="24"/>
        </w:rPr>
        <w:t xml:space="preserve"> todo eso, no está resuelto.</w:t>
      </w:r>
      <w:r>
        <w:rPr>
          <w:rFonts w:ascii="Arial" w:hAnsi="Arial" w:cs="Arial"/>
          <w:sz w:val="24"/>
          <w:szCs w:val="24"/>
        </w:rPr>
        <w:t xml:space="preserve"> </w:t>
      </w:r>
      <w:r w:rsidR="006F2726" w:rsidRPr="001120E9">
        <w:rPr>
          <w:rFonts w:ascii="Arial" w:hAnsi="Arial" w:cs="Arial"/>
          <w:sz w:val="24"/>
          <w:szCs w:val="24"/>
        </w:rPr>
        <w:t xml:space="preserve">Esta circunstancia no permite </w:t>
      </w:r>
      <w:r>
        <w:rPr>
          <w:rFonts w:ascii="Arial" w:hAnsi="Arial" w:cs="Arial"/>
          <w:sz w:val="24"/>
          <w:szCs w:val="24"/>
        </w:rPr>
        <w:t>suturar</w:t>
      </w:r>
      <w:r w:rsidR="006F2726" w:rsidRPr="001120E9">
        <w:rPr>
          <w:rFonts w:ascii="Arial" w:hAnsi="Arial" w:cs="Arial"/>
          <w:sz w:val="24"/>
          <w:szCs w:val="24"/>
        </w:rPr>
        <w:t xml:space="preserve"> los graves desencuentros del pasado, dejando </w:t>
      </w:r>
      <w:r>
        <w:rPr>
          <w:rFonts w:ascii="Arial" w:hAnsi="Arial" w:cs="Arial"/>
          <w:sz w:val="24"/>
          <w:szCs w:val="24"/>
        </w:rPr>
        <w:t>abierta</w:t>
      </w:r>
      <w:r w:rsidR="006F2726" w:rsidRPr="001120E9">
        <w:rPr>
          <w:rFonts w:ascii="Arial" w:hAnsi="Arial" w:cs="Arial"/>
          <w:sz w:val="24"/>
          <w:szCs w:val="24"/>
        </w:rPr>
        <w:t xml:space="preserve"> la posibilidad que se repitan hoy, de alguna </w:t>
      </w:r>
      <w:r>
        <w:rPr>
          <w:rFonts w:ascii="Arial" w:hAnsi="Arial" w:cs="Arial"/>
          <w:sz w:val="24"/>
          <w:szCs w:val="24"/>
        </w:rPr>
        <w:t xml:space="preserve">forma </w:t>
      </w:r>
      <w:r w:rsidR="006F2726" w:rsidRPr="001120E9">
        <w:rPr>
          <w:rFonts w:ascii="Arial" w:hAnsi="Arial" w:cs="Arial"/>
          <w:sz w:val="24"/>
          <w:szCs w:val="24"/>
        </w:rPr>
        <w:t xml:space="preserve">lamentable. </w:t>
      </w:r>
      <w:r>
        <w:rPr>
          <w:rFonts w:ascii="Arial" w:hAnsi="Arial" w:cs="Arial"/>
          <w:sz w:val="24"/>
          <w:szCs w:val="24"/>
        </w:rPr>
        <w:t>Por lo tanto, es</w:t>
      </w:r>
      <w:r w:rsidR="006F2726" w:rsidRPr="001120E9">
        <w:rPr>
          <w:rFonts w:ascii="Arial" w:hAnsi="Arial" w:cs="Arial"/>
          <w:sz w:val="24"/>
          <w:szCs w:val="24"/>
        </w:rPr>
        <w:t xml:space="preserve"> imprescindible la verdad, aunque duela.</w:t>
      </w:r>
    </w:p>
    <w:p w:rsidR="0064301B" w:rsidRDefault="00011C99" w:rsidP="0064301B">
      <w:pPr>
        <w:spacing w:after="120" w:line="240" w:lineRule="auto"/>
        <w:ind w:firstLine="708"/>
        <w:jc w:val="both"/>
        <w:rPr>
          <w:rFonts w:ascii="Arial" w:hAnsi="Arial" w:cs="Arial"/>
          <w:sz w:val="24"/>
          <w:szCs w:val="24"/>
        </w:rPr>
      </w:pPr>
      <w:r w:rsidRPr="001120E9">
        <w:rPr>
          <w:rFonts w:ascii="Arial" w:hAnsi="Arial" w:cs="Arial"/>
          <w:sz w:val="24"/>
          <w:szCs w:val="24"/>
        </w:rPr>
        <w:t>Desde hace muchos años, en nombre del Estado la c</w:t>
      </w:r>
      <w:r w:rsidR="004147A2">
        <w:rPr>
          <w:rFonts w:ascii="Arial" w:hAnsi="Arial" w:cs="Arial"/>
          <w:sz w:val="24"/>
          <w:szCs w:val="24"/>
        </w:rPr>
        <w:t>asta</w:t>
      </w:r>
      <w:r w:rsidRPr="001120E9">
        <w:rPr>
          <w:rFonts w:ascii="Arial" w:hAnsi="Arial" w:cs="Arial"/>
          <w:sz w:val="24"/>
          <w:szCs w:val="24"/>
        </w:rPr>
        <w:t xml:space="preserve"> política argentina, casi en su totalidad, le otorgó a los sobrevivientes y simpatizantes de </w:t>
      </w:r>
      <w:r w:rsidRPr="00011C99">
        <w:rPr>
          <w:rFonts w:ascii="Arial" w:hAnsi="Arial" w:cs="Arial"/>
          <w:sz w:val="24"/>
          <w:szCs w:val="24"/>
        </w:rPr>
        <w:t xml:space="preserve">aquella izquierda revolucionaria derrotada en los ‘70, el poderoso instrumento de la </w:t>
      </w:r>
      <w:r w:rsidRPr="00011C99">
        <w:rPr>
          <w:rFonts w:ascii="Arial" w:hAnsi="Arial" w:cs="Arial"/>
          <w:iCs/>
          <w:sz w:val="24"/>
          <w:szCs w:val="24"/>
        </w:rPr>
        <w:t xml:space="preserve">“memoria y los derechos humanos”. </w:t>
      </w:r>
      <w:r w:rsidR="004147A2">
        <w:rPr>
          <w:rFonts w:ascii="Arial" w:hAnsi="Arial" w:cs="Arial"/>
          <w:sz w:val="24"/>
          <w:szCs w:val="24"/>
        </w:rPr>
        <w:t>Ese pacto implícito</w:t>
      </w:r>
      <w:r w:rsidRPr="00011C99">
        <w:rPr>
          <w:rFonts w:ascii="Arial" w:hAnsi="Arial" w:cs="Arial"/>
          <w:sz w:val="24"/>
          <w:szCs w:val="24"/>
        </w:rPr>
        <w:t xml:space="preserve"> está vencido y la </w:t>
      </w:r>
      <w:r w:rsidRPr="00011C99">
        <w:rPr>
          <w:rFonts w:ascii="Arial" w:hAnsi="Arial" w:cs="Arial"/>
          <w:iCs/>
          <w:sz w:val="24"/>
          <w:szCs w:val="24"/>
        </w:rPr>
        <w:t>“memoria”</w:t>
      </w:r>
      <w:r w:rsidRPr="00011C99">
        <w:rPr>
          <w:rFonts w:ascii="Arial" w:hAnsi="Arial" w:cs="Arial"/>
          <w:sz w:val="24"/>
          <w:szCs w:val="24"/>
        </w:rPr>
        <w:t xml:space="preserve"> debe dejar paso a la historia.</w:t>
      </w:r>
      <w:r w:rsidR="0064301B">
        <w:rPr>
          <w:rFonts w:ascii="Arial" w:hAnsi="Arial" w:cs="Arial"/>
          <w:sz w:val="24"/>
          <w:szCs w:val="24"/>
        </w:rPr>
        <w:t xml:space="preserve"> </w:t>
      </w:r>
      <w:r w:rsidR="006F2726" w:rsidRPr="001120E9">
        <w:rPr>
          <w:rFonts w:ascii="Arial" w:hAnsi="Arial" w:cs="Arial"/>
          <w:sz w:val="24"/>
          <w:szCs w:val="24"/>
        </w:rPr>
        <w:t>Los que llevaban adelante una “</w:t>
      </w:r>
      <w:r w:rsidR="0064301B">
        <w:rPr>
          <w:rFonts w:ascii="Arial" w:hAnsi="Arial" w:cs="Arial"/>
          <w:sz w:val="24"/>
          <w:szCs w:val="24"/>
        </w:rPr>
        <w:t>campaña militar</w:t>
      </w:r>
      <w:r w:rsidR="006F2726" w:rsidRPr="001120E9">
        <w:rPr>
          <w:rFonts w:ascii="Arial" w:hAnsi="Arial" w:cs="Arial"/>
          <w:sz w:val="24"/>
          <w:szCs w:val="24"/>
        </w:rPr>
        <w:t>” contra el gobierno de Isabel Perón y en sus publicaciones, en 1975, se jactaban de las “bajas del enemigo”</w:t>
      </w:r>
      <w:r w:rsidR="0064301B">
        <w:rPr>
          <w:rFonts w:ascii="Arial" w:hAnsi="Arial" w:cs="Arial"/>
          <w:sz w:val="24"/>
          <w:szCs w:val="24"/>
        </w:rPr>
        <w:t>;</w:t>
      </w:r>
      <w:r w:rsidR="006F2726" w:rsidRPr="001120E9">
        <w:rPr>
          <w:rFonts w:ascii="Arial" w:hAnsi="Arial" w:cs="Arial"/>
          <w:sz w:val="24"/>
          <w:szCs w:val="24"/>
        </w:rPr>
        <w:t xml:space="preserve"> los que asesinaban en nombre de la “patria socialista”,</w:t>
      </w:r>
      <w:r w:rsidR="0064301B">
        <w:rPr>
          <w:rFonts w:ascii="Arial" w:hAnsi="Arial" w:cs="Arial"/>
          <w:sz w:val="24"/>
          <w:szCs w:val="24"/>
        </w:rPr>
        <w:t xml:space="preserve"> </w:t>
      </w:r>
      <w:r w:rsidR="006F2726" w:rsidRPr="001120E9">
        <w:rPr>
          <w:rFonts w:ascii="Arial" w:hAnsi="Arial" w:cs="Arial"/>
          <w:sz w:val="24"/>
          <w:szCs w:val="24"/>
        </w:rPr>
        <w:t xml:space="preserve">no nos pueden decir más que son los derechos humanos ni darnos clases de civismo y democracia. </w:t>
      </w:r>
      <w:r w:rsidR="0064301B">
        <w:rPr>
          <w:rFonts w:ascii="Arial" w:hAnsi="Arial" w:cs="Arial"/>
          <w:sz w:val="24"/>
          <w:szCs w:val="24"/>
        </w:rPr>
        <w:t>Llegó el momento de</w:t>
      </w:r>
      <w:r w:rsidR="006F2726" w:rsidRPr="001120E9">
        <w:rPr>
          <w:rFonts w:ascii="Arial" w:hAnsi="Arial" w:cs="Arial"/>
          <w:sz w:val="24"/>
          <w:szCs w:val="24"/>
        </w:rPr>
        <w:t xml:space="preserve"> quitarles </w:t>
      </w:r>
      <w:r w:rsidR="004147A2">
        <w:rPr>
          <w:rFonts w:ascii="Arial" w:hAnsi="Arial" w:cs="Arial"/>
          <w:sz w:val="24"/>
          <w:szCs w:val="24"/>
        </w:rPr>
        <w:t>el “relato” y los recursos del E</w:t>
      </w:r>
      <w:r w:rsidR="006F2726" w:rsidRPr="001120E9">
        <w:rPr>
          <w:rFonts w:ascii="Arial" w:hAnsi="Arial" w:cs="Arial"/>
          <w:sz w:val="24"/>
          <w:szCs w:val="24"/>
        </w:rPr>
        <w:t>stado</w:t>
      </w:r>
      <w:r w:rsidR="004147A2">
        <w:rPr>
          <w:rFonts w:ascii="Arial" w:hAnsi="Arial" w:cs="Arial"/>
          <w:sz w:val="24"/>
          <w:szCs w:val="24"/>
        </w:rPr>
        <w:t xml:space="preserve"> que tomaron de manera espuria para ese fin</w:t>
      </w:r>
      <w:r w:rsidR="006F2726" w:rsidRPr="001120E9">
        <w:rPr>
          <w:rFonts w:ascii="Arial" w:hAnsi="Arial" w:cs="Arial"/>
          <w:sz w:val="24"/>
          <w:szCs w:val="24"/>
        </w:rPr>
        <w:t xml:space="preserve">. </w:t>
      </w:r>
    </w:p>
    <w:p w:rsidR="006F2726" w:rsidRDefault="002F5950" w:rsidP="0064301B">
      <w:pPr>
        <w:spacing w:after="120" w:line="240" w:lineRule="auto"/>
        <w:ind w:firstLine="708"/>
        <w:jc w:val="both"/>
        <w:rPr>
          <w:rFonts w:ascii="Arial" w:hAnsi="Arial" w:cs="Arial"/>
          <w:sz w:val="24"/>
          <w:szCs w:val="24"/>
        </w:rPr>
      </w:pPr>
      <w:r>
        <w:rPr>
          <w:rFonts w:ascii="Arial" w:hAnsi="Arial" w:cs="Arial"/>
          <w:sz w:val="24"/>
          <w:szCs w:val="24"/>
        </w:rPr>
        <w:t xml:space="preserve">La </w:t>
      </w:r>
      <w:r w:rsidR="006F2726" w:rsidRPr="001120E9">
        <w:rPr>
          <w:rFonts w:ascii="Arial" w:hAnsi="Arial" w:cs="Arial"/>
          <w:sz w:val="24"/>
          <w:szCs w:val="24"/>
        </w:rPr>
        <w:t>construcción política y cu</w:t>
      </w:r>
      <w:r w:rsidR="004147A2">
        <w:rPr>
          <w:rFonts w:ascii="Arial" w:hAnsi="Arial" w:cs="Arial"/>
          <w:sz w:val="24"/>
          <w:szCs w:val="24"/>
        </w:rPr>
        <w:t>ltural levantada en el terreno</w:t>
      </w:r>
      <w:r w:rsidR="006F2726" w:rsidRPr="001120E9">
        <w:rPr>
          <w:rFonts w:ascii="Arial" w:hAnsi="Arial" w:cs="Arial"/>
          <w:sz w:val="24"/>
          <w:szCs w:val="24"/>
        </w:rPr>
        <w:t xml:space="preserve"> de la memoria moldeada, ha otorgado una </w:t>
      </w:r>
      <w:r w:rsidR="006F2726" w:rsidRPr="002F5950">
        <w:rPr>
          <w:rFonts w:ascii="Arial" w:hAnsi="Arial" w:cs="Arial"/>
          <w:sz w:val="24"/>
          <w:szCs w:val="24"/>
        </w:rPr>
        <w:t xml:space="preserve">supuesta </w:t>
      </w:r>
      <w:r w:rsidR="006F2726" w:rsidRPr="002F5950">
        <w:rPr>
          <w:rFonts w:ascii="Arial" w:hAnsi="Arial" w:cs="Arial"/>
          <w:iCs/>
          <w:sz w:val="24"/>
          <w:szCs w:val="24"/>
        </w:rPr>
        <w:t>“superioridad moral”</w:t>
      </w:r>
      <w:r w:rsidR="006F2726" w:rsidRPr="002F5950">
        <w:rPr>
          <w:rFonts w:ascii="Arial" w:hAnsi="Arial" w:cs="Arial"/>
          <w:sz w:val="24"/>
          <w:szCs w:val="24"/>
        </w:rPr>
        <w:t xml:space="preserve"> a</w:t>
      </w:r>
      <w:r w:rsidR="006F2726" w:rsidRPr="001120E9">
        <w:rPr>
          <w:rFonts w:ascii="Arial" w:hAnsi="Arial" w:cs="Arial"/>
          <w:sz w:val="24"/>
          <w:szCs w:val="24"/>
        </w:rPr>
        <w:t xml:space="preserve"> esos sectores que se ha traducido, en todos estos años, en la ocupación de espacios de la administración pública inexpugnables, </w:t>
      </w:r>
      <w:r w:rsidR="004147A2">
        <w:rPr>
          <w:rFonts w:ascii="Arial" w:hAnsi="Arial" w:cs="Arial"/>
          <w:sz w:val="24"/>
          <w:szCs w:val="24"/>
        </w:rPr>
        <w:t xml:space="preserve">en el </w:t>
      </w:r>
      <w:r w:rsidR="006F2726" w:rsidRPr="001120E9">
        <w:rPr>
          <w:rFonts w:ascii="Arial" w:hAnsi="Arial" w:cs="Arial"/>
          <w:sz w:val="24"/>
          <w:szCs w:val="24"/>
        </w:rPr>
        <w:t xml:space="preserve">poder político, </w:t>
      </w:r>
      <w:r w:rsidR="004147A2">
        <w:rPr>
          <w:rFonts w:ascii="Arial" w:hAnsi="Arial" w:cs="Arial"/>
          <w:sz w:val="24"/>
          <w:szCs w:val="24"/>
        </w:rPr>
        <w:t>el acceso irrestricto a cargos y espacios en el</w:t>
      </w:r>
      <w:r w:rsidR="006F2726" w:rsidRPr="001120E9">
        <w:rPr>
          <w:rFonts w:ascii="Arial" w:hAnsi="Arial" w:cs="Arial"/>
          <w:sz w:val="24"/>
          <w:szCs w:val="24"/>
        </w:rPr>
        <w:t xml:space="preserve"> sistema educativo público y a los medios de co</w:t>
      </w:r>
      <w:r w:rsidR="004147A2">
        <w:rPr>
          <w:rFonts w:ascii="Arial" w:hAnsi="Arial" w:cs="Arial"/>
          <w:sz w:val="24"/>
          <w:szCs w:val="24"/>
        </w:rPr>
        <w:t>municación estatales y afines, y</w:t>
      </w:r>
      <w:r w:rsidR="006F2726" w:rsidRPr="001120E9">
        <w:rPr>
          <w:rFonts w:ascii="Arial" w:hAnsi="Arial" w:cs="Arial"/>
          <w:sz w:val="24"/>
          <w:szCs w:val="24"/>
        </w:rPr>
        <w:t xml:space="preserve"> multimillonarios recursos.</w:t>
      </w:r>
      <w:r w:rsidR="0064301B">
        <w:rPr>
          <w:rFonts w:ascii="Arial" w:hAnsi="Arial" w:cs="Arial"/>
          <w:sz w:val="24"/>
          <w:szCs w:val="24"/>
        </w:rPr>
        <w:t xml:space="preserve"> En este sentido, r</w:t>
      </w:r>
      <w:r w:rsidR="006F2726" w:rsidRPr="001120E9">
        <w:rPr>
          <w:rFonts w:ascii="Arial" w:hAnsi="Arial" w:cs="Arial"/>
          <w:sz w:val="24"/>
          <w:szCs w:val="24"/>
        </w:rPr>
        <w:t xml:space="preserve">esulta llamativo que buena parte de la oposición no se haya comprometido en todos estos años en oponerse a la manipulación de la historia argentina y asista </w:t>
      </w:r>
      <w:r w:rsidR="0064301B" w:rsidRPr="0064301B">
        <w:rPr>
          <w:rFonts w:ascii="Arial" w:hAnsi="Arial" w:cs="Arial"/>
          <w:iCs/>
          <w:sz w:val="24"/>
          <w:szCs w:val="24"/>
        </w:rPr>
        <w:t>sin ambages</w:t>
      </w:r>
      <w:r w:rsidR="006F2726" w:rsidRPr="0064301B">
        <w:rPr>
          <w:rFonts w:ascii="Arial" w:hAnsi="Arial" w:cs="Arial"/>
          <w:sz w:val="24"/>
          <w:szCs w:val="24"/>
        </w:rPr>
        <w:t xml:space="preserve"> a</w:t>
      </w:r>
      <w:r w:rsidR="006F2726" w:rsidRPr="001120E9">
        <w:rPr>
          <w:rFonts w:ascii="Arial" w:hAnsi="Arial" w:cs="Arial"/>
          <w:sz w:val="24"/>
          <w:szCs w:val="24"/>
        </w:rPr>
        <w:t xml:space="preserve"> la cesión de ese territorio de lo simbólico a aquellos que en los </w:t>
      </w:r>
      <w:r w:rsidR="0064301B">
        <w:rPr>
          <w:rFonts w:ascii="Arial" w:hAnsi="Arial" w:cs="Arial"/>
          <w:sz w:val="24"/>
          <w:szCs w:val="24"/>
        </w:rPr>
        <w:t>´</w:t>
      </w:r>
      <w:r w:rsidR="006F2726" w:rsidRPr="001120E9">
        <w:rPr>
          <w:rFonts w:ascii="Arial" w:hAnsi="Arial" w:cs="Arial"/>
          <w:sz w:val="24"/>
          <w:szCs w:val="24"/>
        </w:rPr>
        <w:t xml:space="preserve">70 ejercieron una violencia criminal para hacer política. </w:t>
      </w:r>
      <w:r w:rsidR="0064301B">
        <w:rPr>
          <w:rFonts w:ascii="Arial" w:hAnsi="Arial" w:cs="Arial"/>
          <w:sz w:val="24"/>
          <w:szCs w:val="24"/>
        </w:rPr>
        <w:t>Para d</w:t>
      </w:r>
      <w:r w:rsidR="006F2726" w:rsidRPr="001120E9">
        <w:rPr>
          <w:rFonts w:ascii="Arial" w:hAnsi="Arial" w:cs="Arial"/>
          <w:sz w:val="24"/>
          <w:szCs w:val="24"/>
        </w:rPr>
        <w:t xml:space="preserve">esmontar el “relato setentista” </w:t>
      </w:r>
      <w:r w:rsidR="0064301B">
        <w:rPr>
          <w:rFonts w:ascii="Arial" w:hAnsi="Arial" w:cs="Arial"/>
          <w:sz w:val="24"/>
          <w:szCs w:val="24"/>
        </w:rPr>
        <w:t>hay que</w:t>
      </w:r>
      <w:r w:rsidR="006F2726" w:rsidRPr="001120E9">
        <w:rPr>
          <w:rFonts w:ascii="Arial" w:hAnsi="Arial" w:cs="Arial"/>
          <w:sz w:val="24"/>
          <w:szCs w:val="24"/>
        </w:rPr>
        <w:t xml:space="preserve"> recurrir a la historia y contrastarla con la </w:t>
      </w:r>
      <w:r>
        <w:rPr>
          <w:rFonts w:ascii="Arial" w:hAnsi="Arial" w:cs="Arial"/>
          <w:sz w:val="24"/>
          <w:szCs w:val="24"/>
        </w:rPr>
        <w:t>“memoria”</w:t>
      </w:r>
      <w:r w:rsidR="0064301B">
        <w:rPr>
          <w:rFonts w:ascii="Arial" w:hAnsi="Arial" w:cs="Arial"/>
          <w:sz w:val="24"/>
          <w:szCs w:val="24"/>
        </w:rPr>
        <w:t xml:space="preserve">. Y la eventual acusación de “negacionismo” debe responderse con que quienes sostenemos </w:t>
      </w:r>
      <w:r w:rsidR="004147A2">
        <w:rPr>
          <w:rFonts w:ascii="Arial" w:hAnsi="Arial" w:cs="Arial"/>
          <w:sz w:val="24"/>
          <w:szCs w:val="24"/>
        </w:rPr>
        <w:t>una</w:t>
      </w:r>
      <w:r w:rsidR="0064301B">
        <w:rPr>
          <w:rFonts w:ascii="Arial" w:hAnsi="Arial" w:cs="Arial"/>
          <w:sz w:val="24"/>
          <w:szCs w:val="24"/>
        </w:rPr>
        <w:t xml:space="preserve"> visión</w:t>
      </w:r>
      <w:r w:rsidR="004147A2">
        <w:rPr>
          <w:rFonts w:ascii="Arial" w:hAnsi="Arial" w:cs="Arial"/>
          <w:sz w:val="24"/>
          <w:szCs w:val="24"/>
        </w:rPr>
        <w:t xml:space="preserve"> rigurosa </w:t>
      </w:r>
      <w:r w:rsidR="0064301B">
        <w:rPr>
          <w:rFonts w:ascii="Arial" w:hAnsi="Arial" w:cs="Arial"/>
          <w:sz w:val="24"/>
          <w:szCs w:val="24"/>
        </w:rPr>
        <w:t xml:space="preserve"> de la historia somos “afirmacionistas”</w:t>
      </w:r>
      <w:r w:rsidR="00A36E70">
        <w:rPr>
          <w:rFonts w:ascii="Arial" w:hAnsi="Arial" w:cs="Arial"/>
          <w:sz w:val="24"/>
          <w:szCs w:val="24"/>
        </w:rPr>
        <w:t>: de la verdad histórica, del auténtico pedido de justicia, sin sectarismos y  sin intereses espurios.</w:t>
      </w:r>
    </w:p>
    <w:p w:rsidR="002503CB" w:rsidRPr="00A461BF" w:rsidRDefault="004147A2" w:rsidP="00C542B2">
      <w:pPr>
        <w:spacing w:after="120" w:line="240" w:lineRule="auto"/>
        <w:ind w:firstLine="708"/>
        <w:jc w:val="both"/>
        <w:rPr>
          <w:rFonts w:ascii="Arial" w:hAnsi="Arial" w:cs="Arial"/>
          <w:sz w:val="24"/>
          <w:szCs w:val="24"/>
        </w:rPr>
      </w:pPr>
      <w:r>
        <w:rPr>
          <w:rFonts w:ascii="Arial" w:hAnsi="Arial" w:cs="Arial"/>
          <w:sz w:val="24"/>
          <w:szCs w:val="24"/>
        </w:rPr>
        <w:t>En relación con lo antedicho, el</w:t>
      </w:r>
      <w:r w:rsidR="007222C6">
        <w:rPr>
          <w:rFonts w:ascii="Arial" w:hAnsi="Arial" w:cs="Arial"/>
          <w:sz w:val="24"/>
          <w:szCs w:val="24"/>
        </w:rPr>
        <w:t xml:space="preserve"> presente proyecto presenta una serie de modificaciones de la Ley 355, aprobada en el 2000. El artículo 1° inco</w:t>
      </w:r>
      <w:r w:rsidR="00C542B2">
        <w:rPr>
          <w:rFonts w:ascii="Arial" w:hAnsi="Arial" w:cs="Arial"/>
          <w:sz w:val="24"/>
          <w:szCs w:val="24"/>
        </w:rPr>
        <w:t>rpora una</w:t>
      </w:r>
      <w:r w:rsidR="007222C6">
        <w:rPr>
          <w:rFonts w:ascii="Arial" w:hAnsi="Arial" w:cs="Arial"/>
          <w:sz w:val="24"/>
          <w:szCs w:val="24"/>
        </w:rPr>
        <w:t xml:space="preserve"> </w:t>
      </w:r>
      <w:r w:rsidR="00C542B2">
        <w:rPr>
          <w:rFonts w:ascii="Arial" w:hAnsi="Arial" w:cs="Arial"/>
          <w:sz w:val="24"/>
          <w:szCs w:val="24"/>
        </w:rPr>
        <w:t xml:space="preserve">denominación que alude a la necesidad de una memoria histórica completa, que permita resignificar el 24 de marzo en el marco de lo mencionado en los párrafos anteriores. Esto tiene el deliberado propósito de que esa </w:t>
      </w:r>
      <w:r w:rsidR="005367AD">
        <w:rPr>
          <w:rFonts w:ascii="Arial" w:hAnsi="Arial" w:cs="Arial"/>
          <w:sz w:val="24"/>
          <w:szCs w:val="24"/>
        </w:rPr>
        <w:t>fecha ya establecida legal y cu</w:t>
      </w:r>
      <w:r w:rsidR="00C542B2">
        <w:rPr>
          <w:rFonts w:ascii="Arial" w:hAnsi="Arial" w:cs="Arial"/>
          <w:sz w:val="24"/>
          <w:szCs w:val="24"/>
        </w:rPr>
        <w:t>l</w:t>
      </w:r>
      <w:r w:rsidR="005367AD">
        <w:rPr>
          <w:rFonts w:ascii="Arial" w:hAnsi="Arial" w:cs="Arial"/>
          <w:sz w:val="24"/>
          <w:szCs w:val="24"/>
        </w:rPr>
        <w:t>t</w:t>
      </w:r>
      <w:r w:rsidR="00C542B2">
        <w:rPr>
          <w:rFonts w:ascii="Arial" w:hAnsi="Arial" w:cs="Arial"/>
          <w:sz w:val="24"/>
          <w:szCs w:val="24"/>
        </w:rPr>
        <w:t xml:space="preserve">uralmente </w:t>
      </w:r>
      <w:r w:rsidR="00C542B2" w:rsidRPr="00A461BF">
        <w:rPr>
          <w:rFonts w:ascii="Arial" w:hAnsi="Arial" w:cs="Arial"/>
          <w:sz w:val="24"/>
          <w:szCs w:val="24"/>
        </w:rPr>
        <w:t xml:space="preserve">reciba el tratamiento que merece, en lugar de proponerse </w:t>
      </w:r>
      <w:r w:rsidR="00C542B2" w:rsidRPr="00A461BF">
        <w:rPr>
          <w:rFonts w:ascii="Arial" w:hAnsi="Arial" w:cs="Arial"/>
          <w:sz w:val="24"/>
          <w:szCs w:val="24"/>
        </w:rPr>
        <w:lastRenderedPageBreak/>
        <w:t>otra fecha alternativa que pueda</w:t>
      </w:r>
      <w:r w:rsidR="00A461BF">
        <w:rPr>
          <w:rFonts w:ascii="Arial" w:hAnsi="Arial" w:cs="Arial"/>
          <w:sz w:val="24"/>
          <w:szCs w:val="24"/>
        </w:rPr>
        <w:t xml:space="preserve"> producir una duplicación que pueda</w:t>
      </w:r>
      <w:r w:rsidR="00C542B2" w:rsidRPr="00A461BF">
        <w:rPr>
          <w:rFonts w:ascii="Arial" w:hAnsi="Arial" w:cs="Arial"/>
          <w:sz w:val="24"/>
          <w:szCs w:val="24"/>
        </w:rPr>
        <w:t xml:space="preserve"> alimentar </w:t>
      </w:r>
      <w:r w:rsidR="00A461BF">
        <w:rPr>
          <w:rFonts w:ascii="Arial" w:hAnsi="Arial" w:cs="Arial"/>
          <w:sz w:val="24"/>
          <w:szCs w:val="24"/>
        </w:rPr>
        <w:t>una</w:t>
      </w:r>
      <w:r w:rsidR="00C542B2" w:rsidRPr="00A461BF">
        <w:rPr>
          <w:rFonts w:ascii="Arial" w:hAnsi="Arial" w:cs="Arial"/>
          <w:sz w:val="24"/>
          <w:szCs w:val="24"/>
        </w:rPr>
        <w:t xml:space="preserve"> nueva grieta y propiciar otro eventual día no laborable. </w:t>
      </w:r>
    </w:p>
    <w:p w:rsidR="005367AD" w:rsidRPr="00A461BF" w:rsidRDefault="002503CB" w:rsidP="00C542B2">
      <w:pPr>
        <w:spacing w:after="120" w:line="240" w:lineRule="auto"/>
        <w:ind w:firstLine="708"/>
        <w:jc w:val="both"/>
        <w:rPr>
          <w:rFonts w:ascii="Arial" w:hAnsi="Arial" w:cs="Arial"/>
          <w:sz w:val="24"/>
          <w:szCs w:val="24"/>
        </w:rPr>
      </w:pPr>
      <w:r w:rsidRPr="00A461BF">
        <w:rPr>
          <w:rFonts w:ascii="Arial" w:hAnsi="Arial" w:cs="Arial"/>
          <w:sz w:val="24"/>
          <w:szCs w:val="24"/>
        </w:rPr>
        <w:t xml:space="preserve">En </w:t>
      </w:r>
      <w:r w:rsidR="004147A2">
        <w:rPr>
          <w:rFonts w:ascii="Arial" w:hAnsi="Arial" w:cs="Arial"/>
          <w:sz w:val="24"/>
          <w:szCs w:val="24"/>
        </w:rPr>
        <w:t>la misma</w:t>
      </w:r>
      <w:r w:rsidRPr="00A461BF">
        <w:rPr>
          <w:rFonts w:ascii="Arial" w:hAnsi="Arial" w:cs="Arial"/>
          <w:sz w:val="24"/>
          <w:szCs w:val="24"/>
        </w:rPr>
        <w:t xml:space="preserve"> línea</w:t>
      </w:r>
      <w:r w:rsidR="00C542B2" w:rsidRPr="00A461BF">
        <w:rPr>
          <w:rFonts w:ascii="Arial" w:hAnsi="Arial" w:cs="Arial"/>
          <w:sz w:val="24"/>
          <w:szCs w:val="24"/>
        </w:rPr>
        <w:t>, el artículo 2° sostiene el 24 de marzo de cada año como Día de la Memoria Histórica Completa, y se incorpora la expresión “</w:t>
      </w:r>
      <w:r w:rsidR="007222C6" w:rsidRPr="00A461BF">
        <w:rPr>
          <w:rFonts w:ascii="Arial" w:hAnsi="Arial" w:cs="Arial"/>
          <w:sz w:val="24"/>
          <w:szCs w:val="24"/>
        </w:rPr>
        <w:t>contra todas las Formas de Terrorismo</w:t>
      </w:r>
      <w:r w:rsidR="00C542B2" w:rsidRPr="00A461BF">
        <w:rPr>
          <w:rFonts w:ascii="Arial" w:hAnsi="Arial" w:cs="Arial"/>
          <w:sz w:val="24"/>
          <w:szCs w:val="24"/>
        </w:rPr>
        <w:t xml:space="preserve">”; </w:t>
      </w:r>
      <w:r w:rsidR="004147A2">
        <w:rPr>
          <w:rFonts w:ascii="Arial" w:hAnsi="Arial" w:cs="Arial"/>
          <w:sz w:val="24"/>
          <w:szCs w:val="24"/>
        </w:rPr>
        <w:t>agrega</w:t>
      </w:r>
      <w:r w:rsidR="00C542B2" w:rsidRPr="00A461BF">
        <w:rPr>
          <w:rFonts w:ascii="Arial" w:hAnsi="Arial" w:cs="Arial"/>
          <w:sz w:val="24"/>
          <w:szCs w:val="24"/>
        </w:rPr>
        <w:t xml:space="preserve"> el término “</w:t>
      </w:r>
      <w:r w:rsidR="007222C6" w:rsidRPr="00A461BF">
        <w:rPr>
          <w:rFonts w:ascii="Arial" w:hAnsi="Arial" w:cs="Arial"/>
          <w:sz w:val="24"/>
          <w:szCs w:val="24"/>
        </w:rPr>
        <w:t>atentados</w:t>
      </w:r>
      <w:r w:rsidR="004147A2">
        <w:rPr>
          <w:rFonts w:ascii="Arial" w:hAnsi="Arial" w:cs="Arial"/>
          <w:sz w:val="24"/>
          <w:szCs w:val="24"/>
        </w:rPr>
        <w:t>” a los hechos mencionados y</w:t>
      </w:r>
      <w:r w:rsidR="00C542B2" w:rsidRPr="00A461BF">
        <w:rPr>
          <w:rFonts w:ascii="Arial" w:hAnsi="Arial" w:cs="Arial"/>
          <w:sz w:val="24"/>
          <w:szCs w:val="24"/>
        </w:rPr>
        <w:t xml:space="preserve"> la expresión “</w:t>
      </w:r>
      <w:r w:rsidR="007222C6" w:rsidRPr="00A461BF">
        <w:rPr>
          <w:rFonts w:ascii="Arial" w:hAnsi="Arial" w:cs="Arial"/>
          <w:sz w:val="24"/>
          <w:szCs w:val="24"/>
        </w:rPr>
        <w:t>otros delitos</w:t>
      </w:r>
      <w:r w:rsidR="00C542B2" w:rsidRPr="00A461BF">
        <w:rPr>
          <w:rFonts w:ascii="Arial" w:hAnsi="Arial" w:cs="Arial"/>
          <w:sz w:val="24"/>
          <w:szCs w:val="24"/>
        </w:rPr>
        <w:t>”</w:t>
      </w:r>
      <w:r w:rsidR="007222C6" w:rsidRPr="00A461BF">
        <w:rPr>
          <w:rFonts w:ascii="Arial" w:hAnsi="Arial" w:cs="Arial"/>
          <w:sz w:val="24"/>
          <w:szCs w:val="24"/>
        </w:rPr>
        <w:t xml:space="preserve"> durante la represión llevada a cabo respectivamente por el terrorismo de Estado</w:t>
      </w:r>
      <w:r w:rsidR="00C542B2" w:rsidRPr="00A461BF">
        <w:rPr>
          <w:rFonts w:ascii="Arial" w:hAnsi="Arial" w:cs="Arial"/>
          <w:sz w:val="24"/>
          <w:szCs w:val="24"/>
        </w:rPr>
        <w:t>, y asimismo lo siguiente: “</w:t>
      </w:r>
      <w:r w:rsidR="007222C6" w:rsidRPr="00A461BF">
        <w:rPr>
          <w:rFonts w:ascii="Arial" w:hAnsi="Arial" w:cs="Arial"/>
          <w:sz w:val="24"/>
          <w:szCs w:val="24"/>
        </w:rPr>
        <w:t xml:space="preserve">y por el terrorismo impulsado por los grupos guerrilleros pertenecientes a las diferentes extracciones ideológicas”. </w:t>
      </w:r>
      <w:r w:rsidR="004147A2">
        <w:rPr>
          <w:rFonts w:ascii="Arial" w:hAnsi="Arial" w:cs="Arial"/>
          <w:sz w:val="24"/>
          <w:szCs w:val="24"/>
        </w:rPr>
        <w:t xml:space="preserve">La violencia no se legitima </w:t>
      </w:r>
      <w:r w:rsidR="004147A2" w:rsidRPr="004147A2">
        <w:rPr>
          <w:rFonts w:ascii="Arial" w:hAnsi="Arial" w:cs="Arial"/>
          <w:i/>
          <w:sz w:val="24"/>
          <w:szCs w:val="24"/>
        </w:rPr>
        <w:t>per se</w:t>
      </w:r>
      <w:r w:rsidR="004147A2">
        <w:rPr>
          <w:rFonts w:ascii="Arial" w:hAnsi="Arial" w:cs="Arial"/>
          <w:sz w:val="24"/>
          <w:szCs w:val="24"/>
        </w:rPr>
        <w:t xml:space="preserve"> por su color político.</w:t>
      </w:r>
    </w:p>
    <w:p w:rsidR="00C542B2" w:rsidRDefault="00C542B2" w:rsidP="00C542B2">
      <w:pPr>
        <w:spacing w:after="120" w:line="240" w:lineRule="auto"/>
        <w:ind w:firstLine="708"/>
        <w:jc w:val="both"/>
        <w:rPr>
          <w:rFonts w:ascii="Arial" w:hAnsi="Arial" w:cs="Arial"/>
          <w:sz w:val="24"/>
          <w:szCs w:val="24"/>
        </w:rPr>
      </w:pPr>
      <w:r w:rsidRPr="005367AD">
        <w:rPr>
          <w:rFonts w:ascii="Arial" w:hAnsi="Arial" w:cs="Arial"/>
          <w:sz w:val="24"/>
          <w:szCs w:val="24"/>
        </w:rPr>
        <w:t>El artículo 3°</w:t>
      </w:r>
      <w:r w:rsidR="005367AD" w:rsidRPr="005367AD">
        <w:rPr>
          <w:rFonts w:ascii="Arial" w:hAnsi="Arial" w:cs="Arial"/>
          <w:sz w:val="24"/>
          <w:szCs w:val="24"/>
        </w:rPr>
        <w:t xml:space="preserve">, que hace referencia a incluir el 24 de marzo de cada año en el calendario escolar de los distintos niveles el dictado de clases alusivas a la violencia de la época, </w:t>
      </w:r>
      <w:r w:rsidR="005367AD">
        <w:rPr>
          <w:rFonts w:ascii="Arial" w:hAnsi="Arial" w:cs="Arial"/>
          <w:sz w:val="24"/>
          <w:szCs w:val="24"/>
        </w:rPr>
        <w:t>es sustituido por una redacción que</w:t>
      </w:r>
      <w:r w:rsidR="005367AD" w:rsidRPr="005367AD">
        <w:rPr>
          <w:rFonts w:ascii="Arial" w:hAnsi="Arial" w:cs="Arial"/>
          <w:sz w:val="24"/>
          <w:szCs w:val="24"/>
        </w:rPr>
        <w:t xml:space="preserve"> actualiza la denominación “Secretaría de Educación” por “Ministerio de Educación”</w:t>
      </w:r>
      <w:r w:rsidR="005367AD">
        <w:rPr>
          <w:rFonts w:ascii="Arial" w:hAnsi="Arial" w:cs="Arial"/>
          <w:sz w:val="24"/>
          <w:szCs w:val="24"/>
        </w:rPr>
        <w:t>; además,</w:t>
      </w:r>
      <w:r w:rsidR="005367AD" w:rsidRPr="005367AD">
        <w:rPr>
          <w:rFonts w:ascii="Arial" w:hAnsi="Arial" w:cs="Arial"/>
          <w:sz w:val="24"/>
          <w:szCs w:val="24"/>
        </w:rPr>
        <w:t xml:space="preserve"> incluye</w:t>
      </w:r>
      <w:r w:rsidRPr="005367AD">
        <w:rPr>
          <w:rFonts w:ascii="Arial" w:hAnsi="Arial" w:cs="Arial"/>
          <w:sz w:val="24"/>
          <w:szCs w:val="24"/>
        </w:rPr>
        <w:t xml:space="preserve"> consecuentemente a “los grupos guerrilleros pertenecientes a las diferentes extracciones ideológicas”, a la mención que el texto legal hace del Estado, y se expresa que ambos produjeron “todo lo que condujo” a la ruptura del orden constitucional</w:t>
      </w:r>
      <w:r w:rsidR="00734FA0">
        <w:rPr>
          <w:rFonts w:ascii="Arial" w:hAnsi="Arial" w:cs="Arial"/>
          <w:sz w:val="24"/>
          <w:szCs w:val="24"/>
        </w:rPr>
        <w:t>, que se trató de un hecho en el que convergió la violencia desatada en el conjunto de las fuerzas en pugna</w:t>
      </w:r>
      <w:r w:rsidRPr="005367AD">
        <w:rPr>
          <w:rFonts w:ascii="Arial" w:hAnsi="Arial" w:cs="Arial"/>
          <w:sz w:val="24"/>
          <w:szCs w:val="24"/>
        </w:rPr>
        <w:t xml:space="preserve">. </w:t>
      </w:r>
      <w:r w:rsidR="005367AD" w:rsidRPr="005367AD">
        <w:rPr>
          <w:rFonts w:ascii="Arial" w:hAnsi="Arial" w:cs="Arial"/>
          <w:sz w:val="24"/>
          <w:szCs w:val="24"/>
        </w:rPr>
        <w:t>A</w:t>
      </w:r>
      <w:r w:rsidR="005367AD">
        <w:rPr>
          <w:rFonts w:ascii="Arial" w:hAnsi="Arial" w:cs="Arial"/>
          <w:sz w:val="24"/>
          <w:szCs w:val="24"/>
        </w:rPr>
        <w:t>simismo</w:t>
      </w:r>
      <w:r w:rsidR="005367AD" w:rsidRPr="005367AD">
        <w:rPr>
          <w:rFonts w:ascii="Arial" w:hAnsi="Arial" w:cs="Arial"/>
          <w:sz w:val="24"/>
          <w:szCs w:val="24"/>
        </w:rPr>
        <w:t xml:space="preserve">, se </w:t>
      </w:r>
      <w:r w:rsidR="00734FA0">
        <w:rPr>
          <w:rFonts w:ascii="Arial" w:hAnsi="Arial" w:cs="Arial"/>
          <w:sz w:val="24"/>
          <w:szCs w:val="24"/>
        </w:rPr>
        <w:t>estipula</w:t>
      </w:r>
      <w:r w:rsidR="005367AD" w:rsidRPr="005367AD">
        <w:rPr>
          <w:rFonts w:ascii="Arial" w:hAnsi="Arial" w:cs="Arial"/>
          <w:sz w:val="24"/>
          <w:szCs w:val="24"/>
        </w:rPr>
        <w:t xml:space="preserve"> que las clases alusivas</w:t>
      </w:r>
      <w:r w:rsidRPr="005367AD">
        <w:rPr>
          <w:rFonts w:ascii="Arial" w:hAnsi="Arial" w:cs="Arial"/>
          <w:sz w:val="24"/>
          <w:szCs w:val="24"/>
        </w:rPr>
        <w:t xml:space="preserve"> </w:t>
      </w:r>
      <w:r w:rsidR="005367AD" w:rsidRPr="005367AD">
        <w:rPr>
          <w:rFonts w:ascii="Arial" w:hAnsi="Arial" w:cs="Arial"/>
          <w:sz w:val="24"/>
          <w:szCs w:val="24"/>
        </w:rPr>
        <w:t>deben rechazar</w:t>
      </w:r>
      <w:r w:rsidRPr="005367AD">
        <w:rPr>
          <w:rFonts w:ascii="Arial" w:hAnsi="Arial" w:cs="Arial"/>
          <w:sz w:val="24"/>
          <w:szCs w:val="24"/>
        </w:rPr>
        <w:t xml:space="preserve"> </w:t>
      </w:r>
      <w:r w:rsidR="005367AD" w:rsidRPr="005367AD">
        <w:rPr>
          <w:rFonts w:ascii="Arial" w:hAnsi="Arial" w:cs="Arial"/>
          <w:sz w:val="24"/>
          <w:szCs w:val="24"/>
        </w:rPr>
        <w:t>“</w:t>
      </w:r>
      <w:r w:rsidRPr="005367AD">
        <w:rPr>
          <w:rFonts w:ascii="Arial" w:hAnsi="Arial" w:cs="Arial"/>
          <w:sz w:val="24"/>
          <w:szCs w:val="24"/>
        </w:rPr>
        <w:t>todo tipo de autoritarismo</w:t>
      </w:r>
      <w:r w:rsidR="005367AD" w:rsidRPr="005367AD">
        <w:rPr>
          <w:rFonts w:ascii="Arial" w:hAnsi="Arial" w:cs="Arial"/>
          <w:sz w:val="24"/>
          <w:szCs w:val="24"/>
        </w:rPr>
        <w:t xml:space="preserve">” </w:t>
      </w:r>
      <w:r w:rsidRPr="005367AD">
        <w:rPr>
          <w:rFonts w:ascii="Arial" w:hAnsi="Arial" w:cs="Arial"/>
          <w:sz w:val="24"/>
          <w:szCs w:val="24"/>
        </w:rPr>
        <w:t xml:space="preserve">en favor de la </w:t>
      </w:r>
      <w:r w:rsidR="005367AD" w:rsidRPr="005367AD">
        <w:rPr>
          <w:rFonts w:ascii="Arial" w:hAnsi="Arial" w:cs="Arial"/>
          <w:sz w:val="24"/>
          <w:szCs w:val="24"/>
        </w:rPr>
        <w:t>“</w:t>
      </w:r>
      <w:r w:rsidRPr="005367AD">
        <w:rPr>
          <w:rFonts w:ascii="Arial" w:hAnsi="Arial" w:cs="Arial"/>
          <w:sz w:val="24"/>
          <w:szCs w:val="24"/>
        </w:rPr>
        <w:t>defensa de los valores de la vida y la libertad, en el  marco del Estado democrático de derecho y auspiciando la plena vigencia de los Derechos Humanos</w:t>
      </w:r>
      <w:r w:rsidR="005367AD" w:rsidRPr="005367AD">
        <w:rPr>
          <w:rFonts w:ascii="Arial" w:hAnsi="Arial" w:cs="Arial"/>
          <w:sz w:val="24"/>
          <w:szCs w:val="24"/>
        </w:rPr>
        <w:t>”.</w:t>
      </w:r>
      <w:r w:rsidR="00A461BF">
        <w:rPr>
          <w:rFonts w:ascii="Arial" w:hAnsi="Arial" w:cs="Arial"/>
          <w:sz w:val="24"/>
          <w:szCs w:val="24"/>
        </w:rPr>
        <w:t xml:space="preserve"> Esta última fórmula es tomada de la ley nacional 25.633, favoreciendo la armonía normativa</w:t>
      </w:r>
      <w:r w:rsidR="00734FA0">
        <w:rPr>
          <w:rFonts w:ascii="Arial" w:hAnsi="Arial" w:cs="Arial"/>
          <w:sz w:val="24"/>
          <w:szCs w:val="24"/>
        </w:rPr>
        <w:t xml:space="preserve"> con el orden jurídico nacional, </w:t>
      </w:r>
      <w:r w:rsidR="00A461BF">
        <w:rPr>
          <w:rFonts w:ascii="Arial" w:hAnsi="Arial" w:cs="Arial"/>
          <w:sz w:val="24"/>
          <w:szCs w:val="24"/>
        </w:rPr>
        <w:t>co</w:t>
      </w:r>
      <w:r w:rsidR="00734FA0">
        <w:rPr>
          <w:rFonts w:ascii="Arial" w:hAnsi="Arial" w:cs="Arial"/>
          <w:sz w:val="24"/>
          <w:szCs w:val="24"/>
        </w:rPr>
        <w:t>n la resignificación propuesta para el orden local.</w:t>
      </w:r>
    </w:p>
    <w:p w:rsidR="005367AD" w:rsidRDefault="005367AD" w:rsidP="005367AD">
      <w:pPr>
        <w:spacing w:after="120" w:line="240" w:lineRule="auto"/>
        <w:ind w:firstLine="708"/>
        <w:jc w:val="both"/>
        <w:rPr>
          <w:rFonts w:ascii="Arial" w:hAnsi="Arial" w:cs="Arial"/>
          <w:sz w:val="24"/>
          <w:szCs w:val="24"/>
        </w:rPr>
      </w:pPr>
      <w:r>
        <w:rPr>
          <w:rFonts w:ascii="Arial" w:hAnsi="Arial" w:cs="Arial"/>
          <w:sz w:val="24"/>
          <w:szCs w:val="24"/>
        </w:rPr>
        <w:t xml:space="preserve">En similar sentido, el artículo 4° del presente proyecto sustituye el de la Ley vigente </w:t>
      </w:r>
      <w:r w:rsidRPr="00554B8F">
        <w:rPr>
          <w:rFonts w:ascii="Arial" w:hAnsi="Arial" w:cs="Arial"/>
          <w:sz w:val="24"/>
          <w:szCs w:val="24"/>
        </w:rPr>
        <w:t xml:space="preserve">estableciendo que “el Ministerio de Educación del Gobierno de la Ciudad de Buenos Aires promoverá el uso voluntario de material relacionado con las clases a que se hace referencia en el artículo 3°, adecuado a los distintos niveles del sistema educativo, que podrá complementarse con el material aportado por los diferentes integrantes pertinentes del sistema educativo”. Lo </w:t>
      </w:r>
      <w:r w:rsidR="00734FA0">
        <w:rPr>
          <w:rFonts w:ascii="Arial" w:hAnsi="Arial" w:cs="Arial"/>
          <w:sz w:val="24"/>
          <w:szCs w:val="24"/>
        </w:rPr>
        <w:t>manifestado en dichos términos</w:t>
      </w:r>
      <w:r w:rsidRPr="00554B8F">
        <w:rPr>
          <w:rFonts w:ascii="Arial" w:hAnsi="Arial" w:cs="Arial"/>
          <w:sz w:val="24"/>
          <w:szCs w:val="24"/>
        </w:rPr>
        <w:t xml:space="preserve"> resulta fundamental porque por un lado promueve una discusión abierta, no coactiva y</w:t>
      </w:r>
      <w:r w:rsidR="00734FA0">
        <w:rPr>
          <w:rFonts w:ascii="Arial" w:hAnsi="Arial" w:cs="Arial"/>
          <w:sz w:val="24"/>
          <w:szCs w:val="24"/>
        </w:rPr>
        <w:t xml:space="preserve"> verdaderamente</w:t>
      </w:r>
      <w:r w:rsidRPr="00554B8F">
        <w:rPr>
          <w:rFonts w:ascii="Arial" w:hAnsi="Arial" w:cs="Arial"/>
          <w:sz w:val="24"/>
          <w:szCs w:val="24"/>
        </w:rPr>
        <w:t xml:space="preserve"> diversa de la fecha en cuestión por parte de la comunidad educativa</w:t>
      </w:r>
      <w:r>
        <w:rPr>
          <w:rFonts w:ascii="Arial" w:hAnsi="Arial" w:cs="Arial"/>
          <w:sz w:val="24"/>
          <w:szCs w:val="24"/>
        </w:rPr>
        <w:t>, a diferencia del planteo de carácter estatista que manifiesta la Ley vigente, que facilita una “bajada de línea” verticalista y centraliz</w:t>
      </w:r>
      <w:r w:rsidR="00195EE9">
        <w:rPr>
          <w:rFonts w:ascii="Arial" w:hAnsi="Arial" w:cs="Arial"/>
          <w:sz w:val="24"/>
          <w:szCs w:val="24"/>
        </w:rPr>
        <w:t xml:space="preserve">ada de un relato unidieccional, como han denunciado muchos padres respecto del material provisto o sugerido por el GCBA para abordar este tema —ver </w:t>
      </w:r>
      <w:r w:rsidR="00D91AC1">
        <w:rPr>
          <w:rFonts w:ascii="Arial" w:hAnsi="Arial" w:cs="Arial"/>
          <w:sz w:val="24"/>
          <w:szCs w:val="24"/>
        </w:rPr>
        <w:t xml:space="preserve">imágenes 3 y 4 del </w:t>
      </w:r>
      <w:r w:rsidR="00195EE9">
        <w:rPr>
          <w:rFonts w:ascii="Arial" w:hAnsi="Arial" w:cs="Arial"/>
          <w:sz w:val="24"/>
          <w:szCs w:val="24"/>
        </w:rPr>
        <w:t xml:space="preserve">Anexo—. </w:t>
      </w:r>
    </w:p>
    <w:p w:rsidR="00026FC2" w:rsidRDefault="008B4230" w:rsidP="001D1CFA">
      <w:pPr>
        <w:spacing w:after="120" w:line="240" w:lineRule="auto"/>
        <w:ind w:firstLine="708"/>
        <w:jc w:val="both"/>
        <w:rPr>
          <w:rFonts w:ascii="Arial" w:hAnsi="Arial" w:cs="Arial"/>
          <w:sz w:val="24"/>
          <w:szCs w:val="24"/>
        </w:rPr>
      </w:pPr>
      <w:r>
        <w:rPr>
          <w:rFonts w:ascii="Arial" w:hAnsi="Arial" w:cs="Arial"/>
          <w:sz w:val="24"/>
          <w:szCs w:val="24"/>
        </w:rPr>
        <w:t>Los artículos 3° y 4° del texto propuesto resultan de particular relevancia puesto que al realizar un repaso de las actividades</w:t>
      </w:r>
      <w:r w:rsidR="00083562">
        <w:rPr>
          <w:rFonts w:ascii="Arial" w:hAnsi="Arial" w:cs="Arial"/>
          <w:sz w:val="24"/>
          <w:szCs w:val="24"/>
        </w:rPr>
        <w:t xml:space="preserve"> educativas</w:t>
      </w:r>
      <w:r>
        <w:rPr>
          <w:rFonts w:ascii="Arial" w:hAnsi="Arial" w:cs="Arial"/>
          <w:sz w:val="24"/>
          <w:szCs w:val="24"/>
        </w:rPr>
        <w:t xml:space="preserve"> relacionadas con el tema</w:t>
      </w:r>
      <w:r w:rsidR="00083562">
        <w:rPr>
          <w:rFonts w:ascii="Arial" w:hAnsi="Arial" w:cs="Arial"/>
          <w:sz w:val="24"/>
          <w:szCs w:val="24"/>
        </w:rPr>
        <w:t xml:space="preserve"> y promovidas por el Estado de la Ciudad, se evidencia</w:t>
      </w:r>
      <w:r w:rsidR="00734FA0">
        <w:rPr>
          <w:rFonts w:ascii="Arial" w:hAnsi="Arial" w:cs="Arial"/>
          <w:sz w:val="24"/>
          <w:szCs w:val="24"/>
        </w:rPr>
        <w:t xml:space="preserve"> el estado de la cuestión en relación a</w:t>
      </w:r>
      <w:r w:rsidR="00083562">
        <w:rPr>
          <w:rFonts w:ascii="Arial" w:hAnsi="Arial" w:cs="Arial"/>
          <w:sz w:val="24"/>
          <w:szCs w:val="24"/>
        </w:rPr>
        <w:t xml:space="preserve"> lo manifestado en el párrafo anterior: visitas al Parque de la Memoria</w:t>
      </w:r>
      <w:r w:rsidR="00083562">
        <w:rPr>
          <w:rStyle w:val="Refdenotaalpie"/>
          <w:rFonts w:ascii="Arial" w:hAnsi="Arial" w:cs="Arial"/>
          <w:sz w:val="24"/>
          <w:szCs w:val="24"/>
        </w:rPr>
        <w:footnoteReference w:id="6"/>
      </w:r>
      <w:r w:rsidR="00734FA0">
        <w:rPr>
          <w:rFonts w:ascii="Arial" w:hAnsi="Arial" w:cs="Arial"/>
          <w:sz w:val="24"/>
          <w:szCs w:val="24"/>
        </w:rPr>
        <w:t>, donde consta</w:t>
      </w:r>
      <w:r w:rsidR="00083562">
        <w:rPr>
          <w:rFonts w:ascii="Arial" w:hAnsi="Arial" w:cs="Arial"/>
          <w:sz w:val="24"/>
          <w:szCs w:val="24"/>
        </w:rPr>
        <w:t xml:space="preserve"> una parte de las víctimas</w:t>
      </w:r>
      <w:r w:rsidR="00A7631C">
        <w:rPr>
          <w:rFonts w:ascii="Arial" w:hAnsi="Arial" w:cs="Arial"/>
          <w:sz w:val="24"/>
          <w:szCs w:val="24"/>
        </w:rPr>
        <w:t xml:space="preserve"> y que incluye el proyecto “Parque de la Memoria”, donde existen una serie de cuadernillos escolares y actividades donde solo se cuenta una versión mutilada de los hechos</w:t>
      </w:r>
      <w:r w:rsidR="00083562">
        <w:rPr>
          <w:rFonts w:ascii="Arial" w:hAnsi="Arial" w:cs="Arial"/>
          <w:sz w:val="24"/>
          <w:szCs w:val="24"/>
        </w:rPr>
        <w:t xml:space="preserve">; visitas de madres y abuelas de Plaza de Mayo </w:t>
      </w:r>
      <w:r w:rsidR="00734FA0">
        <w:rPr>
          <w:rFonts w:ascii="Arial" w:hAnsi="Arial" w:cs="Arial"/>
          <w:sz w:val="24"/>
          <w:szCs w:val="24"/>
        </w:rPr>
        <w:t>a</w:t>
      </w:r>
      <w:r w:rsidR="00083562">
        <w:rPr>
          <w:rFonts w:ascii="Arial" w:hAnsi="Arial" w:cs="Arial"/>
          <w:sz w:val="24"/>
          <w:szCs w:val="24"/>
        </w:rPr>
        <w:t xml:space="preserve"> las escuelas</w:t>
      </w:r>
      <w:r w:rsidR="00083562">
        <w:rPr>
          <w:rStyle w:val="Refdenotaalpie"/>
          <w:rFonts w:ascii="Arial" w:hAnsi="Arial" w:cs="Arial"/>
          <w:sz w:val="24"/>
          <w:szCs w:val="24"/>
        </w:rPr>
        <w:footnoteReference w:id="7"/>
      </w:r>
      <w:r w:rsidR="00083562">
        <w:rPr>
          <w:rFonts w:ascii="Arial" w:hAnsi="Arial" w:cs="Arial"/>
          <w:sz w:val="24"/>
          <w:szCs w:val="24"/>
        </w:rPr>
        <w:t xml:space="preserve">, sin que existan actividades </w:t>
      </w:r>
      <w:r w:rsidR="00083562">
        <w:rPr>
          <w:rFonts w:ascii="Arial" w:hAnsi="Arial" w:cs="Arial"/>
          <w:sz w:val="24"/>
          <w:szCs w:val="24"/>
        </w:rPr>
        <w:lastRenderedPageBreak/>
        <w:t xml:space="preserve">que den cuenta de la visión de las víctimas civiles no involucradas directa o indirectamente con grupos guerrilleros; otros programas estatales como “Archivos por la </w:t>
      </w:r>
      <w:r w:rsidR="00083562" w:rsidRPr="00083562">
        <w:rPr>
          <w:rFonts w:ascii="Arial" w:hAnsi="Arial" w:cs="Arial"/>
          <w:sz w:val="24"/>
          <w:szCs w:val="24"/>
        </w:rPr>
        <w:t xml:space="preserve">Memoria”, cuyo </w:t>
      </w:r>
      <w:r w:rsidR="00083562" w:rsidRPr="00083562">
        <w:rPr>
          <w:rFonts w:ascii="Arial" w:hAnsi="Arial" w:cs="Arial"/>
          <w:sz w:val="24"/>
          <w:szCs w:val="24"/>
          <w:shd w:val="clear" w:color="auto" w:fill="FFFFFF"/>
        </w:rPr>
        <w:t>objetivo “es recuperar las voces de quienes han sido víctimas y han luchado contra las distintas formas de injusticia, represión y terrorismo de Estado en la historia reciente de nuestro país</w:t>
      </w:r>
      <w:r w:rsidR="00734FA0">
        <w:rPr>
          <w:rFonts w:ascii="Arial" w:hAnsi="Arial" w:cs="Arial"/>
          <w:sz w:val="24"/>
          <w:szCs w:val="24"/>
          <w:shd w:val="clear" w:color="auto" w:fill="FFFFFF"/>
        </w:rPr>
        <w:t>”, donde se insta a conocer “</w:t>
      </w:r>
      <w:r w:rsidR="00083562" w:rsidRPr="00083562">
        <w:rPr>
          <w:rFonts w:ascii="Arial" w:hAnsi="Arial" w:cs="Arial"/>
          <w:sz w:val="24"/>
          <w:szCs w:val="24"/>
          <w:shd w:val="clear" w:color="auto" w:fill="FFFFFF"/>
        </w:rPr>
        <w:t>los relatos en boca de las Madres y Abuelas de Plaza de Mayo-Línea Fundadora”</w:t>
      </w:r>
      <w:r w:rsidR="00083562">
        <w:rPr>
          <w:rStyle w:val="Refdenotaalpie"/>
          <w:rFonts w:ascii="Arial" w:hAnsi="Arial" w:cs="Arial"/>
          <w:sz w:val="24"/>
          <w:szCs w:val="24"/>
          <w:shd w:val="clear" w:color="auto" w:fill="FFFFFF"/>
        </w:rPr>
        <w:footnoteReference w:id="8"/>
      </w:r>
      <w:r w:rsidR="00083562" w:rsidRPr="00083562">
        <w:rPr>
          <w:rFonts w:ascii="Arial" w:hAnsi="Arial" w:cs="Arial"/>
          <w:sz w:val="24"/>
          <w:szCs w:val="24"/>
          <w:shd w:val="clear" w:color="auto" w:fill="FFFFFF"/>
        </w:rPr>
        <w:t>.</w:t>
      </w:r>
      <w:r w:rsidR="00A7631C">
        <w:rPr>
          <w:rFonts w:ascii="Arial" w:hAnsi="Arial" w:cs="Arial"/>
          <w:sz w:val="24"/>
          <w:szCs w:val="24"/>
          <w:shd w:val="clear" w:color="auto" w:fill="FFFFFF"/>
        </w:rPr>
        <w:t xml:space="preserve"> Más aún, en la sección “Otros referentes” del propio sitio web del Gobierno de la Ciudad Autónoma de Buenos Aires, solo se mencionan tres testimonios desde la óptica del terrorismo de Estado y víctimas de la dictadura:</w:t>
      </w:r>
      <w:r w:rsidR="00A7631C">
        <w:rPr>
          <w:rFonts w:ascii="Arial" w:hAnsi="Arial" w:cs="Arial"/>
          <w:sz w:val="24"/>
          <w:szCs w:val="24"/>
        </w:rPr>
        <w:t xml:space="preserve"> Adolfo Pérez Esquivel, Premio Nobel de la Paz 1980;</w:t>
      </w:r>
      <w:r w:rsidR="00381951">
        <w:rPr>
          <w:rFonts w:ascii="Arial" w:hAnsi="Arial" w:cs="Arial"/>
          <w:sz w:val="24"/>
          <w:szCs w:val="24"/>
        </w:rPr>
        <w:t xml:space="preserve"> Cecilia de Vic</w:t>
      </w:r>
      <w:r w:rsidR="00A7631C">
        <w:rPr>
          <w:rFonts w:ascii="Arial" w:hAnsi="Arial" w:cs="Arial"/>
          <w:sz w:val="24"/>
          <w:szCs w:val="24"/>
        </w:rPr>
        <w:t xml:space="preserve">enti, hija de Azucena Villaflor y Analía Kalinec, fundadora de Historias Desobedientes. </w:t>
      </w:r>
    </w:p>
    <w:p w:rsidR="00B50431" w:rsidRDefault="001D1CFA" w:rsidP="00361D35">
      <w:pPr>
        <w:spacing w:after="120" w:line="240" w:lineRule="auto"/>
        <w:ind w:firstLine="708"/>
        <w:jc w:val="both"/>
        <w:rPr>
          <w:rFonts w:ascii="Arial" w:hAnsi="Arial" w:cs="Arial"/>
          <w:color w:val="1F1F1F"/>
          <w:sz w:val="27"/>
          <w:szCs w:val="27"/>
          <w:lang w:val="es-ES"/>
        </w:rPr>
      </w:pPr>
      <w:r>
        <w:rPr>
          <w:rFonts w:ascii="Arial" w:hAnsi="Arial" w:cs="Arial"/>
          <w:sz w:val="24"/>
          <w:szCs w:val="24"/>
        </w:rPr>
        <w:t>Por todo lo expuesto, solicito a mis pares la aprobación del presente proyecto de Ley.</w:t>
      </w:r>
    </w:p>
    <w:p w:rsidR="00B50431" w:rsidRPr="00051B9B" w:rsidRDefault="00B50431" w:rsidP="00051B9B">
      <w:pPr>
        <w:spacing w:after="120" w:line="240" w:lineRule="auto"/>
        <w:ind w:firstLine="708"/>
        <w:jc w:val="both"/>
        <w:rPr>
          <w:rFonts w:ascii="Arial" w:hAnsi="Arial" w:cs="Arial"/>
          <w:color w:val="1F1F1F"/>
          <w:sz w:val="27"/>
          <w:szCs w:val="27"/>
          <w:lang w:val="es-ES"/>
        </w:rPr>
      </w:pPr>
    </w:p>
    <w:p w:rsidR="00026FC2" w:rsidRDefault="001D1CFA" w:rsidP="001D1CFA">
      <w:pPr>
        <w:ind w:firstLine="708"/>
        <w:jc w:val="center"/>
        <w:rPr>
          <w:rFonts w:ascii="Arial" w:hAnsi="Arial" w:cs="Arial"/>
          <w:b/>
          <w:sz w:val="24"/>
          <w:szCs w:val="24"/>
        </w:rPr>
      </w:pPr>
      <w:r w:rsidRPr="001D1CFA">
        <w:rPr>
          <w:rFonts w:ascii="Arial" w:hAnsi="Arial" w:cs="Arial"/>
          <w:b/>
          <w:sz w:val="24"/>
          <w:szCs w:val="24"/>
        </w:rPr>
        <w:t>ANEXO</w:t>
      </w:r>
    </w:p>
    <w:p w:rsidR="00B50431" w:rsidRDefault="00B50431" w:rsidP="001D1CFA">
      <w:pPr>
        <w:ind w:firstLine="708"/>
        <w:jc w:val="center"/>
        <w:rPr>
          <w:rFonts w:ascii="Arial" w:hAnsi="Arial" w:cs="Arial"/>
          <w:b/>
          <w:sz w:val="24"/>
          <w:szCs w:val="24"/>
        </w:rPr>
      </w:pPr>
    </w:p>
    <w:p w:rsidR="00B50431" w:rsidRDefault="00B50431" w:rsidP="00B50431">
      <w:pPr>
        <w:tabs>
          <w:tab w:val="left" w:pos="1275"/>
        </w:tabs>
        <w:jc w:val="both"/>
        <w:rPr>
          <w:rFonts w:ascii="Arial" w:hAnsi="Arial" w:cs="Arial"/>
          <w:sz w:val="24"/>
          <w:szCs w:val="24"/>
        </w:rPr>
      </w:pPr>
      <w:r>
        <w:rPr>
          <w:rFonts w:ascii="Arial" w:hAnsi="Arial" w:cs="Arial"/>
          <w:noProof/>
          <w:sz w:val="24"/>
          <w:szCs w:val="24"/>
          <w:lang w:val="es-ES" w:eastAsia="es-ES"/>
        </w:rPr>
        <w:drawing>
          <wp:inline distT="0" distB="0" distL="0" distR="0">
            <wp:extent cx="5612130" cy="4408805"/>
            <wp:effectExtent l="19050" t="0" r="7620" b="0"/>
            <wp:docPr id="28" name="2 Imagen" descr="imagen 3 carta de Per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carta de Perón.jpg"/>
                    <pic:cNvPicPr/>
                  </pic:nvPicPr>
                  <pic:blipFill>
                    <a:blip r:embed="rId8"/>
                    <a:stretch>
                      <a:fillRect/>
                    </a:stretch>
                  </pic:blipFill>
                  <pic:spPr>
                    <a:xfrm>
                      <a:off x="0" y="0"/>
                      <a:ext cx="5612130" cy="4408805"/>
                    </a:xfrm>
                    <a:prstGeom prst="rect">
                      <a:avLst/>
                    </a:prstGeom>
                  </pic:spPr>
                </pic:pic>
              </a:graphicData>
            </a:graphic>
          </wp:inline>
        </w:drawing>
      </w:r>
    </w:p>
    <w:p w:rsidR="00B50431" w:rsidRPr="00B50431" w:rsidRDefault="00B50431" w:rsidP="00B50431">
      <w:pPr>
        <w:tabs>
          <w:tab w:val="left" w:pos="1275"/>
        </w:tabs>
        <w:jc w:val="both"/>
        <w:rPr>
          <w:rFonts w:ascii="Arial" w:hAnsi="Arial" w:cs="Arial"/>
          <w:sz w:val="24"/>
          <w:szCs w:val="24"/>
        </w:rPr>
      </w:pPr>
      <w:r>
        <w:rPr>
          <w:rFonts w:ascii="Arial" w:hAnsi="Arial" w:cs="Arial"/>
          <w:sz w:val="24"/>
          <w:szCs w:val="24"/>
        </w:rPr>
        <w:t>Imagen 1. Carta de Juan D. Perón donde llama a los guerrilleros “sicópatas” que en el reducido número “que va quedando, sea exterminado uno a uno para bien de la República”.</w:t>
      </w:r>
    </w:p>
    <w:p w:rsidR="001D1CFA" w:rsidRPr="006F2726" w:rsidRDefault="00051B9B" w:rsidP="009E4449">
      <w:pPr>
        <w:ind w:firstLine="708"/>
        <w:rPr>
          <w:rFonts w:ascii="Arial" w:hAnsi="Arial" w:cs="Arial"/>
          <w:sz w:val="24"/>
          <w:szCs w:val="24"/>
        </w:rPr>
      </w:pPr>
      <w:r>
        <w:rPr>
          <w:rFonts w:ascii="Arial" w:hAnsi="Arial" w:cs="Arial"/>
          <w:noProof/>
          <w:sz w:val="24"/>
          <w:szCs w:val="24"/>
          <w:lang w:val="es-ES" w:eastAsia="es-ES"/>
        </w:rPr>
        <w:lastRenderedPageBreak/>
        <w:drawing>
          <wp:inline distT="0" distB="0" distL="0" distR="0">
            <wp:extent cx="5612130" cy="7624445"/>
            <wp:effectExtent l="19050" t="0" r="7620" b="0"/>
            <wp:docPr id="1" name="0 Imagen" descr="imagen 1 la opi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la opinion.jpg"/>
                    <pic:cNvPicPr/>
                  </pic:nvPicPr>
                  <pic:blipFill>
                    <a:blip r:embed="rId9"/>
                    <a:stretch>
                      <a:fillRect/>
                    </a:stretch>
                  </pic:blipFill>
                  <pic:spPr>
                    <a:xfrm>
                      <a:off x="0" y="0"/>
                      <a:ext cx="5612130" cy="7624445"/>
                    </a:xfrm>
                    <a:prstGeom prst="rect">
                      <a:avLst/>
                    </a:prstGeom>
                  </pic:spPr>
                </pic:pic>
              </a:graphicData>
            </a:graphic>
          </wp:inline>
        </w:drawing>
      </w:r>
    </w:p>
    <w:p w:rsidR="00051B9B" w:rsidRDefault="00B50431" w:rsidP="00B50431">
      <w:pPr>
        <w:tabs>
          <w:tab w:val="left" w:pos="1275"/>
        </w:tabs>
        <w:jc w:val="both"/>
        <w:rPr>
          <w:rFonts w:ascii="Arial" w:hAnsi="Arial" w:cs="Arial"/>
          <w:sz w:val="24"/>
          <w:szCs w:val="24"/>
        </w:rPr>
      </w:pPr>
      <w:r>
        <w:rPr>
          <w:rFonts w:ascii="Arial" w:hAnsi="Arial" w:cs="Arial"/>
          <w:sz w:val="24"/>
          <w:szCs w:val="24"/>
        </w:rPr>
        <w:t>Imagen 2</w:t>
      </w:r>
      <w:r w:rsidR="00051B9B">
        <w:rPr>
          <w:rFonts w:ascii="Arial" w:hAnsi="Arial" w:cs="Arial"/>
          <w:sz w:val="24"/>
          <w:szCs w:val="24"/>
        </w:rPr>
        <w:t xml:space="preserve">. </w:t>
      </w:r>
      <w:r w:rsidR="00051B9B" w:rsidRPr="006F2726">
        <w:rPr>
          <w:rFonts w:ascii="Arial" w:hAnsi="Arial" w:cs="Arial"/>
          <w:sz w:val="24"/>
          <w:szCs w:val="24"/>
        </w:rPr>
        <w:t>Texto de los títulos de una página del diario La Opinión, dirigido por el periodista Jacobo Timerman, padre de Héctor, del 23 de marzo de 1976.</w:t>
      </w:r>
    </w:p>
    <w:p w:rsidR="00195EE9" w:rsidRDefault="00195EE9" w:rsidP="00B50431">
      <w:pPr>
        <w:tabs>
          <w:tab w:val="left" w:pos="1275"/>
        </w:tabs>
        <w:jc w:val="both"/>
        <w:rPr>
          <w:rFonts w:ascii="Arial" w:hAnsi="Arial" w:cs="Arial"/>
          <w:sz w:val="24"/>
          <w:szCs w:val="24"/>
        </w:rPr>
      </w:pPr>
    </w:p>
    <w:p w:rsidR="00195EE9" w:rsidRDefault="00195EE9" w:rsidP="00B50431">
      <w:pPr>
        <w:tabs>
          <w:tab w:val="left" w:pos="1275"/>
        </w:tabs>
        <w:jc w:val="both"/>
        <w:rPr>
          <w:rFonts w:ascii="Arial" w:hAnsi="Arial" w:cs="Arial"/>
          <w:sz w:val="24"/>
          <w:szCs w:val="24"/>
        </w:rPr>
      </w:pPr>
    </w:p>
    <w:p w:rsidR="00195EE9" w:rsidRDefault="00195EE9" w:rsidP="00B50431">
      <w:pPr>
        <w:tabs>
          <w:tab w:val="left" w:pos="1275"/>
        </w:tabs>
        <w:jc w:val="both"/>
        <w:rPr>
          <w:rFonts w:ascii="Arial" w:hAnsi="Arial" w:cs="Arial"/>
          <w:sz w:val="24"/>
          <w:szCs w:val="24"/>
        </w:rPr>
      </w:pPr>
    </w:p>
    <w:p w:rsidR="00195EE9" w:rsidRDefault="00195EE9" w:rsidP="00B50431">
      <w:pPr>
        <w:tabs>
          <w:tab w:val="left" w:pos="1275"/>
        </w:tabs>
        <w:jc w:val="both"/>
        <w:rPr>
          <w:rFonts w:ascii="Arial" w:hAnsi="Arial" w:cs="Arial"/>
          <w:sz w:val="24"/>
          <w:szCs w:val="24"/>
        </w:rPr>
      </w:pPr>
      <w:r>
        <w:rPr>
          <w:rFonts w:ascii="Arial" w:hAnsi="Arial" w:cs="Arial"/>
          <w:noProof/>
          <w:sz w:val="24"/>
          <w:szCs w:val="24"/>
          <w:lang w:val="es-ES" w:eastAsia="es-ES"/>
        </w:rPr>
        <w:lastRenderedPageBreak/>
        <w:drawing>
          <wp:inline distT="0" distB="0" distL="0" distR="0">
            <wp:extent cx="5259689" cy="7855607"/>
            <wp:effectExtent l="19050" t="0" r="0" b="0"/>
            <wp:docPr id="4" name="3 Imagen" descr="lib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o1.jpg"/>
                    <pic:cNvPicPr/>
                  </pic:nvPicPr>
                  <pic:blipFill>
                    <a:blip r:embed="rId10"/>
                    <a:stretch>
                      <a:fillRect/>
                    </a:stretch>
                  </pic:blipFill>
                  <pic:spPr>
                    <a:xfrm>
                      <a:off x="0" y="0"/>
                      <a:ext cx="5282862" cy="7890217"/>
                    </a:xfrm>
                    <a:prstGeom prst="rect">
                      <a:avLst/>
                    </a:prstGeom>
                  </pic:spPr>
                </pic:pic>
              </a:graphicData>
            </a:graphic>
          </wp:inline>
        </w:drawing>
      </w:r>
    </w:p>
    <w:p w:rsidR="00051B9B" w:rsidRDefault="00195EE9" w:rsidP="00026FC2">
      <w:pPr>
        <w:tabs>
          <w:tab w:val="left" w:pos="1275"/>
        </w:tabs>
        <w:jc w:val="both"/>
        <w:rPr>
          <w:rFonts w:ascii="Arial" w:hAnsi="Arial" w:cs="Arial"/>
          <w:sz w:val="24"/>
          <w:szCs w:val="24"/>
        </w:rPr>
      </w:pPr>
      <w:r>
        <w:rPr>
          <w:rFonts w:ascii="Arial" w:hAnsi="Arial" w:cs="Arial"/>
          <w:sz w:val="24"/>
          <w:szCs w:val="24"/>
        </w:rPr>
        <w:t>Imagen 3. Libro de texto auspiciado por el Gobierno de la Ciudad Autónoma de Buenos Aires donde se aborda el tema en cuestión. Ver también imagen 4.</w:t>
      </w:r>
    </w:p>
    <w:p w:rsidR="00195EE9" w:rsidRDefault="00195EE9" w:rsidP="00026FC2">
      <w:pPr>
        <w:tabs>
          <w:tab w:val="left" w:pos="1275"/>
        </w:tabs>
        <w:jc w:val="both"/>
        <w:rPr>
          <w:rFonts w:ascii="Arial" w:hAnsi="Arial" w:cs="Arial"/>
          <w:sz w:val="24"/>
          <w:szCs w:val="24"/>
        </w:rPr>
      </w:pPr>
    </w:p>
    <w:p w:rsidR="00195EE9" w:rsidRDefault="00195EE9" w:rsidP="00026FC2">
      <w:pPr>
        <w:tabs>
          <w:tab w:val="left" w:pos="1275"/>
        </w:tabs>
        <w:jc w:val="both"/>
        <w:rPr>
          <w:rFonts w:ascii="Arial" w:hAnsi="Arial" w:cs="Arial"/>
          <w:sz w:val="24"/>
          <w:szCs w:val="24"/>
        </w:rPr>
      </w:pPr>
      <w:r>
        <w:rPr>
          <w:rFonts w:ascii="Arial" w:hAnsi="Arial" w:cs="Arial"/>
          <w:noProof/>
          <w:sz w:val="24"/>
          <w:szCs w:val="24"/>
          <w:lang w:val="es-ES" w:eastAsia="es-ES"/>
        </w:rPr>
        <w:lastRenderedPageBreak/>
        <w:drawing>
          <wp:inline distT="0" distB="0" distL="0" distR="0">
            <wp:extent cx="5038725" cy="8071767"/>
            <wp:effectExtent l="19050" t="0" r="9525" b="0"/>
            <wp:docPr id="5" name="4 Imagen" descr="lib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o2.jpg"/>
                    <pic:cNvPicPr/>
                  </pic:nvPicPr>
                  <pic:blipFill>
                    <a:blip r:embed="rId11"/>
                    <a:stretch>
                      <a:fillRect/>
                    </a:stretch>
                  </pic:blipFill>
                  <pic:spPr>
                    <a:xfrm>
                      <a:off x="0" y="0"/>
                      <a:ext cx="5039368" cy="8072797"/>
                    </a:xfrm>
                    <a:prstGeom prst="rect">
                      <a:avLst/>
                    </a:prstGeom>
                  </pic:spPr>
                </pic:pic>
              </a:graphicData>
            </a:graphic>
          </wp:inline>
        </w:drawing>
      </w:r>
    </w:p>
    <w:p w:rsidR="00290C70" w:rsidRPr="00290C70" w:rsidRDefault="00195EE9" w:rsidP="00051B9B">
      <w:pPr>
        <w:tabs>
          <w:tab w:val="left" w:pos="1275"/>
        </w:tabs>
        <w:jc w:val="both"/>
        <w:rPr>
          <w:rFonts w:ascii="Arial" w:hAnsi="Arial" w:cs="Arial"/>
          <w:sz w:val="24"/>
          <w:szCs w:val="24"/>
        </w:rPr>
      </w:pPr>
      <w:r>
        <w:rPr>
          <w:rFonts w:ascii="Arial" w:hAnsi="Arial" w:cs="Arial"/>
          <w:sz w:val="24"/>
          <w:szCs w:val="24"/>
        </w:rPr>
        <w:t>Imagen 4. Libro de texto auspiciado por el Gobierno de la Ciudad Autónoma de Buenos Aires donde se aborda el tema en cuestión</w:t>
      </w:r>
      <w:r w:rsidR="00361D35">
        <w:rPr>
          <w:rFonts w:ascii="Arial" w:hAnsi="Arial" w:cs="Arial"/>
          <w:sz w:val="24"/>
          <w:szCs w:val="24"/>
        </w:rPr>
        <w:t xml:space="preserve"> de manera parcial.</w:t>
      </w:r>
    </w:p>
    <w:sectPr w:rsidR="00290C70" w:rsidRPr="00290C70" w:rsidSect="00CB349D">
      <w:headerReference w:type="default" r:id="rId12"/>
      <w:footerReference w:type="default" r:id="rId13"/>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18B" w:rsidRDefault="004C718B" w:rsidP="00133C9B">
      <w:pPr>
        <w:spacing w:after="0" w:line="240" w:lineRule="auto"/>
      </w:pPr>
      <w:r>
        <w:separator/>
      </w:r>
    </w:p>
  </w:endnote>
  <w:endnote w:type="continuationSeparator" w:id="1">
    <w:p w:rsidR="004C718B" w:rsidRDefault="004C718B" w:rsidP="00133C9B">
      <w:pPr>
        <w:spacing w:after="0" w:line="240" w:lineRule="auto"/>
      </w:pPr>
      <w:r>
        <w:continuationSeparator/>
      </w:r>
    </w:p>
  </w:endnote>
  <w:endnote w:id="2">
    <w:p w:rsidR="00083562" w:rsidRPr="00273810" w:rsidRDefault="00051B9B" w:rsidP="001D1CFA">
      <w:pPr>
        <w:pStyle w:val="Textonotaalfinal"/>
        <w:spacing w:line="290" w:lineRule="exact"/>
        <w:jc w:val="both"/>
        <w:rPr>
          <w:rFonts w:ascii="Palatino Linotype" w:hAnsi="Palatino Linotype"/>
          <w:lang w:val="es-ES"/>
        </w:rPr>
      </w:pPr>
      <w:r>
        <w:rPr>
          <w:rFonts w:ascii="Palatino Linotype" w:hAnsi="Palatino Linotype"/>
          <w:lang w:val="es-ES"/>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62" w:rsidRPr="001C19C4" w:rsidRDefault="00083562" w:rsidP="000D2740">
    <w:pPr>
      <w:pStyle w:val="Piedepgina"/>
      <w:rPr>
        <w:color w:val="333333"/>
        <w:sz w:val="20"/>
      </w:rPr>
    </w:pPr>
    <w:bookmarkStart w:id="1" w:name="Proyecto"/>
    <w:bookmarkEnd w:id="1"/>
  </w:p>
  <w:p w:rsidR="00083562" w:rsidRPr="001C19C4" w:rsidRDefault="00083562" w:rsidP="000D2740">
    <w:pPr>
      <w:pStyle w:val="Piedepgina"/>
      <w:rPr>
        <w:color w:val="333333"/>
        <w:sz w:val="20"/>
      </w:rPr>
    </w:pPr>
    <w:r w:rsidRPr="001C19C4">
      <w:rPr>
        <w:color w:val="333333"/>
        <w:sz w:val="20"/>
      </w:rPr>
      <w:t xml:space="preserve">Último cambio: </w:t>
    </w:r>
    <w:fldSimple w:instr=" SAVEDATE  \* MERGEFORMAT ">
      <w:r w:rsidR="00ED15D6" w:rsidRPr="00ED15D6">
        <w:rPr>
          <w:noProof/>
          <w:color w:val="333333"/>
          <w:sz w:val="20"/>
        </w:rPr>
        <w:t>21/03/2023 10:51:00</w:t>
      </w:r>
      <w:r w:rsidR="00ED15D6">
        <w:rPr>
          <w:noProof/>
        </w:rPr>
        <w:t xml:space="preserve"> a. m.</w:t>
      </w:r>
    </w:fldSimple>
    <w:r w:rsidRPr="001C19C4">
      <w:rPr>
        <w:color w:val="333333"/>
        <w:sz w:val="20"/>
      </w:rPr>
      <w:t xml:space="preserve">  -  Cantidad de caracteres: </w:t>
    </w:r>
    <w:fldSimple w:instr=" NUMCHARS  \* MERGEFORMAT ">
      <w:r w:rsidR="00ED15D6" w:rsidRPr="00ED15D6">
        <w:rPr>
          <w:noProof/>
          <w:color w:val="333333"/>
          <w:sz w:val="20"/>
        </w:rPr>
        <w:t>13673</w:t>
      </w:r>
    </w:fldSimple>
    <w:r w:rsidRPr="001C19C4">
      <w:rPr>
        <w:color w:val="333333"/>
        <w:sz w:val="20"/>
      </w:rPr>
      <w:t xml:space="preserve"> - Cantidad de palabras: </w:t>
    </w:r>
    <w:fldSimple w:instr=" NUMWORDS  \* MERGEFORMAT ">
      <w:r w:rsidR="00ED15D6" w:rsidRPr="00ED15D6">
        <w:rPr>
          <w:noProof/>
          <w:color w:val="333333"/>
          <w:sz w:val="20"/>
        </w:rPr>
        <w:t>2643</w:t>
      </w:r>
    </w:fldSimple>
  </w:p>
  <w:p w:rsidR="00083562" w:rsidRPr="001C19C4" w:rsidRDefault="00083562" w:rsidP="000D2740">
    <w:pPr>
      <w:pStyle w:val="Piedepgina"/>
      <w:tabs>
        <w:tab w:val="left" w:pos="3565"/>
      </w:tabs>
      <w:rPr>
        <w:rStyle w:val="Nmerodepgina"/>
        <w:color w:val="333333"/>
      </w:rPr>
    </w:pPr>
    <w:r w:rsidRPr="001C19C4">
      <w:rPr>
        <w:color w:val="333333"/>
        <w:sz w:val="20"/>
      </w:rPr>
      <w:tab/>
      <w:t>Pág.</w:t>
    </w:r>
    <w:r w:rsidRPr="001C19C4">
      <w:rPr>
        <w:rStyle w:val="Nmerodepgina"/>
        <w:color w:val="333333"/>
      </w:rPr>
      <w:fldChar w:fldCharType="begin"/>
    </w:r>
    <w:r w:rsidRPr="001C19C4">
      <w:rPr>
        <w:rStyle w:val="Nmerodepgina"/>
        <w:color w:val="333333"/>
      </w:rPr>
      <w:instrText xml:space="preserve"> PAGE </w:instrText>
    </w:r>
    <w:r w:rsidRPr="001C19C4">
      <w:rPr>
        <w:rStyle w:val="Nmerodepgina"/>
        <w:color w:val="333333"/>
      </w:rPr>
      <w:fldChar w:fldCharType="separate"/>
    </w:r>
    <w:r w:rsidR="00427561">
      <w:rPr>
        <w:rStyle w:val="Nmerodepgina"/>
        <w:noProof/>
        <w:color w:val="333333"/>
      </w:rPr>
      <w:t>3</w:t>
    </w:r>
    <w:r w:rsidRPr="001C19C4">
      <w:rPr>
        <w:rStyle w:val="Nmerodepgina"/>
        <w:color w:val="333333"/>
      </w:rPr>
      <w:fldChar w:fldCharType="end"/>
    </w:r>
    <w:r w:rsidRPr="001C19C4">
      <w:rPr>
        <w:rStyle w:val="Nmerodepgina"/>
        <w:color w:val="333333"/>
      </w:rPr>
      <w:t>/</w:t>
    </w:r>
    <w:fldSimple w:instr=" NUMPAGES  \* MERGEFORMAT ">
      <w:r w:rsidR="00427561" w:rsidRPr="00427561">
        <w:rPr>
          <w:rStyle w:val="Nmerodepgina"/>
          <w:noProof/>
          <w:color w:val="333333"/>
        </w:rPr>
        <w:t>9</w:t>
      </w:r>
    </w:fldSimple>
  </w:p>
  <w:p w:rsidR="00083562" w:rsidRPr="001C19C4" w:rsidRDefault="00083562" w:rsidP="000D2740">
    <w:pPr>
      <w:pStyle w:val="Piedepgina"/>
      <w:rPr>
        <w:color w:val="333333"/>
        <w:sz w:val="20"/>
      </w:rPr>
    </w:pPr>
  </w:p>
  <w:p w:rsidR="00083562" w:rsidRDefault="0008356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18B" w:rsidRDefault="004C718B" w:rsidP="00133C9B">
      <w:pPr>
        <w:spacing w:after="0" w:line="240" w:lineRule="auto"/>
      </w:pPr>
      <w:r>
        <w:separator/>
      </w:r>
    </w:p>
  </w:footnote>
  <w:footnote w:type="continuationSeparator" w:id="1">
    <w:p w:rsidR="004C718B" w:rsidRDefault="004C718B" w:rsidP="00133C9B">
      <w:pPr>
        <w:spacing w:after="0" w:line="240" w:lineRule="auto"/>
      </w:pPr>
      <w:r>
        <w:continuationSeparator/>
      </w:r>
    </w:p>
  </w:footnote>
  <w:footnote w:id="2">
    <w:p w:rsidR="00083562" w:rsidRPr="00E03209" w:rsidRDefault="00083562" w:rsidP="00427561">
      <w:pPr>
        <w:pStyle w:val="Textonotapie"/>
        <w:jc w:val="both"/>
        <w:rPr>
          <w:rFonts w:ascii="Arial" w:hAnsi="Arial" w:cs="Arial"/>
          <w:sz w:val="22"/>
          <w:szCs w:val="22"/>
          <w:lang w:val="es-AR"/>
        </w:rPr>
      </w:pPr>
      <w:r w:rsidRPr="00E03209">
        <w:rPr>
          <w:rStyle w:val="Refdenotaalpie"/>
          <w:rFonts w:ascii="Arial" w:hAnsi="Arial" w:cs="Arial"/>
          <w:sz w:val="22"/>
          <w:szCs w:val="22"/>
        </w:rPr>
        <w:footnoteRef/>
      </w:r>
      <w:r>
        <w:rPr>
          <w:rFonts w:ascii="Arial" w:hAnsi="Arial" w:cs="Arial"/>
          <w:sz w:val="22"/>
          <w:szCs w:val="22"/>
        </w:rPr>
        <w:t xml:space="preserve"> </w:t>
      </w:r>
      <w:r w:rsidR="00427561">
        <w:rPr>
          <w:rFonts w:ascii="Arial" w:hAnsi="Arial" w:cs="Arial"/>
          <w:sz w:val="22"/>
          <w:szCs w:val="22"/>
        </w:rPr>
        <w:t>Cfr.</w:t>
      </w:r>
      <w:r w:rsidRPr="00E03209">
        <w:rPr>
          <w:rFonts w:ascii="Arial" w:hAnsi="Arial" w:cs="Arial"/>
          <w:sz w:val="22"/>
          <w:szCs w:val="22"/>
        </w:rPr>
        <w:t xml:space="preserve"> </w:t>
      </w:r>
      <w:hyperlink r:id="rId1" w:history="1">
        <w:r w:rsidRPr="00E03209">
          <w:rPr>
            <w:rStyle w:val="Hipervnculo"/>
            <w:rFonts w:ascii="Arial" w:hAnsi="Arial" w:cs="Arial"/>
            <w:color w:val="auto"/>
            <w:sz w:val="22"/>
            <w:szCs w:val="22"/>
          </w:rPr>
          <w:t>https://www.infobae.com/sociedad/2020/11/16/ceferino-reato-fueron-7300-las-victimas-de-la-dictadura-y-1094-los-muertos-de-los-guerrilleros/</w:t>
        </w:r>
      </w:hyperlink>
      <w:r w:rsidRPr="00E03209">
        <w:rPr>
          <w:rFonts w:ascii="Arial" w:hAnsi="Arial" w:cs="Arial"/>
          <w:sz w:val="22"/>
          <w:szCs w:val="22"/>
        </w:rPr>
        <w:t xml:space="preserve"> (20/3/23).</w:t>
      </w:r>
    </w:p>
  </w:footnote>
  <w:footnote w:id="3">
    <w:p w:rsidR="00083562" w:rsidRPr="00E03209" w:rsidRDefault="00083562" w:rsidP="00E03209">
      <w:pPr>
        <w:pStyle w:val="Textonotapie"/>
        <w:jc w:val="both"/>
        <w:rPr>
          <w:rFonts w:ascii="Arial" w:hAnsi="Arial" w:cs="Arial"/>
          <w:sz w:val="22"/>
          <w:szCs w:val="22"/>
          <w:lang w:val="es-AR"/>
        </w:rPr>
      </w:pPr>
      <w:r w:rsidRPr="00E03209">
        <w:rPr>
          <w:rStyle w:val="Refdenotaalpie"/>
          <w:rFonts w:ascii="Arial" w:hAnsi="Arial" w:cs="Arial"/>
          <w:sz w:val="22"/>
          <w:szCs w:val="22"/>
        </w:rPr>
        <w:footnoteRef/>
      </w:r>
      <w:r w:rsidRPr="00E03209">
        <w:rPr>
          <w:rFonts w:ascii="Arial" w:hAnsi="Arial" w:cs="Arial"/>
          <w:sz w:val="22"/>
          <w:szCs w:val="22"/>
        </w:rPr>
        <w:t xml:space="preserve"> </w:t>
      </w:r>
      <w:r>
        <w:rPr>
          <w:rFonts w:ascii="Arial" w:hAnsi="Arial" w:cs="Arial"/>
          <w:sz w:val="22"/>
          <w:szCs w:val="22"/>
        </w:rPr>
        <w:t>Ga</w:t>
      </w:r>
      <w:r w:rsidR="00BF54A6">
        <w:rPr>
          <w:rFonts w:ascii="Arial" w:hAnsi="Arial" w:cs="Arial"/>
          <w:sz w:val="22"/>
          <w:szCs w:val="22"/>
        </w:rPr>
        <w:t>mbini, Hug</w:t>
      </w:r>
      <w:r w:rsidRPr="00E03209">
        <w:rPr>
          <w:rFonts w:ascii="Arial" w:hAnsi="Arial" w:cs="Arial"/>
          <w:sz w:val="22"/>
          <w:szCs w:val="22"/>
        </w:rPr>
        <w:t xml:space="preserve">o; </w:t>
      </w:r>
      <w:r w:rsidRPr="0095449F">
        <w:rPr>
          <w:rFonts w:ascii="Arial" w:hAnsi="Arial" w:cs="Arial"/>
          <w:i/>
          <w:sz w:val="22"/>
          <w:szCs w:val="22"/>
        </w:rPr>
        <w:t>Historia del peronismo. La violencia (1956-1983)</w:t>
      </w:r>
      <w:r w:rsidRPr="00E03209">
        <w:rPr>
          <w:rFonts w:ascii="Arial" w:hAnsi="Arial" w:cs="Arial"/>
          <w:sz w:val="22"/>
          <w:szCs w:val="22"/>
        </w:rPr>
        <w:t>, Buenos Aires, Javier Vergara Editor, págs. 198-208.</w:t>
      </w:r>
      <w:r w:rsidR="00E73314">
        <w:rPr>
          <w:rFonts w:ascii="Arial" w:hAnsi="Arial" w:cs="Arial"/>
          <w:sz w:val="22"/>
          <w:szCs w:val="22"/>
        </w:rPr>
        <w:t xml:space="preserve"> También vale considerar en particular Andersen, Martín, </w:t>
      </w:r>
      <w:r w:rsidR="00E73314" w:rsidRPr="00E73314">
        <w:rPr>
          <w:rFonts w:ascii="Arial" w:hAnsi="Arial" w:cs="Arial"/>
          <w:i/>
          <w:sz w:val="22"/>
          <w:szCs w:val="22"/>
        </w:rPr>
        <w:t>Dossier secreto. El mito de la guerra sucia</w:t>
      </w:r>
      <w:r w:rsidR="00E73314">
        <w:rPr>
          <w:rFonts w:ascii="Arial" w:hAnsi="Arial" w:cs="Arial"/>
          <w:sz w:val="22"/>
          <w:szCs w:val="22"/>
        </w:rPr>
        <w:t>, Buenos Aires, Planeta, 1993.</w:t>
      </w:r>
    </w:p>
  </w:footnote>
  <w:footnote w:id="4">
    <w:p w:rsidR="00083562" w:rsidRPr="00D62A89" w:rsidRDefault="00083562" w:rsidP="00D62A89">
      <w:pPr>
        <w:pStyle w:val="Textonotapie"/>
        <w:jc w:val="both"/>
        <w:rPr>
          <w:rFonts w:ascii="Arial" w:hAnsi="Arial" w:cs="Arial"/>
          <w:sz w:val="22"/>
          <w:szCs w:val="22"/>
          <w:lang w:val="es-AR"/>
        </w:rPr>
      </w:pPr>
      <w:r w:rsidRPr="00D62A89">
        <w:rPr>
          <w:rStyle w:val="Refdenotaalpie"/>
          <w:rFonts w:ascii="Arial" w:hAnsi="Arial" w:cs="Arial"/>
          <w:sz w:val="22"/>
          <w:szCs w:val="22"/>
        </w:rPr>
        <w:footnoteRef/>
      </w:r>
      <w:r w:rsidR="0095449F">
        <w:rPr>
          <w:rFonts w:ascii="Arial" w:hAnsi="Arial" w:cs="Arial"/>
          <w:sz w:val="22"/>
          <w:szCs w:val="22"/>
        </w:rPr>
        <w:t xml:space="preserve"> En su libro</w:t>
      </w:r>
      <w:r w:rsidRPr="00D62A89">
        <w:rPr>
          <w:rFonts w:ascii="Arial" w:hAnsi="Arial" w:cs="Arial"/>
          <w:sz w:val="22"/>
          <w:szCs w:val="22"/>
        </w:rPr>
        <w:t xml:space="preserve">, José D´Angelo afirma que hay que </w:t>
      </w:r>
      <w:r w:rsidRPr="00D62A89">
        <w:rPr>
          <w:rFonts w:ascii="Arial" w:hAnsi="Arial" w:cs="Arial"/>
          <w:i/>
          <w:iCs/>
          <w:sz w:val="22"/>
          <w:szCs w:val="22"/>
        </w:rPr>
        <w:t>“</w:t>
      </w:r>
      <w:r w:rsidRPr="0095449F">
        <w:rPr>
          <w:rFonts w:ascii="Arial" w:hAnsi="Arial" w:cs="Arial"/>
          <w:iCs/>
          <w:sz w:val="22"/>
          <w:szCs w:val="22"/>
        </w:rPr>
        <w:t xml:space="preserve">desmitificar la cifra de los 30.000 desaparecidos y poner sobre el tapete el despreciable negocio de los derechos humanos – ariete de la batalla ideológica del gobierno -, acercándolo al estadio de fábula política.”, </w:t>
      </w:r>
      <w:r w:rsidRPr="0095449F">
        <w:rPr>
          <w:rFonts w:ascii="Arial" w:hAnsi="Arial" w:cs="Arial"/>
          <w:i/>
          <w:iCs/>
          <w:sz w:val="22"/>
          <w:szCs w:val="22"/>
        </w:rPr>
        <w:t>Mentiras tus muertos. Falsedades y millones detrás del mito de los 30.000 desaparecidos</w:t>
      </w:r>
      <w:r w:rsidRPr="0095449F">
        <w:rPr>
          <w:rFonts w:ascii="Arial" w:hAnsi="Arial" w:cs="Arial"/>
          <w:iCs/>
          <w:sz w:val="22"/>
          <w:szCs w:val="22"/>
        </w:rPr>
        <w:t>, Buenos</w:t>
      </w:r>
      <w:r w:rsidRPr="00D62A89">
        <w:rPr>
          <w:rFonts w:ascii="Arial" w:hAnsi="Arial" w:cs="Arial"/>
          <w:iCs/>
          <w:sz w:val="22"/>
          <w:szCs w:val="22"/>
        </w:rPr>
        <w:t xml:space="preserve"> Aires, El Tatú Ediciones, 2015. </w:t>
      </w:r>
    </w:p>
  </w:footnote>
  <w:footnote w:id="5">
    <w:p w:rsidR="00E41634" w:rsidRPr="00E41634" w:rsidRDefault="00E41634" w:rsidP="00E41634">
      <w:pPr>
        <w:pStyle w:val="Textonotapie"/>
        <w:jc w:val="both"/>
        <w:rPr>
          <w:rFonts w:ascii="Arial" w:hAnsi="Arial" w:cs="Arial"/>
          <w:sz w:val="22"/>
          <w:szCs w:val="22"/>
          <w:lang w:val="es-AR"/>
        </w:rPr>
      </w:pPr>
      <w:r w:rsidRPr="00E41634">
        <w:rPr>
          <w:rStyle w:val="Refdenotaalpie"/>
          <w:rFonts w:ascii="Arial" w:hAnsi="Arial" w:cs="Arial"/>
          <w:sz w:val="22"/>
          <w:szCs w:val="22"/>
        </w:rPr>
        <w:footnoteRef/>
      </w:r>
      <w:r w:rsidRPr="00E41634">
        <w:rPr>
          <w:rFonts w:ascii="Arial" w:hAnsi="Arial" w:cs="Arial"/>
          <w:sz w:val="22"/>
          <w:szCs w:val="22"/>
        </w:rPr>
        <w:t xml:space="preserve"> </w:t>
      </w:r>
      <w:r w:rsidRPr="00E41634">
        <w:rPr>
          <w:rFonts w:ascii="Arial" w:hAnsi="Arial" w:cs="Arial"/>
          <w:sz w:val="22"/>
          <w:szCs w:val="22"/>
          <w:lang w:val="es-AR"/>
        </w:rPr>
        <w:t xml:space="preserve">Leis, Héctor Ricardo, </w:t>
      </w:r>
      <w:r w:rsidRPr="00257D02">
        <w:rPr>
          <w:rFonts w:ascii="Arial" w:hAnsi="Arial" w:cs="Arial"/>
          <w:i/>
          <w:sz w:val="22"/>
          <w:szCs w:val="22"/>
          <w:lang w:val="es-AR"/>
        </w:rPr>
        <w:t>Un testamento de los años 70. Terrorismo, política y verdad en la Argentina</w:t>
      </w:r>
      <w:r w:rsidRPr="00E41634">
        <w:rPr>
          <w:rFonts w:ascii="Arial" w:hAnsi="Arial" w:cs="Arial"/>
          <w:sz w:val="22"/>
          <w:szCs w:val="22"/>
          <w:lang w:val="es-AR"/>
        </w:rPr>
        <w:t xml:space="preserve">, con prólogos de Graciela Fernández Meijide y Beatriz Sarlo, Buenos Aires, Katz, 2013. P. v. también </w:t>
      </w:r>
      <w:r w:rsidR="00195EE9">
        <w:rPr>
          <w:rFonts w:ascii="Arial" w:hAnsi="Arial" w:cs="Arial"/>
          <w:sz w:val="22"/>
          <w:szCs w:val="22"/>
          <w:lang w:val="es-AR"/>
        </w:rPr>
        <w:t>la valiosa crítica de los años 70 en el</w:t>
      </w:r>
      <w:r w:rsidRPr="00E41634">
        <w:rPr>
          <w:rFonts w:ascii="Arial" w:hAnsi="Arial" w:cs="Arial"/>
          <w:sz w:val="22"/>
          <w:szCs w:val="22"/>
          <w:lang w:val="es-AR"/>
        </w:rPr>
        <w:t xml:space="preserve"> documental </w:t>
      </w:r>
      <w:r w:rsidR="00867432" w:rsidRPr="00867432">
        <w:rPr>
          <w:rFonts w:ascii="Arial" w:hAnsi="Arial" w:cs="Arial"/>
          <w:i/>
          <w:sz w:val="22"/>
          <w:szCs w:val="22"/>
          <w:lang w:val="es-AR"/>
        </w:rPr>
        <w:t>El diálogo</w:t>
      </w:r>
      <w:r w:rsidR="00867432">
        <w:rPr>
          <w:rFonts w:ascii="Arial" w:hAnsi="Arial" w:cs="Arial"/>
          <w:sz w:val="22"/>
          <w:szCs w:val="22"/>
          <w:lang w:val="es-AR"/>
        </w:rPr>
        <w:t xml:space="preserve">, con Héctor Ricardo Leis y Graciela Fernández Meijide, </w:t>
      </w:r>
      <w:r w:rsidR="00867432" w:rsidRPr="00867432">
        <w:rPr>
          <w:rFonts w:ascii="Arial" w:hAnsi="Arial" w:cs="Arial"/>
          <w:sz w:val="22"/>
          <w:szCs w:val="22"/>
          <w:lang w:val="es-AR"/>
        </w:rPr>
        <w:t xml:space="preserve">en </w:t>
      </w:r>
      <w:hyperlink r:id="rId2" w:history="1">
        <w:r w:rsidR="00867432" w:rsidRPr="00867432">
          <w:rPr>
            <w:rStyle w:val="Hipervnculo"/>
            <w:rFonts w:ascii="Arial" w:hAnsi="Arial" w:cs="Arial"/>
            <w:color w:val="auto"/>
            <w:sz w:val="22"/>
            <w:szCs w:val="22"/>
            <w:lang w:val="es-AR"/>
          </w:rPr>
          <w:t>https://www.youtube.com/watch?v=VW2LyirejlE</w:t>
        </w:r>
      </w:hyperlink>
      <w:r w:rsidR="00867432">
        <w:rPr>
          <w:rFonts w:ascii="Arial" w:hAnsi="Arial" w:cs="Arial"/>
          <w:sz w:val="22"/>
          <w:szCs w:val="22"/>
          <w:lang w:val="es-AR"/>
        </w:rPr>
        <w:t xml:space="preserve"> (20/3/23).</w:t>
      </w:r>
    </w:p>
  </w:footnote>
  <w:footnote w:id="6">
    <w:p w:rsidR="00083562" w:rsidRPr="00A7631C" w:rsidRDefault="00083562" w:rsidP="00A7631C">
      <w:pPr>
        <w:spacing w:after="0" w:line="240" w:lineRule="auto"/>
        <w:jc w:val="both"/>
        <w:rPr>
          <w:rFonts w:ascii="Arial" w:hAnsi="Arial" w:cs="Arial"/>
          <w:lang w:val="es-ES"/>
        </w:rPr>
      </w:pPr>
      <w:r w:rsidRPr="00A7631C">
        <w:rPr>
          <w:rStyle w:val="Refdenotaalpie"/>
          <w:rFonts w:ascii="Arial" w:hAnsi="Arial" w:cs="Arial"/>
        </w:rPr>
        <w:footnoteRef/>
      </w:r>
      <w:r w:rsidRPr="00A7631C">
        <w:rPr>
          <w:rFonts w:ascii="Arial" w:hAnsi="Arial" w:cs="Arial"/>
        </w:rPr>
        <w:t xml:space="preserve"> Puede v. </w:t>
      </w:r>
      <w:r w:rsidR="00A7631C">
        <w:rPr>
          <w:rFonts w:ascii="Arial" w:hAnsi="Arial" w:cs="Arial"/>
        </w:rPr>
        <w:t>en</w:t>
      </w:r>
      <w:r w:rsidRPr="00A7631C">
        <w:rPr>
          <w:rFonts w:ascii="Arial" w:hAnsi="Arial" w:cs="Arial"/>
        </w:rPr>
        <w:t xml:space="preserve"> </w:t>
      </w:r>
      <w:hyperlink r:id="rId3" w:history="1">
        <w:r w:rsidRPr="00A7631C">
          <w:rPr>
            <w:rStyle w:val="Hipervnculo"/>
            <w:rFonts w:ascii="Arial" w:hAnsi="Arial" w:cs="Arial"/>
            <w:color w:val="auto"/>
          </w:rPr>
          <w:t>https://buenosaires.gob.ar/educacion/sitios-y-espacios-de-memoria/parque-de-la-memoria-monumento-las-victimas-del-terrorismo-de</w:t>
        </w:r>
      </w:hyperlink>
      <w:r w:rsidRPr="00A7631C">
        <w:rPr>
          <w:rFonts w:ascii="Arial" w:hAnsi="Arial" w:cs="Arial"/>
        </w:rPr>
        <w:t xml:space="preserve">; </w:t>
      </w:r>
      <w:hyperlink r:id="rId4" w:history="1">
        <w:r w:rsidR="00A7631C" w:rsidRPr="00A7631C">
          <w:rPr>
            <w:rStyle w:val="Hipervnculo"/>
            <w:rFonts w:ascii="Arial" w:hAnsi="Arial" w:cs="Arial"/>
            <w:color w:val="auto"/>
            <w:lang w:val="es-ES"/>
          </w:rPr>
          <w:t>https://parquedelamemoria.org.ar/category/educacion/</w:t>
        </w:r>
      </w:hyperlink>
      <w:r w:rsidR="00A7631C" w:rsidRPr="00A7631C">
        <w:rPr>
          <w:rFonts w:ascii="Arial" w:hAnsi="Arial" w:cs="Arial"/>
          <w:lang w:val="es-ES"/>
        </w:rPr>
        <w:t xml:space="preserve"> </w:t>
      </w:r>
      <w:r w:rsidR="00A7631C">
        <w:rPr>
          <w:rFonts w:ascii="Arial" w:hAnsi="Arial" w:cs="Arial"/>
          <w:lang w:val="es-ES"/>
        </w:rPr>
        <w:t>.</w:t>
      </w:r>
      <w:r w:rsidR="00A7631C" w:rsidRPr="00A7631C">
        <w:rPr>
          <w:rFonts w:ascii="Arial" w:hAnsi="Arial" w:cs="Arial"/>
          <w:lang w:val="es-ES"/>
        </w:rPr>
        <w:t>Asimism</w:t>
      </w:r>
      <w:r w:rsidR="00A7631C">
        <w:rPr>
          <w:rFonts w:ascii="Arial" w:hAnsi="Arial" w:cs="Arial"/>
          <w:lang w:val="es-ES"/>
        </w:rPr>
        <w:t xml:space="preserve">o, sobre las placas del Parque de la Memoria, vale consultar </w:t>
      </w:r>
      <w:hyperlink r:id="rId5" w:history="1">
        <w:r w:rsidR="00A7631C" w:rsidRPr="00A7631C">
          <w:rPr>
            <w:rStyle w:val="Hipervnculo"/>
            <w:rFonts w:ascii="Arial" w:hAnsi="Arial" w:cs="Arial"/>
            <w:color w:val="auto"/>
            <w:lang w:val="es-ES"/>
          </w:rPr>
          <w:t>https://www.infobae.com/opinion/2019/08/01/por-que-hay-autores-de-crimenes-terroristas-en-el-parque-de-la-memoria/</w:t>
        </w:r>
      </w:hyperlink>
      <w:r w:rsidR="00A7631C">
        <w:rPr>
          <w:rFonts w:ascii="Arial" w:hAnsi="Arial" w:cs="Arial"/>
          <w:lang w:val="es-ES"/>
        </w:rPr>
        <w:t xml:space="preserve"> </w:t>
      </w:r>
      <w:r w:rsidRPr="00A7631C">
        <w:rPr>
          <w:rFonts w:ascii="Arial" w:hAnsi="Arial" w:cs="Arial"/>
          <w:lang w:val="es-ES"/>
        </w:rPr>
        <w:t xml:space="preserve"> </w:t>
      </w:r>
      <w:r w:rsidRPr="00A7631C">
        <w:rPr>
          <w:rFonts w:ascii="Arial" w:hAnsi="Arial" w:cs="Arial"/>
        </w:rPr>
        <w:t>(20/3/23).</w:t>
      </w:r>
    </w:p>
  </w:footnote>
  <w:footnote w:id="7">
    <w:p w:rsidR="00083562" w:rsidRPr="00A7631C" w:rsidRDefault="00083562" w:rsidP="00A7631C">
      <w:pPr>
        <w:pStyle w:val="Textonotapie"/>
        <w:jc w:val="both"/>
        <w:rPr>
          <w:rFonts w:ascii="Arial" w:hAnsi="Arial" w:cs="Arial"/>
          <w:lang w:val="es-AR"/>
        </w:rPr>
      </w:pPr>
      <w:r w:rsidRPr="00A7631C">
        <w:rPr>
          <w:rStyle w:val="Refdenotaalpie"/>
          <w:rFonts w:ascii="Arial" w:hAnsi="Arial" w:cs="Arial"/>
          <w:sz w:val="22"/>
          <w:szCs w:val="22"/>
        </w:rPr>
        <w:footnoteRef/>
      </w:r>
      <w:r w:rsidR="00A7631C">
        <w:rPr>
          <w:rFonts w:ascii="Arial" w:hAnsi="Arial" w:cs="Arial"/>
          <w:sz w:val="22"/>
          <w:szCs w:val="22"/>
        </w:rPr>
        <w:t xml:space="preserve"> </w:t>
      </w:r>
      <w:r w:rsidRPr="00A7631C">
        <w:rPr>
          <w:rFonts w:ascii="Arial" w:hAnsi="Arial" w:cs="Arial"/>
          <w:sz w:val="22"/>
          <w:szCs w:val="22"/>
        </w:rPr>
        <w:t>P. v.</w:t>
      </w:r>
      <w:r w:rsidR="00A7631C">
        <w:rPr>
          <w:rFonts w:ascii="Arial" w:hAnsi="Arial" w:cs="Arial"/>
          <w:sz w:val="22"/>
          <w:szCs w:val="22"/>
        </w:rPr>
        <w:t xml:space="preserve"> en</w:t>
      </w:r>
      <w:r w:rsidRPr="00A7631C">
        <w:rPr>
          <w:rFonts w:ascii="Arial" w:hAnsi="Arial" w:cs="Arial"/>
          <w:sz w:val="22"/>
          <w:szCs w:val="22"/>
        </w:rPr>
        <w:t xml:space="preserve"> </w:t>
      </w:r>
      <w:hyperlink r:id="rId6" w:history="1">
        <w:r w:rsidRPr="00A7631C">
          <w:rPr>
            <w:rStyle w:val="Hipervnculo"/>
            <w:rFonts w:ascii="Arial" w:hAnsi="Arial" w:cs="Arial"/>
            <w:color w:val="auto"/>
            <w:sz w:val="22"/>
            <w:szCs w:val="22"/>
          </w:rPr>
          <w:t>https://buenosaires.gob.ar/las-escuelas-nos-cuentan/registro-de-experiencias-realizadas</w:t>
        </w:r>
      </w:hyperlink>
      <w:r w:rsidRPr="00A7631C">
        <w:rPr>
          <w:rFonts w:ascii="Arial" w:hAnsi="Arial" w:cs="Arial"/>
          <w:sz w:val="22"/>
          <w:szCs w:val="22"/>
        </w:rPr>
        <w:t xml:space="preserve"> (20/3/23).</w:t>
      </w:r>
    </w:p>
  </w:footnote>
  <w:footnote w:id="8">
    <w:p w:rsidR="00083562" w:rsidRPr="00A7631C" w:rsidRDefault="00083562" w:rsidP="00A7631C">
      <w:pPr>
        <w:pStyle w:val="Textonotapie"/>
        <w:jc w:val="both"/>
        <w:rPr>
          <w:rFonts w:ascii="Arial" w:hAnsi="Arial" w:cs="Arial"/>
          <w:sz w:val="22"/>
          <w:szCs w:val="22"/>
          <w:lang w:val="es-AR"/>
        </w:rPr>
      </w:pPr>
      <w:r w:rsidRPr="00A7631C">
        <w:rPr>
          <w:rStyle w:val="Refdenotaalpie"/>
          <w:rFonts w:ascii="Arial" w:hAnsi="Arial" w:cs="Arial"/>
          <w:sz w:val="22"/>
          <w:szCs w:val="22"/>
        </w:rPr>
        <w:footnoteRef/>
      </w:r>
      <w:r w:rsidRPr="00A7631C">
        <w:rPr>
          <w:rFonts w:ascii="Arial" w:hAnsi="Arial" w:cs="Arial"/>
          <w:sz w:val="22"/>
          <w:szCs w:val="22"/>
        </w:rPr>
        <w:t xml:space="preserve"> P. v. en </w:t>
      </w:r>
      <w:hyperlink r:id="rId7" w:history="1">
        <w:r w:rsidRPr="00A7631C">
          <w:rPr>
            <w:rStyle w:val="Hipervnculo"/>
            <w:rFonts w:ascii="Arial" w:hAnsi="Arial" w:cs="Arial"/>
            <w:color w:val="auto"/>
            <w:sz w:val="22"/>
            <w:szCs w:val="22"/>
          </w:rPr>
          <w:t>https://buenosaires.gob.ar/educacion/programasymemoria/memoria-y-derechos-humanos/archivos-por-la-memoria#:~:text=Su%20objetivo%20es%20recuperar%20las,Plaza%20de%20Mayo%2DL%C3%ADnea%20Fundadora</w:t>
        </w:r>
      </w:hyperlink>
      <w:r w:rsidRPr="00A7631C">
        <w:rPr>
          <w:rFonts w:ascii="Arial" w:hAnsi="Arial" w:cs="Arial"/>
          <w:sz w:val="22"/>
          <w:szCs w:val="22"/>
        </w:rPr>
        <w:t>. (20/3/23).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62" w:rsidRDefault="00083562">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3352" cy="1310640"/>
                  </a:xfrm>
                  <a:prstGeom prst="rect">
                    <a:avLst/>
                  </a:prstGeom>
                </pic:spPr>
              </pic:pic>
            </a:graphicData>
          </a:graphic>
        </wp:anchor>
      </w:drawing>
    </w:r>
  </w:p>
  <w:p w:rsidR="00083562" w:rsidRDefault="00083562">
    <w:pPr>
      <w:pStyle w:val="Encabezado"/>
    </w:pPr>
  </w:p>
  <w:p w:rsidR="00083562" w:rsidRDefault="00083562">
    <w:pPr>
      <w:pStyle w:val="Encabezado"/>
    </w:pPr>
  </w:p>
  <w:p w:rsidR="00083562" w:rsidRDefault="00083562">
    <w:pPr>
      <w:pStyle w:val="Encabezado"/>
    </w:pPr>
  </w:p>
  <w:p w:rsidR="00083562" w:rsidRDefault="00083562">
    <w:pPr>
      <w:pStyle w:val="Encabezado"/>
    </w:pPr>
  </w:p>
  <w:p w:rsidR="00083562" w:rsidRDefault="00083562">
    <w:pPr>
      <w:pStyle w:val="Encabezado"/>
    </w:pPr>
  </w:p>
  <w:p w:rsidR="00083562" w:rsidRDefault="00083562">
    <w:pPr>
      <w:pStyle w:val="Encabezado"/>
    </w:pPr>
  </w:p>
  <w:p w:rsidR="00083562" w:rsidRDefault="00083562">
    <w:pPr>
      <w:pStyle w:val="Encabezado"/>
    </w:pPr>
  </w:p>
  <w:p w:rsidR="00083562" w:rsidRDefault="00083562">
    <w:pPr>
      <w:pStyle w:val="Encabezado"/>
    </w:pPr>
  </w:p>
  <w:p w:rsidR="00083562" w:rsidRDefault="000835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4AF0"/>
    <w:multiLevelType w:val="hybridMultilevel"/>
    <w:tmpl w:val="4DD09FF6"/>
    <w:lvl w:ilvl="0" w:tplc="8A32095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BFB447E"/>
    <w:multiLevelType w:val="multilevel"/>
    <w:tmpl w:val="CEF6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ED5688"/>
    <w:rsid w:val="00011C99"/>
    <w:rsid w:val="000225F1"/>
    <w:rsid w:val="00026FC2"/>
    <w:rsid w:val="0002763A"/>
    <w:rsid w:val="00051B9B"/>
    <w:rsid w:val="00083562"/>
    <w:rsid w:val="000D2740"/>
    <w:rsid w:val="000D516A"/>
    <w:rsid w:val="000E18CA"/>
    <w:rsid w:val="000E7DB4"/>
    <w:rsid w:val="001120E9"/>
    <w:rsid w:val="00120C36"/>
    <w:rsid w:val="00133C9B"/>
    <w:rsid w:val="00163F0C"/>
    <w:rsid w:val="001642C3"/>
    <w:rsid w:val="00195EE9"/>
    <w:rsid w:val="001B49C9"/>
    <w:rsid w:val="001B7A75"/>
    <w:rsid w:val="001D1CFA"/>
    <w:rsid w:val="00247E05"/>
    <w:rsid w:val="002503CB"/>
    <w:rsid w:val="00257D02"/>
    <w:rsid w:val="00286241"/>
    <w:rsid w:val="00290C70"/>
    <w:rsid w:val="002D0527"/>
    <w:rsid w:val="002F5950"/>
    <w:rsid w:val="00301832"/>
    <w:rsid w:val="00346E40"/>
    <w:rsid w:val="00361D35"/>
    <w:rsid w:val="00381951"/>
    <w:rsid w:val="003A5AA2"/>
    <w:rsid w:val="004147A2"/>
    <w:rsid w:val="00427561"/>
    <w:rsid w:val="004C5197"/>
    <w:rsid w:val="004C718B"/>
    <w:rsid w:val="004D51F6"/>
    <w:rsid w:val="00503892"/>
    <w:rsid w:val="005367AD"/>
    <w:rsid w:val="00554B8F"/>
    <w:rsid w:val="00611C30"/>
    <w:rsid w:val="0064301B"/>
    <w:rsid w:val="00646248"/>
    <w:rsid w:val="006F2726"/>
    <w:rsid w:val="007222C6"/>
    <w:rsid w:val="00734FA0"/>
    <w:rsid w:val="00755866"/>
    <w:rsid w:val="007C15B8"/>
    <w:rsid w:val="00815596"/>
    <w:rsid w:val="00867432"/>
    <w:rsid w:val="00884573"/>
    <w:rsid w:val="008B4230"/>
    <w:rsid w:val="008C585E"/>
    <w:rsid w:val="0095449F"/>
    <w:rsid w:val="0097288F"/>
    <w:rsid w:val="009765C1"/>
    <w:rsid w:val="009C47B5"/>
    <w:rsid w:val="009D53CC"/>
    <w:rsid w:val="009E4449"/>
    <w:rsid w:val="00A36E70"/>
    <w:rsid w:val="00A461BF"/>
    <w:rsid w:val="00A46D26"/>
    <w:rsid w:val="00A7631C"/>
    <w:rsid w:val="00B25C4D"/>
    <w:rsid w:val="00B4554B"/>
    <w:rsid w:val="00B50431"/>
    <w:rsid w:val="00B61227"/>
    <w:rsid w:val="00B9661F"/>
    <w:rsid w:val="00BF54A6"/>
    <w:rsid w:val="00C542B2"/>
    <w:rsid w:val="00C54A94"/>
    <w:rsid w:val="00C57223"/>
    <w:rsid w:val="00CB349D"/>
    <w:rsid w:val="00CB387F"/>
    <w:rsid w:val="00D62A89"/>
    <w:rsid w:val="00D91AC1"/>
    <w:rsid w:val="00D921B3"/>
    <w:rsid w:val="00D92488"/>
    <w:rsid w:val="00DA1F16"/>
    <w:rsid w:val="00DA382E"/>
    <w:rsid w:val="00DA7D6A"/>
    <w:rsid w:val="00E03209"/>
    <w:rsid w:val="00E41634"/>
    <w:rsid w:val="00E73314"/>
    <w:rsid w:val="00EB02F1"/>
    <w:rsid w:val="00ED15D6"/>
    <w:rsid w:val="00ED5688"/>
    <w:rsid w:val="00F55E89"/>
    <w:rsid w:val="00F958A3"/>
    <w:rsid w:val="00FC16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6A"/>
  </w:style>
  <w:style w:type="paragraph" w:styleId="Ttulo1">
    <w:name w:val="heading 1"/>
    <w:basedOn w:val="Normal"/>
    <w:link w:val="Ttulo1Car"/>
    <w:uiPriority w:val="9"/>
    <w:qFormat/>
    <w:rsid w:val="00F55E8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290C7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90C70"/>
    <w:pPr>
      <w:spacing w:after="200" w:line="276" w:lineRule="auto"/>
      <w:ind w:left="720"/>
      <w:contextualSpacing/>
    </w:pPr>
    <w:rPr>
      <w:lang w:val="es-AR"/>
    </w:rPr>
  </w:style>
  <w:style w:type="character" w:styleId="Hipervnculo">
    <w:name w:val="Hyperlink"/>
    <w:basedOn w:val="Fuentedeprrafopredeter"/>
    <w:uiPriority w:val="99"/>
    <w:unhideWhenUsed/>
    <w:rsid w:val="00F55E89"/>
    <w:rPr>
      <w:color w:val="0000FF"/>
      <w:u w:val="single"/>
    </w:rPr>
  </w:style>
  <w:style w:type="character" w:customStyle="1" w:styleId="Ttulo1Car">
    <w:name w:val="Título 1 Car"/>
    <w:basedOn w:val="Fuentedeprrafopredeter"/>
    <w:link w:val="Ttulo1"/>
    <w:uiPriority w:val="9"/>
    <w:rsid w:val="00F55E89"/>
    <w:rPr>
      <w:rFonts w:ascii="Times New Roman" w:eastAsia="Times New Roman" w:hAnsi="Times New Roman" w:cs="Times New Roman"/>
      <w:b/>
      <w:bCs/>
      <w:kern w:val="36"/>
      <w:sz w:val="48"/>
      <w:szCs w:val="48"/>
      <w:lang w:val="en-US"/>
    </w:rPr>
  </w:style>
  <w:style w:type="paragraph" w:styleId="Textodeglobo">
    <w:name w:val="Balloon Text"/>
    <w:basedOn w:val="Normal"/>
    <w:link w:val="TextodegloboCar"/>
    <w:uiPriority w:val="99"/>
    <w:semiHidden/>
    <w:unhideWhenUsed/>
    <w:rsid w:val="00F55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E89"/>
    <w:rPr>
      <w:rFonts w:ascii="Tahoma" w:hAnsi="Tahoma" w:cs="Tahoma"/>
      <w:sz w:val="16"/>
      <w:szCs w:val="16"/>
    </w:rPr>
  </w:style>
  <w:style w:type="character" w:styleId="Textoennegrita">
    <w:name w:val="Strong"/>
    <w:basedOn w:val="Fuentedeprrafopredeter"/>
    <w:uiPriority w:val="22"/>
    <w:qFormat/>
    <w:rsid w:val="00F55E89"/>
    <w:rPr>
      <w:b/>
      <w:bCs/>
    </w:rPr>
  </w:style>
  <w:style w:type="paragraph" w:customStyle="1" w:styleId="paragraph">
    <w:name w:val="paragraph"/>
    <w:basedOn w:val="Normal"/>
    <w:rsid w:val="00F55E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alfinal">
    <w:name w:val="endnote text"/>
    <w:basedOn w:val="Normal"/>
    <w:link w:val="TextonotaalfinalCar"/>
    <w:uiPriority w:val="99"/>
    <w:semiHidden/>
    <w:unhideWhenUsed/>
    <w:rsid w:val="006F2726"/>
    <w:pPr>
      <w:spacing w:after="0" w:line="240" w:lineRule="auto"/>
    </w:pPr>
    <w:rPr>
      <w:sz w:val="20"/>
      <w:szCs w:val="20"/>
      <w:lang w:val="es-AR"/>
    </w:rPr>
  </w:style>
  <w:style w:type="character" w:customStyle="1" w:styleId="TextonotaalfinalCar">
    <w:name w:val="Texto nota al final Car"/>
    <w:basedOn w:val="Fuentedeprrafopredeter"/>
    <w:link w:val="Textonotaalfinal"/>
    <w:uiPriority w:val="99"/>
    <w:semiHidden/>
    <w:rsid w:val="006F2726"/>
    <w:rPr>
      <w:sz w:val="20"/>
      <w:szCs w:val="20"/>
      <w:lang w:val="es-AR"/>
    </w:rPr>
  </w:style>
  <w:style w:type="character" w:styleId="Refdenotaalfinal">
    <w:name w:val="endnote reference"/>
    <w:basedOn w:val="Fuentedeprrafopredeter"/>
    <w:uiPriority w:val="99"/>
    <w:semiHidden/>
    <w:unhideWhenUsed/>
    <w:rsid w:val="006F2726"/>
    <w:rPr>
      <w:vertAlign w:val="superscript"/>
    </w:rPr>
  </w:style>
  <w:style w:type="paragraph" w:styleId="Textonotapie">
    <w:name w:val="footnote text"/>
    <w:basedOn w:val="Normal"/>
    <w:link w:val="TextonotapieCar"/>
    <w:uiPriority w:val="99"/>
    <w:semiHidden/>
    <w:unhideWhenUsed/>
    <w:rsid w:val="00E032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3209"/>
    <w:rPr>
      <w:sz w:val="20"/>
      <w:szCs w:val="20"/>
    </w:rPr>
  </w:style>
  <w:style w:type="character" w:styleId="Refdenotaalpie">
    <w:name w:val="footnote reference"/>
    <w:basedOn w:val="Fuentedeprrafopredeter"/>
    <w:uiPriority w:val="99"/>
    <w:semiHidden/>
    <w:unhideWhenUsed/>
    <w:rsid w:val="00E0320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uenosaires.gob.ar/educacion/sitios-y-espacios-de-memoria/parque-de-la-memoria-monumento-las-victimas-del-terrorismo-de" TargetMode="External"/><Relationship Id="rId7" Type="http://schemas.openxmlformats.org/officeDocument/2006/relationships/hyperlink" Target="https://buenosaires.gob.ar/educacion/programasymemoria/memoria-y-derechos-humanos/archivos-por-la-memoria#:~:text=Su%20objetivo%20es%20recuperar%20las,Plaza%20de%20Mayo%2DL%C3%ADnea%20Fundadora" TargetMode="External"/><Relationship Id="rId2" Type="http://schemas.openxmlformats.org/officeDocument/2006/relationships/hyperlink" Target="https://www.youtube.com/watch?v=VW2LyirejlE" TargetMode="External"/><Relationship Id="rId1" Type="http://schemas.openxmlformats.org/officeDocument/2006/relationships/hyperlink" Target="https://www.infobae.com/sociedad/2020/11/16/ceferino-reato-fueron-7300-las-victimas-de-la-dictadura-y-1094-los-muertos-de-los-guerrilleros/" TargetMode="External"/><Relationship Id="rId6" Type="http://schemas.openxmlformats.org/officeDocument/2006/relationships/hyperlink" Target="https://buenosaires.gob.ar/las-escuelas-nos-cuentan/registro-de-experiencias-realizadas" TargetMode="External"/><Relationship Id="rId5" Type="http://schemas.openxmlformats.org/officeDocument/2006/relationships/hyperlink" Target="https://www.infobae.com/opinion/2019/08/01/por-que-hay-autores-de-crimenes-terroristas-en-el-parque-de-la-memoria/" TargetMode="External"/><Relationship Id="rId4" Type="http://schemas.openxmlformats.org/officeDocument/2006/relationships/hyperlink" Target="https://parquedelamemoria.org.ar/category/educ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367B-B982-4BE7-A11E-DEF0D7A9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2661</Words>
  <Characters>13762</Characters>
  <Application>Microsoft Office Word</Application>
  <DocSecurity>0</DocSecurity>
  <Lines>250</Lines>
  <Paragraphs>40</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3</cp:revision>
  <cp:lastPrinted>2023-02-07T20:52:00Z</cp:lastPrinted>
  <dcterms:created xsi:type="dcterms:W3CDTF">2023-03-21T13:51:00Z</dcterms:created>
  <dcterms:modified xsi:type="dcterms:W3CDTF">2023-03-21T13:53:00Z</dcterms:modified>
</cp:coreProperties>
</file>