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4E" w:rsidRDefault="00C4064E" w:rsidP="00C4064E">
      <w:pPr>
        <w:pStyle w:val="normal0"/>
        <w:jc w:val="center"/>
        <w:rPr>
          <w:rFonts w:ascii="Times New Roman" w:eastAsia="Times New Roman" w:hAnsi="Times New Roman" w:cs="Times New Roman"/>
          <w:b/>
          <w:color w:val="222222"/>
          <w:sz w:val="24"/>
          <w:szCs w:val="24"/>
        </w:rPr>
      </w:pPr>
      <w:bookmarkStart w:id="0" w:name="_GoBack"/>
      <w:bookmarkEnd w:id="0"/>
      <w:r>
        <w:rPr>
          <w:rFonts w:ascii="Times New Roman" w:eastAsia="Times New Roman" w:hAnsi="Times New Roman" w:cs="Times New Roman"/>
          <w:b/>
          <w:color w:val="222222"/>
          <w:sz w:val="24"/>
          <w:szCs w:val="24"/>
        </w:rPr>
        <w:t>PROYECTO DE DECLARACIÓN</w:t>
      </w:r>
    </w:p>
    <w:p w:rsidR="00C4064E" w:rsidRDefault="00C4064E" w:rsidP="00C4064E">
      <w:pPr>
        <w:pStyle w:val="normal0"/>
        <w:jc w:val="both"/>
        <w:rPr>
          <w:rFonts w:ascii="Times New Roman" w:eastAsia="Times New Roman" w:hAnsi="Times New Roman" w:cs="Times New Roman"/>
          <w:b/>
          <w:color w:val="222222"/>
          <w:sz w:val="24"/>
          <w:szCs w:val="24"/>
        </w:rPr>
      </w:pP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rsidR="00C4064E" w:rsidRDefault="00C4064E" w:rsidP="00C4064E">
      <w:pPr>
        <w:pStyle w:val="normal0"/>
        <w:shd w:val="clear" w:color="auto" w:fill="FFFFFF"/>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 declara de Interés Educativo y de Desarrollo Económico y Políticas de Empleo para jóvenes de la Ciudad de Buenos Aires, la labor desarrollada por la Fundación Empujar.</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r>
        <w:br w:type="page"/>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FUNDAMENTOS</w:t>
      </w:r>
      <w:r>
        <w:rPr>
          <w:rFonts w:ascii="Times New Roman" w:eastAsia="Times New Roman" w:hAnsi="Times New Roman" w:cs="Times New Roman"/>
          <w:color w:val="222222"/>
          <w:sz w:val="24"/>
          <w:szCs w:val="24"/>
        </w:rPr>
        <w:t> </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Señor Vicepresidente:</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El objetivo de la presente declaración es destacar el rol de la Fundación Empujar (Empresas Unidas por jóvenes de Argentina) para la capacitación, promoción e intermediación laboral de los jóvenes de la Ciudad de Buenos Aires en pos de asegurarles un acercamiento al mundo del trabajo formal.</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El objetivo de la Fundación es promover y potenciar el empleo para los jóvenes, como actividad clave para el desarrollo personal y comunitario. La Fundación Empujar es una organización sin fines de lucro conformada por un grupo de empresas y un equipo de voluntariado que capacita a jóvenes de 18 a 24 años en competencias y habilidades para su inserción laboral formal. Además de la capacitación cuentan con un proceso de acompañamiento al grupo de egresados, principalmente en el proceso de contacto con las empresas para generar posibles oportunidades de contratación.</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Los programas principales de la Fundación son:</w:t>
      </w:r>
    </w:p>
    <w:p w:rsidR="00C4064E" w:rsidRDefault="00C4064E" w:rsidP="00C4064E">
      <w:pPr>
        <w:pStyle w:val="normal0"/>
        <w:numPr>
          <w:ilvl w:val="0"/>
          <w:numId w:val="1"/>
        </w:numPr>
        <w:shd w:val="clear" w:color="auto" w:fill="FFFFFF"/>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Tu empleo: A través de entrenamiento laboral, mentorías, clases, entrevistas a referentes y visitas a empresas, potencian las habilidades y competencias blandas en jóvenes de 18 a 24 años para que cuenten con más herramientas para lograr una inserción laboral formal.</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highlight w:val="white"/>
        </w:rPr>
      </w:pPr>
    </w:p>
    <w:p w:rsidR="00C4064E" w:rsidRDefault="00C4064E" w:rsidP="00C4064E">
      <w:pPr>
        <w:pStyle w:val="normal0"/>
        <w:numPr>
          <w:ilvl w:val="0"/>
          <w:numId w:val="1"/>
        </w:numPr>
        <w:shd w:val="clear" w:color="auto" w:fill="FFFFFF"/>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Emplear+Empujar: La tecnología como transformador social</w:t>
      </w:r>
    </w:p>
    <w:p w:rsidR="00C4064E" w:rsidRDefault="00C4064E" w:rsidP="00C4064E">
      <w:pPr>
        <w:pStyle w:val="normal0"/>
        <w:numPr>
          <w:ilvl w:val="0"/>
          <w:numId w:val="2"/>
        </w:numPr>
        <w:shd w:val="clear" w:color="auto" w:fill="FFFFFF"/>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En alianza con EMPLEAR +, un grupo de empresas IT del Distrito Tecnológico de la Ciudad de Buenos Aires, brindan capacitación en Programación Web Full Stack y competencias blandas para la inserción laboral formal. A través de clases, mentorías, entrevistas a referentes, desarrollo web full stack y simulacro de entrevistas laborales para jóvenes entre 18 y 24 años, que estén cursando el último año del secundario o lo hayan terminado. </w:t>
      </w:r>
    </w:p>
    <w:p w:rsidR="00C4064E" w:rsidRDefault="00C4064E" w:rsidP="00C4064E">
      <w:pPr>
        <w:pStyle w:val="normal0"/>
        <w:numPr>
          <w:ilvl w:val="0"/>
          <w:numId w:val="2"/>
        </w:numPr>
        <w:shd w:val="clear" w:color="auto" w:fill="FFFFFF"/>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En alianza con Somos Coders (España) implementan en la Ciudad de Buenos Aires una capacitación con formato bootcamp en Desarrollo Web Full Stack para jóvenes mujeres de 18 a 24 años </w:t>
      </w:r>
    </w:p>
    <w:p w:rsidR="00C4064E" w:rsidRDefault="00C4064E" w:rsidP="00C4064E">
      <w:pPr>
        <w:pStyle w:val="normal0"/>
        <w:shd w:val="clear" w:color="auto" w:fill="FFFFFF"/>
        <w:ind w:left="1440"/>
        <w:jc w:val="both"/>
        <w:rPr>
          <w:rFonts w:ascii="Times New Roman" w:eastAsia="Times New Roman" w:hAnsi="Times New Roman" w:cs="Times New Roman"/>
          <w:color w:val="222222"/>
          <w:sz w:val="24"/>
          <w:szCs w:val="24"/>
          <w:highlight w:val="white"/>
        </w:rPr>
      </w:pPr>
    </w:p>
    <w:p w:rsidR="00C4064E" w:rsidRDefault="00C4064E" w:rsidP="00C4064E">
      <w:pPr>
        <w:pStyle w:val="normal0"/>
        <w:numPr>
          <w:ilvl w:val="0"/>
          <w:numId w:val="1"/>
        </w:numPr>
        <w:shd w:val="clear" w:color="auto" w:fill="FFFFFF"/>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Emprendiendo: Potencian actividades productivas autónomas de jóvenes de 18 a 28 años, a partir de un capital semilla, sin retorno, pero con una modalidad de devolución en actividades como horas de voluntariado, participación en charlas en escuelas y difusión.</w:t>
      </w:r>
    </w:p>
    <w:p w:rsidR="00C4064E" w:rsidRDefault="00C4064E" w:rsidP="00C4064E">
      <w:pPr>
        <w:pStyle w:val="normal0"/>
        <w:shd w:val="clear" w:color="auto" w:fill="FFFFFF"/>
        <w:ind w:left="720"/>
        <w:jc w:val="both"/>
        <w:rPr>
          <w:rFonts w:ascii="Times New Roman" w:eastAsia="Times New Roman" w:hAnsi="Times New Roman" w:cs="Times New Roman"/>
          <w:color w:val="222222"/>
          <w:sz w:val="24"/>
          <w:szCs w:val="24"/>
          <w:highlight w:val="white"/>
        </w:rPr>
      </w:pP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La Fundación está conformada por una red de 552 empresas y cuenta entre sus sedes de capacitación a las diferentes empresas que forman parte de esta red. Esa empresa asume el liderazgo del proceso y otras empresas de la zona aportan al sostenimiento, conformando una red local. Es interesante que muchos de los contenidos de las </w:t>
      </w:r>
      <w:r>
        <w:rPr>
          <w:rFonts w:ascii="Times New Roman" w:eastAsia="Times New Roman" w:hAnsi="Times New Roman" w:cs="Times New Roman"/>
          <w:color w:val="222222"/>
          <w:sz w:val="24"/>
          <w:szCs w:val="24"/>
        </w:rPr>
        <w:lastRenderedPageBreak/>
        <w:t xml:space="preserve">capacitaciones y de las mentorías, los brindan los trabajadores de las empresas, generando un proceso de vinculación entre los jóvenes y el mundo del trabajo que resulta en acciones beneficiosas para ambas partes. El programa “Tu empleo” funciona en 18 </w:t>
      </w:r>
      <w:r>
        <w:rPr>
          <w:rFonts w:ascii="Times New Roman" w:eastAsia="Times New Roman" w:hAnsi="Times New Roman" w:cs="Times New Roman"/>
          <w:color w:val="222222"/>
          <w:sz w:val="24"/>
          <w:szCs w:val="24"/>
          <w:highlight w:val="white"/>
        </w:rPr>
        <w:t>empresas con sedes entre CABA, Gran Buenos Airess, Rosario, Neuquén y Cuyo (Mendoza y San Juan).</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En los 10 años de existencia de la Fundación, egresaron más de 2.700 jóvenes de los programas mencionados. Desde la Fundación trabajan por la inserción en el mercado laboral formal. En 2022 el 78% de los egresados logró conseguir un empleo intermediado por la Fundación, el desafío es, en este sentido, lograr que las condiciones de formalidad sean cada vez mayores, porque alcanzaron una tasa de empleo formal el 48% de esos jóvenes que egresaron de las capacitaciones.</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Considerando que en el país, solo el 35.9% de las mujeres jóvenes y el 40.9% de los varones jóvenes tienen empleo formal, según la EPH del 2022, las acciones que lleva adelante la Fundación son claves en el proceso de transición de los jóvenes entre la escuela y el mundo laboral. </w:t>
      </w:r>
    </w:p>
    <w:p w:rsidR="00C4064E" w:rsidRDefault="00C4064E" w:rsidP="00C4064E">
      <w:pPr>
        <w:pStyle w:val="normal0"/>
        <w:shd w:val="clear" w:color="auto" w:fill="FFFFFF"/>
        <w:jc w:val="both"/>
        <w:rPr>
          <w:rFonts w:ascii="Times New Roman" w:eastAsia="Times New Roman" w:hAnsi="Times New Roman" w:cs="Times New Roman"/>
          <w:color w:val="222222"/>
          <w:sz w:val="24"/>
          <w:szCs w:val="24"/>
        </w:rPr>
      </w:pPr>
    </w:p>
    <w:p w:rsidR="00C4064E" w:rsidRDefault="00C4064E" w:rsidP="00C4064E">
      <w:pPr>
        <w:pStyle w:val="normal0"/>
        <w:shd w:val="clear" w:color="auto" w:fill="FFFFFF"/>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Por todo lo expuesto, solicito a mis pares me acompañen en la aprobación del presente proyecto de declaración.</w:t>
      </w:r>
    </w:p>
    <w:p w:rsidR="00C4064E" w:rsidRDefault="00C4064E" w:rsidP="00C4064E"/>
    <w:p w:rsidR="00133C9B" w:rsidRDefault="00133C9B"/>
    <w:sectPr w:rsidR="00133C9B" w:rsidSect="00CB349D">
      <w:headerReference w:type="default" r:id="rId7"/>
      <w:footerReference w:type="default" r:id="rId8"/>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733" w:rsidRDefault="00154733" w:rsidP="00133C9B">
      <w:pPr>
        <w:spacing w:after="0" w:line="240" w:lineRule="auto"/>
      </w:pPr>
      <w:r>
        <w:separator/>
      </w:r>
    </w:p>
  </w:endnote>
  <w:endnote w:type="continuationSeparator" w:id="1">
    <w:p w:rsidR="00154733" w:rsidRDefault="00154733"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1" w:name="Proyecto"/>
    <w:bookmarkEnd w:id="1"/>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C4064E" w:rsidRPr="00C4064E">
        <w:rPr>
          <w:noProof/>
          <w:color w:val="333333"/>
          <w:sz w:val="20"/>
        </w:rPr>
        <w:t>00/00/0000 00:00:00</w:t>
      </w:r>
      <w:r w:rsidR="00C4064E">
        <w:rPr>
          <w:noProof/>
        </w:rPr>
        <w:t xml:space="preserve"> a. m.</w:t>
      </w:r>
    </w:fldSimple>
    <w:r w:rsidRPr="001C19C4">
      <w:rPr>
        <w:color w:val="333333"/>
        <w:sz w:val="20"/>
      </w:rPr>
      <w:t xml:space="preserve">  -  Cantidad de caracteres: </w:t>
    </w:r>
    <w:fldSimple w:instr=" NUMCHARS  \* MERGEFORMAT ">
      <w:r w:rsidR="00C4064E" w:rsidRPr="00C4064E">
        <w:rPr>
          <w:noProof/>
          <w:color w:val="333333"/>
          <w:sz w:val="20"/>
        </w:rPr>
        <w:t>3273</w:t>
      </w:r>
    </w:fldSimple>
    <w:r w:rsidRPr="001C19C4">
      <w:rPr>
        <w:color w:val="333333"/>
        <w:sz w:val="20"/>
      </w:rPr>
      <w:t xml:space="preserve"> - Cantidad de palabras: </w:t>
    </w:r>
    <w:fldSimple w:instr=" NUMWORDS  \* MERGEFORMAT ">
      <w:r w:rsidR="00C4064E" w:rsidRPr="00C4064E">
        <w:rPr>
          <w:noProof/>
          <w:color w:val="333333"/>
          <w:sz w:val="20"/>
        </w:rPr>
        <w:t>631</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402B73" w:rsidRPr="001C19C4">
      <w:rPr>
        <w:rStyle w:val="Nmerodepgina"/>
        <w:color w:val="333333"/>
      </w:rPr>
      <w:fldChar w:fldCharType="begin"/>
    </w:r>
    <w:r w:rsidRPr="001C19C4">
      <w:rPr>
        <w:rStyle w:val="Nmerodepgina"/>
        <w:color w:val="333333"/>
      </w:rPr>
      <w:instrText xml:space="preserve"> PAGE </w:instrText>
    </w:r>
    <w:r w:rsidR="00402B73" w:rsidRPr="001C19C4">
      <w:rPr>
        <w:rStyle w:val="Nmerodepgina"/>
        <w:color w:val="333333"/>
      </w:rPr>
      <w:fldChar w:fldCharType="separate"/>
    </w:r>
    <w:r w:rsidR="00C4064E">
      <w:rPr>
        <w:rStyle w:val="Nmerodepgina"/>
        <w:noProof/>
        <w:color w:val="333333"/>
      </w:rPr>
      <w:t>3</w:t>
    </w:r>
    <w:r w:rsidR="00402B73" w:rsidRPr="001C19C4">
      <w:rPr>
        <w:rStyle w:val="Nmerodepgina"/>
        <w:color w:val="333333"/>
      </w:rPr>
      <w:fldChar w:fldCharType="end"/>
    </w:r>
    <w:r w:rsidRPr="001C19C4">
      <w:rPr>
        <w:rStyle w:val="Nmerodepgina"/>
        <w:color w:val="333333"/>
      </w:rPr>
      <w:t>/</w:t>
    </w:r>
    <w:fldSimple w:instr=" NUMPAGES  \* MERGEFORMAT ">
      <w:r w:rsidR="00C4064E" w:rsidRPr="00C4064E">
        <w:rPr>
          <w:rStyle w:val="Nmerodepgina"/>
          <w:noProof/>
          <w:color w:val="333333"/>
        </w:rPr>
        <w:t>3</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733" w:rsidRDefault="00154733" w:rsidP="00133C9B">
      <w:pPr>
        <w:spacing w:after="0" w:line="240" w:lineRule="auto"/>
      </w:pPr>
      <w:r>
        <w:separator/>
      </w:r>
    </w:p>
  </w:footnote>
  <w:footnote w:type="continuationSeparator" w:id="1">
    <w:p w:rsidR="00154733" w:rsidRDefault="00154733"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51AEC"/>
    <w:multiLevelType w:val="multilevel"/>
    <w:tmpl w:val="4B74FC2A"/>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1">
    <w:nsid w:val="30032C25"/>
    <w:multiLevelType w:val="multilevel"/>
    <w:tmpl w:val="8AF6818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154733"/>
    <w:rsid w:val="000225F1"/>
    <w:rsid w:val="000D2740"/>
    <w:rsid w:val="00133C9B"/>
    <w:rsid w:val="00154733"/>
    <w:rsid w:val="001B49C9"/>
    <w:rsid w:val="00286241"/>
    <w:rsid w:val="00402B73"/>
    <w:rsid w:val="00503892"/>
    <w:rsid w:val="00611C30"/>
    <w:rsid w:val="00755866"/>
    <w:rsid w:val="007C15B8"/>
    <w:rsid w:val="00B4554B"/>
    <w:rsid w:val="00C4064E"/>
    <w:rsid w:val="00CB349D"/>
    <w:rsid w:val="00D921B3"/>
    <w:rsid w:val="00DA7D6A"/>
    <w:rsid w:val="00EB02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6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customStyle="1" w:styleId="normal0">
    <w:name w:val="normal"/>
    <w:rsid w:val="00C4064E"/>
    <w:pPr>
      <w:spacing w:after="0" w:line="276" w:lineRule="auto"/>
    </w:pPr>
    <w:rPr>
      <w:rFonts w:ascii="Arial" w:eastAsia="Arial" w:hAnsi="Arial" w:cs="Arial"/>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ustig\Document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2023</Template>
  <TotalTime>8</TotalTime>
  <Pages>3</Pages>
  <Words>631</Words>
  <Characters>3273</Characters>
  <Application>Microsoft Office Word</Application>
  <DocSecurity>0</DocSecurity>
  <Lines>73</Lines>
  <Paragraphs>17</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talustig</dc:creator>
  <cp:lastModifiedBy>talustig</cp:lastModifiedBy>
  <cp:revision>1</cp:revision>
  <cp:lastPrinted>2023-02-07T20:52:00Z</cp:lastPrinted>
  <dcterms:created xsi:type="dcterms:W3CDTF">2023-07-10T20:49:00Z</dcterms:created>
  <dcterms:modified xsi:type="dcterms:W3CDTF">2023-07-10T20:57:00Z</dcterms:modified>
</cp:coreProperties>
</file>