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AC" w:rsidRPr="00F75DCB" w:rsidRDefault="00E40CAC" w:rsidP="00F75DCB">
      <w:pPr>
        <w:rPr>
          <w:lang w:val="es-MX"/>
        </w:rPr>
      </w:pPr>
    </w:p>
    <w:p w:rsidR="00E40CAC" w:rsidRPr="00F75DCB" w:rsidRDefault="00E40CAC" w:rsidP="00F75DCB">
      <w:pPr>
        <w:rPr>
          <w:lang w:val="es-MX"/>
        </w:rPr>
      </w:pPr>
    </w:p>
    <w:p w:rsidR="00E40CAC" w:rsidRPr="00F75DCB" w:rsidRDefault="00E40CAC" w:rsidP="00F75DCB">
      <w:pPr>
        <w:rPr>
          <w:lang w:val="es-MX"/>
        </w:rPr>
      </w:pPr>
      <w:r w:rsidRPr="00F75DCB">
        <w:rPr>
          <w:lang w:val="es-MX"/>
        </w:rPr>
        <w:t>Legislatura de la Ciudad Autónoma de Buenos Aires</w:t>
      </w:r>
    </w:p>
    <w:p w:rsidR="00E40CAC" w:rsidRPr="00F75DCB" w:rsidRDefault="00E40CAC" w:rsidP="00F75DCB">
      <w:pPr>
        <w:rPr>
          <w:lang w:val="es-MX"/>
        </w:rPr>
      </w:pPr>
    </w:p>
    <w:p w:rsidR="00E40CAC" w:rsidRPr="00F75DCB" w:rsidRDefault="00E40CAC" w:rsidP="00F75DCB">
      <w:pPr>
        <w:rPr>
          <w:lang w:val="es-MX"/>
        </w:rPr>
      </w:pPr>
      <w:r w:rsidRPr="00F75DCB">
        <w:rPr>
          <w:b/>
          <w:lang w:val="es-MX"/>
        </w:rPr>
        <w:t>Visto</w:t>
      </w:r>
      <w:r w:rsidRPr="00F75DCB">
        <w:rPr>
          <w:lang w:val="es-MX"/>
        </w:rPr>
        <w:t>:</w:t>
      </w:r>
    </w:p>
    <w:p w:rsidR="00E40CAC" w:rsidRPr="00F75DCB" w:rsidRDefault="00E40CAC" w:rsidP="00F75DCB">
      <w:pPr>
        <w:rPr>
          <w:lang w:val="es-MX"/>
        </w:rPr>
      </w:pPr>
    </w:p>
    <w:p w:rsidR="00E40CAC" w:rsidRPr="00F75DCB" w:rsidRDefault="00E40CAC" w:rsidP="00F75DCB">
      <w:pPr>
        <w:rPr>
          <w:lang w:val="es-MX"/>
        </w:rPr>
      </w:pPr>
      <w:r w:rsidRPr="00F75DCB">
        <w:rPr>
          <w:lang w:val="es-MX"/>
        </w:rPr>
        <w:tab/>
        <w:t xml:space="preserve">El Expediente Nro. 3137-P-2022, iniciado por el señor Santiago Javier </w:t>
      </w:r>
      <w:proofErr w:type="spellStart"/>
      <w:r w:rsidRPr="00F75DCB">
        <w:rPr>
          <w:lang w:val="es-MX"/>
        </w:rPr>
        <w:t>Haedo</w:t>
      </w:r>
      <w:proofErr w:type="spellEnd"/>
      <w:r w:rsidRPr="00F75DCB">
        <w:rPr>
          <w:lang w:val="es-MX"/>
        </w:rPr>
        <w:t xml:space="preserve">, y hecho propio por los Diputados Matías López y Claudio </w:t>
      </w:r>
      <w:proofErr w:type="spellStart"/>
      <w:r w:rsidRPr="00F75DCB">
        <w:rPr>
          <w:lang w:val="es-MX"/>
        </w:rPr>
        <w:t>Morresi</w:t>
      </w:r>
      <w:proofErr w:type="spellEnd"/>
      <w:r w:rsidRPr="00F75DCB">
        <w:rPr>
          <w:lang w:val="es-MX"/>
        </w:rPr>
        <w:t xml:space="preserve">, en el cual solicita se </w:t>
      </w:r>
      <w:proofErr w:type="spellStart"/>
      <w:r w:rsidR="00173BB2" w:rsidRPr="00F75DCB">
        <w:rPr>
          <w:lang w:val="es-MX"/>
        </w:rPr>
        <w:t>prorrógase</w:t>
      </w:r>
      <w:proofErr w:type="spellEnd"/>
      <w:r w:rsidR="00173BB2" w:rsidRPr="00F75DCB">
        <w:rPr>
          <w:lang w:val="es-MX"/>
        </w:rPr>
        <w:t xml:space="preserve"> el plazo previsto en el art. 1° de la Ley Nº4887 por el término de diez (10) años una vez que ésta pierda vigencia</w:t>
      </w:r>
      <w:r w:rsidRPr="00F75DCB">
        <w:rPr>
          <w:lang w:val="es-MX"/>
        </w:rPr>
        <w:t xml:space="preserve"> y,</w:t>
      </w:r>
    </w:p>
    <w:p w:rsidR="00E40CAC" w:rsidRPr="00F75DCB" w:rsidRDefault="00E40CAC" w:rsidP="00F75DCB">
      <w:pPr>
        <w:rPr>
          <w:lang w:val="es-MX"/>
        </w:rPr>
      </w:pPr>
    </w:p>
    <w:p w:rsidR="00E40CAC" w:rsidRPr="00F75DCB" w:rsidRDefault="00E40CAC" w:rsidP="00F75DCB">
      <w:pPr>
        <w:rPr>
          <w:lang w:val="es-MX"/>
        </w:rPr>
      </w:pPr>
    </w:p>
    <w:p w:rsidR="00E40CAC" w:rsidRPr="00F75DCB" w:rsidRDefault="00E40CAC" w:rsidP="00F75DCB">
      <w:pPr>
        <w:rPr>
          <w:lang w:val="es-MX"/>
        </w:rPr>
      </w:pPr>
      <w:r w:rsidRPr="00F75DCB">
        <w:rPr>
          <w:b/>
          <w:lang w:val="es-MX"/>
        </w:rPr>
        <w:t>Considerando</w:t>
      </w:r>
      <w:r w:rsidRPr="00F75DCB">
        <w:rPr>
          <w:lang w:val="es-MX"/>
        </w:rPr>
        <w:t>:</w:t>
      </w:r>
    </w:p>
    <w:p w:rsidR="00E40CAC" w:rsidRPr="00F75DCB" w:rsidRDefault="00E40CAC" w:rsidP="00F75DCB">
      <w:pPr>
        <w:rPr>
          <w:lang w:val="es-MX"/>
        </w:rPr>
      </w:pPr>
    </w:p>
    <w:p w:rsidR="00E40CAC" w:rsidRPr="00F75DCB" w:rsidRDefault="00E40CAC" w:rsidP="00F75DCB">
      <w:pPr>
        <w:ind w:firstLine="708"/>
        <w:rPr>
          <w:lang w:val="es-MX"/>
        </w:rPr>
      </w:pPr>
      <w:r w:rsidRPr="00F75DCB">
        <w:rPr>
          <w:lang w:val="es-MX"/>
        </w:rPr>
        <w:t xml:space="preserve">Que con fecha </w:t>
      </w:r>
      <w:r w:rsidR="00173BB2" w:rsidRPr="00F75DCB">
        <w:rPr>
          <w:lang w:val="es-MX"/>
        </w:rPr>
        <w:t>23</w:t>
      </w:r>
      <w:r w:rsidRPr="00F75DCB">
        <w:rPr>
          <w:lang w:val="es-MX"/>
        </w:rPr>
        <w:t xml:space="preserve"> de </w:t>
      </w:r>
      <w:r w:rsidRPr="00F75DCB">
        <w:rPr>
          <w:lang w:val="es-MX"/>
        </w:rPr>
        <w:t>marzo</w:t>
      </w:r>
      <w:r w:rsidRPr="00F75DCB">
        <w:rPr>
          <w:lang w:val="es-MX"/>
        </w:rPr>
        <w:t xml:space="preserve"> de </w:t>
      </w:r>
      <w:r w:rsidRPr="00F75DCB">
        <w:rPr>
          <w:lang w:val="es-MX"/>
        </w:rPr>
        <w:t>2023</w:t>
      </w:r>
      <w:r w:rsidRPr="00F75DCB">
        <w:rPr>
          <w:lang w:val="es-MX"/>
        </w:rPr>
        <w:t xml:space="preserve"> se aprobó la Ley Inicial que otorgó </w:t>
      </w:r>
      <w:r w:rsidR="00173BB2" w:rsidRPr="00F75DCB">
        <w:rPr>
          <w:lang w:val="es-MX"/>
        </w:rPr>
        <w:t>a las Asociaciones Cooperadoras de las Escuelas Nº12, 16, 18 y 26 del Distrito Escolar Nº1 la prórroga del plazo previsto en el art. 1° de la Ley Nº4887 por el término de diez (10) años una vez que ésta pierda vigencia</w:t>
      </w:r>
      <w:r w:rsidRPr="00F75DCB">
        <w:rPr>
          <w:lang w:val="es-MX"/>
        </w:rPr>
        <w:t>.</w:t>
      </w:r>
    </w:p>
    <w:p w:rsidR="00E40CAC" w:rsidRPr="00F75DCB" w:rsidRDefault="00E40CAC" w:rsidP="00F75DCB">
      <w:pPr>
        <w:rPr>
          <w:lang w:val="es-MX"/>
        </w:rPr>
      </w:pPr>
    </w:p>
    <w:p w:rsidR="00E40CAC" w:rsidRPr="00F75DCB" w:rsidRDefault="00E40CAC" w:rsidP="00F75DCB">
      <w:pPr>
        <w:ind w:firstLine="708"/>
        <w:rPr>
          <w:lang w:val="es-MX"/>
        </w:rPr>
      </w:pPr>
      <w:r w:rsidRPr="00F75DCB">
        <w:rPr>
          <w:lang w:val="es-MX"/>
        </w:rPr>
        <w:t xml:space="preserve">Que se dio cumplimiento con lo establecido en los art. 89° y 90° de la Constitución de la Ciudad, convocándose a Audiencia Pública, la que se llevó a cabo el </w:t>
      </w:r>
      <w:r w:rsidRPr="00F75DCB">
        <w:rPr>
          <w:lang w:val="es-MX"/>
        </w:rPr>
        <w:t>14</w:t>
      </w:r>
      <w:r w:rsidRPr="00F75DCB">
        <w:rPr>
          <w:lang w:val="es-MX"/>
        </w:rPr>
        <w:t xml:space="preserve"> de </w:t>
      </w:r>
      <w:r w:rsidRPr="00F75DCB">
        <w:rPr>
          <w:lang w:val="es-MX"/>
        </w:rPr>
        <w:t>junio</w:t>
      </w:r>
      <w:r w:rsidRPr="00F75DCB">
        <w:rPr>
          <w:lang w:val="es-MX"/>
        </w:rPr>
        <w:t xml:space="preserve"> de  </w:t>
      </w:r>
      <w:r w:rsidRPr="00F75DCB">
        <w:rPr>
          <w:lang w:val="es-MX"/>
        </w:rPr>
        <w:t>2023</w:t>
      </w:r>
      <w:r w:rsidRPr="00F75DCB">
        <w:rPr>
          <w:lang w:val="es-MX"/>
        </w:rPr>
        <w:t>, sin objeciones al proyecto.</w:t>
      </w:r>
    </w:p>
    <w:p w:rsidR="00173BB2" w:rsidRPr="00F75DCB" w:rsidRDefault="00173BB2" w:rsidP="00F75DCB">
      <w:pPr>
        <w:ind w:firstLine="708"/>
        <w:rPr>
          <w:lang w:val="es-MX"/>
        </w:rPr>
      </w:pPr>
    </w:p>
    <w:p w:rsidR="00173BB2" w:rsidRPr="00F75DCB" w:rsidRDefault="00173BB2" w:rsidP="00F75DCB">
      <w:pPr>
        <w:ind w:firstLine="708"/>
        <w:rPr>
          <w:lang w:val="es-MX"/>
        </w:rPr>
      </w:pPr>
      <w:r w:rsidRPr="00F75DCB">
        <w:rPr>
          <w:lang w:val="es-MX"/>
        </w:rPr>
        <w:t xml:space="preserve">Que tal como lo </w:t>
      </w:r>
      <w:r w:rsidRPr="00F75DCB">
        <w:rPr>
          <w:lang w:val="es-MX"/>
        </w:rPr>
        <w:t>establece la Ley N°4.887, el predio otorgado a favor de las Asociaciones Cooperadoras de las Escuelas N° 12, 16, 18 y 26 del Distrito Escolar N°1 se encuentra destinado exclusivamente “… a la práctica de actividades deportivas y recreativas por parte de los/as alumnos/as que concurren a escuelas …” de dicho distrito escolar.</w:t>
      </w:r>
      <w:r w:rsidRPr="00F75DCB">
        <w:rPr>
          <w:lang w:val="es-MX"/>
        </w:rPr>
        <w:cr/>
      </w:r>
    </w:p>
    <w:p w:rsidR="00173BB2" w:rsidRPr="00F75DCB" w:rsidRDefault="00173BB2" w:rsidP="00F75DCB">
      <w:pPr>
        <w:ind w:firstLine="708"/>
        <w:rPr>
          <w:lang w:val="es-MX"/>
        </w:rPr>
      </w:pPr>
      <w:r w:rsidRPr="00F75DCB">
        <w:rPr>
          <w:lang w:val="es-MX"/>
        </w:rPr>
        <w:t>Que l</w:t>
      </w:r>
      <w:r w:rsidRPr="00F75DCB">
        <w:rPr>
          <w:lang w:val="es-MX"/>
        </w:rPr>
        <w:t>as actividades son de carácter gratuito y están dirigidas a la totalidad de la población escolar de las instituciones involucradas en la iniciativa; comprendiendo a los niños y niñas de 4 a 13 años</w:t>
      </w:r>
      <w:r w:rsidRPr="00F75DCB">
        <w:rPr>
          <w:lang w:val="es-MX"/>
        </w:rPr>
        <w:t xml:space="preserve"> </w:t>
      </w:r>
      <w:r w:rsidRPr="00F75DCB">
        <w:rPr>
          <w:lang w:val="es-MX"/>
        </w:rPr>
        <w:t xml:space="preserve">que asisten a contra-turno de sus actividades escolares. También se realiza una oferta de </w:t>
      </w:r>
      <w:r w:rsidRPr="00F75DCB">
        <w:rPr>
          <w:lang w:val="es-MX"/>
        </w:rPr>
        <w:t xml:space="preserve"> </w:t>
      </w:r>
      <w:r w:rsidRPr="00F75DCB">
        <w:rPr>
          <w:lang w:val="es-MX"/>
        </w:rPr>
        <w:t>actividades físicas y deportivas para los padres y madres de aquellos niños y niñas que asisten a dichas escuelas y a sus ex-alumnos, quienes cuentan con la posibilidad de continuar concurriendo a las actividades hasta dos años posteriores a la culminación de su escolaridad primaria.</w:t>
      </w:r>
      <w:r w:rsidRPr="00F75DCB">
        <w:rPr>
          <w:lang w:val="es-MX"/>
        </w:rPr>
        <w:cr/>
      </w:r>
    </w:p>
    <w:p w:rsidR="00173BB2" w:rsidRPr="00F75DCB" w:rsidRDefault="00173BB2" w:rsidP="00F75DCB">
      <w:pPr>
        <w:ind w:firstLine="708"/>
        <w:rPr>
          <w:lang w:val="es-MX"/>
        </w:rPr>
      </w:pPr>
      <w:r w:rsidRPr="00F75DCB">
        <w:rPr>
          <w:lang w:val="es-MX"/>
        </w:rPr>
        <w:t>Que d</w:t>
      </w:r>
      <w:r w:rsidRPr="00F75DCB">
        <w:rPr>
          <w:lang w:val="es-MX"/>
        </w:rPr>
        <w:t xml:space="preserve">esde 2015 la Escuela Claudio </w:t>
      </w:r>
      <w:proofErr w:type="spellStart"/>
      <w:r w:rsidRPr="00F75DCB">
        <w:rPr>
          <w:lang w:val="es-MX"/>
        </w:rPr>
        <w:t>Marangoni</w:t>
      </w:r>
      <w:proofErr w:type="spellEnd"/>
      <w:r w:rsidRPr="00F75DCB">
        <w:rPr>
          <w:lang w:val="es-MX"/>
        </w:rPr>
        <w:t xml:space="preserve"> articula con UNICEF Argentina y Fundación Real Madrid para la realización de actividades especiales con miras a enriquecer la oferta a los niños/as de la comunidad escolar. UNICEF Argentina ha participado a través de expertos en el desarrollo de charlas para madres y padres sobre crianza sin violencia y ciudadanía digital, al igual que en la generación de contenidos sobre alimentación saludable. La Fundación Real Madrid por su parte, aporta contenidos metodológicos sobre promoción de valores positivos en la enseñanza de fútbol y básquetbol. Año a año, brindan capacitaciones a docentes de la Escuela Claudio </w:t>
      </w:r>
      <w:proofErr w:type="spellStart"/>
      <w:r w:rsidRPr="00F75DCB">
        <w:rPr>
          <w:lang w:val="es-MX"/>
        </w:rPr>
        <w:t>Marangoni</w:t>
      </w:r>
      <w:proofErr w:type="spellEnd"/>
      <w:r w:rsidRPr="00F75DCB">
        <w:rPr>
          <w:lang w:val="es-MX"/>
        </w:rPr>
        <w:t xml:space="preserve"> a fin de potenciar sus recursos pedagógicos.</w:t>
      </w:r>
      <w:r w:rsidRPr="00F75DCB">
        <w:rPr>
          <w:lang w:val="es-MX"/>
        </w:rPr>
        <w:cr/>
      </w:r>
    </w:p>
    <w:p w:rsidR="00173BB2" w:rsidRPr="00F75DCB" w:rsidRDefault="00173BB2" w:rsidP="00F75DCB">
      <w:pPr>
        <w:ind w:firstLine="708"/>
        <w:rPr>
          <w:lang w:val="es-MX"/>
        </w:rPr>
      </w:pPr>
      <w:r w:rsidRPr="00F75DCB">
        <w:rPr>
          <w:lang w:val="es-MX"/>
        </w:rPr>
        <w:t>Que l</w:t>
      </w:r>
      <w:r w:rsidRPr="00F75DCB">
        <w:rPr>
          <w:lang w:val="es-MX"/>
        </w:rPr>
        <w:t>a Comuna 14 también participa de las actividades en el predio a través de la organización de eventos y actividades especiales de amplio alcance dirigidos a la comunidad. Ejemplo de ello ha sido el evento de Fútbol Femenino organizado en el marco del Día de la Mujer, en el cual se abordó la temática de Deporte y Género.</w:t>
      </w:r>
    </w:p>
    <w:p w:rsidR="00E40CAC" w:rsidRPr="00F75DCB" w:rsidRDefault="00E40CAC" w:rsidP="00F75DCB">
      <w:pPr>
        <w:rPr>
          <w:lang w:val="es-MX"/>
        </w:rPr>
      </w:pPr>
    </w:p>
    <w:p w:rsidR="00E40CAC" w:rsidRDefault="00E40CAC" w:rsidP="00F75DCB">
      <w:pPr>
        <w:ind w:firstLine="708"/>
        <w:rPr>
          <w:lang w:val="es-MX"/>
        </w:rPr>
      </w:pPr>
      <w:r w:rsidRPr="00F75DCB">
        <w:rPr>
          <w:lang w:val="es-MX"/>
        </w:rPr>
        <w:t>Por lo expuesto, esta Comisión de Presupuesto, Hacienda, Administración Financiera y Política Tributaria pone a consideración del Cuerpo la  siguiente</w:t>
      </w:r>
    </w:p>
    <w:p w:rsidR="00380557" w:rsidRDefault="00380557" w:rsidP="00F75DCB">
      <w:pPr>
        <w:ind w:firstLine="708"/>
        <w:rPr>
          <w:lang w:val="es-MX"/>
        </w:rPr>
      </w:pPr>
    </w:p>
    <w:p w:rsidR="00380557" w:rsidRPr="00F75DCB" w:rsidRDefault="00380557" w:rsidP="00F75DCB">
      <w:pPr>
        <w:ind w:firstLine="708"/>
        <w:rPr>
          <w:lang w:val="es-MX"/>
        </w:rPr>
      </w:pPr>
    </w:p>
    <w:p w:rsidR="00E40CAC" w:rsidRPr="00F75DCB" w:rsidRDefault="00E40CAC" w:rsidP="00F75DCB">
      <w:pPr>
        <w:rPr>
          <w:lang w:val="es-MX"/>
        </w:rPr>
      </w:pPr>
    </w:p>
    <w:p w:rsidR="00E40CAC" w:rsidRPr="00F75DCB" w:rsidRDefault="00E40CAC" w:rsidP="00F75DCB">
      <w:pPr>
        <w:rPr>
          <w:lang w:val="es-MX"/>
        </w:rPr>
      </w:pPr>
    </w:p>
    <w:p w:rsidR="00E40CAC" w:rsidRPr="00F75DCB" w:rsidRDefault="00E40CAC" w:rsidP="00F75DCB">
      <w:pPr>
        <w:jc w:val="center"/>
        <w:rPr>
          <w:b/>
          <w:lang w:val="es-MX"/>
        </w:rPr>
      </w:pPr>
      <w:bookmarkStart w:id="0" w:name="DLey"/>
      <w:bookmarkEnd w:id="0"/>
      <w:r w:rsidRPr="00F75DCB">
        <w:rPr>
          <w:b/>
          <w:lang w:val="es-MX"/>
        </w:rPr>
        <w:t>LEY</w:t>
      </w:r>
    </w:p>
    <w:p w:rsidR="00E40CAC" w:rsidRPr="00F75DCB" w:rsidRDefault="00E40CAC" w:rsidP="00F75DCB">
      <w:pPr>
        <w:rPr>
          <w:b/>
          <w:lang w:val="es-MX"/>
        </w:rPr>
      </w:pPr>
    </w:p>
    <w:p w:rsidR="00E40CAC" w:rsidRPr="00F75DCB" w:rsidRDefault="00E40CAC" w:rsidP="00F75DCB">
      <w:pPr>
        <w:rPr>
          <w:lang w:val="es-MX"/>
        </w:rPr>
      </w:pPr>
      <w:r w:rsidRPr="00F75DCB">
        <w:rPr>
          <w:lang w:val="es-MX"/>
        </w:rPr>
        <w:lastRenderedPageBreak/>
        <w:t xml:space="preserve">Artículo 1°.- </w:t>
      </w:r>
      <w:proofErr w:type="spellStart"/>
      <w:r w:rsidRPr="00F75DCB">
        <w:rPr>
          <w:lang w:val="es-MX"/>
        </w:rPr>
        <w:t>Prorrógase</w:t>
      </w:r>
      <w:proofErr w:type="spellEnd"/>
      <w:r w:rsidRPr="00F75DCB">
        <w:rPr>
          <w:lang w:val="es-MX"/>
        </w:rPr>
        <w:t xml:space="preserve"> el plazo previsto en el art. 1° de la Ley </w:t>
      </w:r>
      <w:r w:rsidR="00173BB2" w:rsidRPr="00F75DCB">
        <w:rPr>
          <w:lang w:val="es-MX"/>
        </w:rPr>
        <w:t>Nº</w:t>
      </w:r>
      <w:r w:rsidRPr="00F75DCB">
        <w:rPr>
          <w:lang w:val="es-MX"/>
        </w:rPr>
        <w:t>4887</w:t>
      </w:r>
      <w:r w:rsidR="00173BB2" w:rsidRPr="00F75DCB">
        <w:rPr>
          <w:lang w:val="es-MX"/>
        </w:rPr>
        <w:t xml:space="preserve"> </w:t>
      </w:r>
      <w:r w:rsidRPr="00F75DCB">
        <w:rPr>
          <w:lang w:val="es-MX"/>
        </w:rPr>
        <w:t>por el término de diez (10) años una vez que ésta pierda vigencia</w:t>
      </w:r>
    </w:p>
    <w:p w:rsidR="00E40CAC" w:rsidRPr="00F75DCB" w:rsidRDefault="00E40CAC" w:rsidP="00F75DCB">
      <w:pPr>
        <w:rPr>
          <w:lang w:val="es-MX"/>
        </w:rPr>
      </w:pPr>
    </w:p>
    <w:p w:rsidR="00E40CAC" w:rsidRPr="00F75DCB" w:rsidRDefault="00E40CAC" w:rsidP="00F75DCB">
      <w:pPr>
        <w:rPr>
          <w:lang w:val="es-MX"/>
        </w:rPr>
      </w:pPr>
      <w:r w:rsidRPr="00F75DCB">
        <w:rPr>
          <w:lang w:val="es-MX"/>
        </w:rPr>
        <w:t>Artículo 2°.- Comuníquese, etc.</w:t>
      </w:r>
    </w:p>
    <w:p w:rsidR="00E40CAC" w:rsidRPr="00F75DCB" w:rsidRDefault="00E40CAC" w:rsidP="00F75DCB">
      <w:pPr>
        <w:rPr>
          <w:lang w:val="es-MX"/>
        </w:rPr>
      </w:pPr>
    </w:p>
    <w:p w:rsidR="00E40CAC" w:rsidRPr="00F75DCB" w:rsidRDefault="00E40CAC" w:rsidP="00F75DCB">
      <w:pPr>
        <w:rPr>
          <w:lang w:val="es-MX"/>
        </w:rPr>
      </w:pPr>
    </w:p>
    <w:p w:rsidR="00AF6352" w:rsidRPr="00F75DCB" w:rsidRDefault="00E40CAC" w:rsidP="00F75DCB">
      <w:pPr>
        <w:rPr>
          <w:lang w:val="es-MX"/>
        </w:rPr>
      </w:pPr>
      <w:r w:rsidRPr="00F75DCB">
        <w:rPr>
          <w:lang w:val="es-MX"/>
        </w:rPr>
        <w:t xml:space="preserve">Sala de la </w:t>
      </w:r>
      <w:proofErr w:type="gramStart"/>
      <w:r w:rsidRPr="00F75DCB">
        <w:rPr>
          <w:lang w:val="es-MX"/>
        </w:rPr>
        <w:t>Comisión :</w:t>
      </w:r>
      <w:proofErr w:type="gramEnd"/>
      <w:r w:rsidRPr="00F75DCB">
        <w:rPr>
          <w:lang w:val="es-MX"/>
        </w:rPr>
        <w:t xml:space="preserve"> </w:t>
      </w:r>
    </w:p>
    <w:p w:rsidR="00B177FE" w:rsidRPr="00F75DCB" w:rsidRDefault="00B177FE" w:rsidP="00F75DCB">
      <w:pPr>
        <w:rPr>
          <w:lang w:val="es-MX"/>
        </w:rPr>
      </w:pPr>
    </w:p>
    <w:tbl>
      <w:tblPr>
        <w:tblW w:w="8472" w:type="dxa"/>
        <w:tblLayout w:type="fixed"/>
        <w:tblLook w:val="04A0"/>
      </w:tblPr>
      <w:tblGrid>
        <w:gridCol w:w="3794"/>
        <w:gridCol w:w="4678"/>
      </w:tblGrid>
      <w:tr w:rsidR="00173BB2" w:rsidRPr="00F75DCB" w:rsidTr="006F7253">
        <w:trPr>
          <w:trHeight w:val="1602"/>
        </w:trPr>
        <w:tc>
          <w:tcPr>
            <w:tcW w:w="3794" w:type="dxa"/>
            <w:vAlign w:val="bottom"/>
          </w:tcPr>
          <w:p w:rsidR="00173BB2" w:rsidRPr="00F75DCB" w:rsidRDefault="00173BB2" w:rsidP="00F75DCB">
            <w:pPr>
              <w:ind w:left="142"/>
              <w:jc w:val="center"/>
              <w:rPr>
                <w:lang w:val="es-MX"/>
              </w:rPr>
            </w:pPr>
          </w:p>
        </w:tc>
        <w:tc>
          <w:tcPr>
            <w:tcW w:w="4678" w:type="dxa"/>
            <w:vAlign w:val="bottom"/>
          </w:tcPr>
          <w:p w:rsidR="00173BB2" w:rsidRPr="00F75DCB" w:rsidRDefault="00173BB2" w:rsidP="00F75DCB">
            <w:pPr>
              <w:ind w:left="175" w:right="34"/>
              <w:jc w:val="center"/>
            </w:pPr>
            <w:r w:rsidRPr="00F75DCB">
              <w:t>CLAUDIO  A ROMERO</w:t>
            </w:r>
          </w:p>
          <w:p w:rsidR="00173BB2" w:rsidRPr="00F75DCB" w:rsidRDefault="00173BB2" w:rsidP="00F75DCB">
            <w:pPr>
              <w:ind w:left="175" w:right="34"/>
              <w:jc w:val="center"/>
              <w:rPr>
                <w:lang w:val="es-MX"/>
              </w:rPr>
            </w:pPr>
            <w:r w:rsidRPr="00F75DCB">
              <w:t>PRESIDENTE</w:t>
            </w:r>
          </w:p>
        </w:tc>
      </w:tr>
      <w:tr w:rsidR="00173BB2" w:rsidRPr="00F75DCB" w:rsidTr="006F7253">
        <w:trPr>
          <w:trHeight w:val="1985"/>
        </w:trPr>
        <w:tc>
          <w:tcPr>
            <w:tcW w:w="3794" w:type="dxa"/>
            <w:vAlign w:val="bottom"/>
          </w:tcPr>
          <w:p w:rsidR="00173BB2" w:rsidRPr="00F75DCB" w:rsidRDefault="00173BB2" w:rsidP="00F75DCB">
            <w:pPr>
              <w:ind w:left="142"/>
              <w:rPr>
                <w:szCs w:val="24"/>
              </w:rPr>
            </w:pPr>
            <w:r w:rsidRPr="00F75DCB">
              <w:rPr>
                <w:szCs w:val="24"/>
              </w:rPr>
              <w:t xml:space="preserve">               CLAUDIA  NEIRA</w:t>
            </w:r>
          </w:p>
          <w:p w:rsidR="00173BB2" w:rsidRPr="00F75DCB" w:rsidRDefault="00173BB2" w:rsidP="00F75DCB">
            <w:pPr>
              <w:ind w:left="142"/>
              <w:rPr>
                <w:lang w:val="es-MX"/>
              </w:rPr>
            </w:pPr>
            <w:r w:rsidRPr="00F75DCB">
              <w:t xml:space="preserve">                 Vicepresidenta 1º</w:t>
            </w:r>
          </w:p>
        </w:tc>
        <w:tc>
          <w:tcPr>
            <w:tcW w:w="4678" w:type="dxa"/>
            <w:vAlign w:val="bottom"/>
          </w:tcPr>
          <w:p w:rsidR="00173BB2" w:rsidRPr="00F75DCB" w:rsidRDefault="00173BB2" w:rsidP="00F75DCB">
            <w:pPr>
              <w:ind w:left="175" w:right="34"/>
              <w:jc w:val="center"/>
            </w:pPr>
            <w:r w:rsidRPr="00F75DCB">
              <w:t>ROBERTO GARCÍA MORITAN</w:t>
            </w:r>
          </w:p>
          <w:p w:rsidR="00173BB2" w:rsidRPr="00F75DCB" w:rsidRDefault="00173BB2" w:rsidP="00F75DCB">
            <w:pPr>
              <w:ind w:left="175" w:right="34"/>
              <w:jc w:val="center"/>
              <w:rPr>
                <w:lang w:val="es-MX"/>
              </w:rPr>
            </w:pPr>
            <w:r w:rsidRPr="00F75DCB">
              <w:t>Vicepresidente 2º</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t>JAVIER  ANDRADE</w:t>
            </w:r>
          </w:p>
        </w:tc>
        <w:tc>
          <w:tcPr>
            <w:tcW w:w="4678" w:type="dxa"/>
            <w:vAlign w:val="bottom"/>
          </w:tcPr>
          <w:p w:rsidR="00173BB2" w:rsidRPr="00F75DCB" w:rsidRDefault="00173BB2" w:rsidP="00F75DCB">
            <w:pPr>
              <w:ind w:left="175" w:right="34"/>
              <w:jc w:val="center"/>
              <w:rPr>
                <w:lang w:val="es-MX"/>
              </w:rPr>
            </w:pPr>
            <w:r w:rsidRPr="00F75DCB">
              <w:t>JUAN PABLO ARENAZA</w:t>
            </w:r>
          </w:p>
        </w:tc>
      </w:tr>
      <w:tr w:rsidR="00173BB2" w:rsidRPr="00F75DCB" w:rsidTr="006F7253">
        <w:trPr>
          <w:trHeight w:val="1985"/>
        </w:trPr>
        <w:tc>
          <w:tcPr>
            <w:tcW w:w="3794" w:type="dxa"/>
            <w:vAlign w:val="bottom"/>
          </w:tcPr>
          <w:p w:rsidR="00173BB2" w:rsidRPr="00F75DCB" w:rsidRDefault="00173BB2" w:rsidP="00F75DCB">
            <w:pPr>
              <w:ind w:left="142"/>
              <w:jc w:val="center"/>
              <w:rPr>
                <w:szCs w:val="24"/>
                <w:lang w:val="es-MX"/>
              </w:rPr>
            </w:pPr>
            <w:r w:rsidRPr="00F75DCB">
              <w:rPr>
                <w:szCs w:val="24"/>
                <w:lang w:val="es-MX"/>
              </w:rPr>
              <w:t>MATÍAS BARROETAVEÑA</w:t>
            </w:r>
          </w:p>
        </w:tc>
        <w:tc>
          <w:tcPr>
            <w:tcW w:w="4678" w:type="dxa"/>
            <w:vAlign w:val="bottom"/>
          </w:tcPr>
          <w:p w:rsidR="00173BB2" w:rsidRPr="00F75DCB" w:rsidRDefault="00173BB2" w:rsidP="00F75DCB">
            <w:pPr>
              <w:ind w:left="175" w:right="34"/>
              <w:jc w:val="center"/>
              <w:rPr>
                <w:szCs w:val="24"/>
                <w:lang w:val="es-MX"/>
              </w:rPr>
            </w:pPr>
            <w:r w:rsidRPr="00F75DCB">
              <w:rPr>
                <w:szCs w:val="24"/>
                <w:lang w:val="es-MX"/>
              </w:rPr>
              <w:t>EUGENIO CASIELLES</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t>ROY CORTINA</w:t>
            </w:r>
          </w:p>
        </w:tc>
        <w:tc>
          <w:tcPr>
            <w:tcW w:w="4678" w:type="dxa"/>
            <w:vAlign w:val="bottom"/>
          </w:tcPr>
          <w:p w:rsidR="00173BB2" w:rsidRPr="00F75DCB" w:rsidRDefault="00173BB2" w:rsidP="00F75DCB">
            <w:pPr>
              <w:ind w:left="175" w:right="34"/>
              <w:jc w:val="center"/>
              <w:rPr>
                <w:lang w:val="es-MX"/>
              </w:rPr>
            </w:pPr>
            <w:r w:rsidRPr="00F75DCB">
              <w:t>DANIEL DEL SOL</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t>NATALIA FIDEL</w:t>
            </w:r>
          </w:p>
        </w:tc>
        <w:tc>
          <w:tcPr>
            <w:tcW w:w="4678" w:type="dxa"/>
            <w:vAlign w:val="bottom"/>
          </w:tcPr>
          <w:p w:rsidR="00173BB2" w:rsidRPr="00F75DCB" w:rsidRDefault="00173BB2" w:rsidP="00F75DCB">
            <w:pPr>
              <w:ind w:left="175" w:right="34"/>
              <w:jc w:val="center"/>
              <w:rPr>
                <w:lang w:val="es-MX"/>
              </w:rPr>
            </w:pPr>
            <w:r w:rsidRPr="00F75DCB">
              <w:t>JUAN FACUNDO  del  GAISO</w:t>
            </w:r>
          </w:p>
        </w:tc>
      </w:tr>
      <w:tr w:rsidR="00173BB2" w:rsidRPr="00F75DCB" w:rsidTr="006F7253">
        <w:trPr>
          <w:trHeight w:val="1985"/>
        </w:trPr>
        <w:tc>
          <w:tcPr>
            <w:tcW w:w="3794" w:type="dxa"/>
            <w:vAlign w:val="bottom"/>
          </w:tcPr>
          <w:p w:rsidR="00173BB2" w:rsidRPr="00F75DCB" w:rsidRDefault="00173BB2" w:rsidP="00F75DCB">
            <w:pPr>
              <w:ind w:left="142"/>
              <w:jc w:val="center"/>
            </w:pPr>
            <w:r w:rsidRPr="00F75DCB">
              <w:t>ESTEBAN GARRIDO</w:t>
            </w:r>
          </w:p>
        </w:tc>
        <w:tc>
          <w:tcPr>
            <w:tcW w:w="4678" w:type="dxa"/>
            <w:vAlign w:val="bottom"/>
          </w:tcPr>
          <w:p w:rsidR="00173BB2" w:rsidRPr="00F75DCB" w:rsidRDefault="00173BB2" w:rsidP="00F75DCB">
            <w:pPr>
              <w:ind w:left="175" w:right="34"/>
              <w:jc w:val="center"/>
            </w:pPr>
            <w:r w:rsidRPr="00F75DCB">
              <w:t>MARCELO  GUOUMAN</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lastRenderedPageBreak/>
              <w:t>LUCIO  LAPEÑA</w:t>
            </w:r>
          </w:p>
        </w:tc>
        <w:tc>
          <w:tcPr>
            <w:tcW w:w="4678" w:type="dxa"/>
            <w:vAlign w:val="bottom"/>
          </w:tcPr>
          <w:p w:rsidR="00173BB2" w:rsidRPr="00F75DCB" w:rsidRDefault="00173BB2" w:rsidP="00F75DCB">
            <w:pPr>
              <w:ind w:left="175" w:right="34"/>
              <w:jc w:val="center"/>
              <w:rPr>
                <w:lang w:val="es-MX"/>
              </w:rPr>
            </w:pPr>
            <w:r w:rsidRPr="00F75DCB">
              <w:t>MATIAS LOPEZ</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t>RAMIRO  MARRA</w:t>
            </w:r>
          </w:p>
        </w:tc>
        <w:tc>
          <w:tcPr>
            <w:tcW w:w="4678" w:type="dxa"/>
            <w:vAlign w:val="bottom"/>
          </w:tcPr>
          <w:p w:rsidR="00173BB2" w:rsidRPr="00F75DCB" w:rsidRDefault="00173BB2" w:rsidP="00F75DCB">
            <w:pPr>
              <w:ind w:left="175" w:right="34"/>
              <w:jc w:val="center"/>
              <w:rPr>
                <w:lang w:val="es-MX"/>
              </w:rPr>
            </w:pPr>
            <w:r w:rsidRPr="00F75DCB">
              <w:t>PAOLA  MICHIELOTTO</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rPr>
                <w:szCs w:val="24"/>
              </w:rPr>
              <w:t>GUSTAVO  MOLA</w:t>
            </w:r>
          </w:p>
        </w:tc>
        <w:tc>
          <w:tcPr>
            <w:tcW w:w="4678" w:type="dxa"/>
            <w:vAlign w:val="bottom"/>
          </w:tcPr>
          <w:p w:rsidR="00173BB2" w:rsidRPr="00F75DCB" w:rsidRDefault="00173BB2" w:rsidP="00F75DCB">
            <w:pPr>
              <w:ind w:left="175" w:right="34"/>
              <w:jc w:val="center"/>
              <w:rPr>
                <w:lang w:val="es-MX"/>
              </w:rPr>
            </w:pPr>
            <w:r w:rsidRPr="00F75DCB">
              <w:rPr>
                <w:szCs w:val="24"/>
              </w:rPr>
              <w:t>LUCIA  ROMANO</w:t>
            </w:r>
          </w:p>
        </w:tc>
      </w:tr>
      <w:tr w:rsidR="00173BB2" w:rsidRPr="00F75DCB" w:rsidTr="006F7253">
        <w:trPr>
          <w:trHeight w:val="1985"/>
        </w:trPr>
        <w:tc>
          <w:tcPr>
            <w:tcW w:w="3794" w:type="dxa"/>
            <w:vAlign w:val="bottom"/>
          </w:tcPr>
          <w:p w:rsidR="00173BB2" w:rsidRPr="00F75DCB" w:rsidRDefault="00173BB2" w:rsidP="00F75DCB">
            <w:pPr>
              <w:ind w:left="142"/>
              <w:jc w:val="center"/>
              <w:rPr>
                <w:lang w:val="es-MX"/>
              </w:rPr>
            </w:pPr>
            <w:r w:rsidRPr="00F75DCB">
              <w:rPr>
                <w:szCs w:val="24"/>
                <w:lang w:val="es-MX"/>
              </w:rPr>
              <w:t>CECILIA SEGURA RATTAGAN</w:t>
            </w:r>
          </w:p>
        </w:tc>
        <w:tc>
          <w:tcPr>
            <w:tcW w:w="4678" w:type="dxa"/>
            <w:vAlign w:val="bottom"/>
          </w:tcPr>
          <w:p w:rsidR="00173BB2" w:rsidRPr="00F75DCB" w:rsidRDefault="00173BB2" w:rsidP="00F75DCB">
            <w:pPr>
              <w:ind w:left="175" w:right="34"/>
              <w:jc w:val="center"/>
              <w:rPr>
                <w:szCs w:val="24"/>
              </w:rPr>
            </w:pPr>
            <w:r w:rsidRPr="00F75DCB">
              <w:rPr>
                <w:szCs w:val="24"/>
              </w:rPr>
              <w:t>GIMENA  VILLAFRUELA</w:t>
            </w:r>
          </w:p>
        </w:tc>
      </w:tr>
      <w:tr w:rsidR="00173BB2" w:rsidRPr="00F75DCB" w:rsidTr="006F7253">
        <w:trPr>
          <w:trHeight w:val="1985"/>
        </w:trPr>
        <w:tc>
          <w:tcPr>
            <w:tcW w:w="3794" w:type="dxa"/>
            <w:vAlign w:val="bottom"/>
          </w:tcPr>
          <w:p w:rsidR="00173BB2" w:rsidRPr="00F75DCB" w:rsidRDefault="00173BB2" w:rsidP="00F75DCB">
            <w:pPr>
              <w:ind w:left="142"/>
              <w:jc w:val="center"/>
              <w:rPr>
                <w:szCs w:val="24"/>
              </w:rPr>
            </w:pPr>
            <w:r w:rsidRPr="00F75DCB">
              <w:rPr>
                <w:szCs w:val="24"/>
              </w:rPr>
              <w:t>FRANCO VITALI</w:t>
            </w:r>
          </w:p>
        </w:tc>
        <w:tc>
          <w:tcPr>
            <w:tcW w:w="4678" w:type="dxa"/>
            <w:vAlign w:val="bottom"/>
          </w:tcPr>
          <w:p w:rsidR="00173BB2" w:rsidRPr="00F75DCB" w:rsidRDefault="00173BB2" w:rsidP="00F75DCB">
            <w:pPr>
              <w:ind w:left="175" w:right="34"/>
              <w:jc w:val="center"/>
              <w:rPr>
                <w:szCs w:val="24"/>
              </w:rPr>
            </w:pPr>
            <w:r w:rsidRPr="00F75DCB">
              <w:rPr>
                <w:szCs w:val="24"/>
              </w:rPr>
              <w:t>DIEGO  WECK</w:t>
            </w:r>
          </w:p>
        </w:tc>
      </w:tr>
    </w:tbl>
    <w:p w:rsidR="00B177FE" w:rsidRPr="00F75DCB" w:rsidRDefault="00B177FE" w:rsidP="00F75DCB">
      <w:pPr>
        <w:rPr>
          <w:lang w:val="es-MX"/>
        </w:rPr>
      </w:pPr>
    </w:p>
    <w:p w:rsidR="00AF6352" w:rsidRPr="00F75DCB" w:rsidRDefault="00AF6352" w:rsidP="00F75DCB">
      <w:pPr>
        <w:rPr>
          <w:lang w:val="es-MX"/>
        </w:rPr>
      </w:pPr>
    </w:p>
    <w:sectPr w:rsidR="00AF6352" w:rsidRPr="00F75DCB" w:rsidSect="00173BB2">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CAC" w:rsidRDefault="00E40CAC">
      <w:r>
        <w:separator/>
      </w:r>
    </w:p>
  </w:endnote>
  <w:endnote w:type="continuationSeparator" w:id="1">
    <w:p w:rsidR="00E40CAC" w:rsidRDefault="00E4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E37C2C" w:rsidRDefault="00601A75">
    <w:pPr>
      <w:pStyle w:val="Piedepgina"/>
      <w:rPr>
        <w:color w:val="333333"/>
        <w:sz w:val="20"/>
      </w:rPr>
    </w:pPr>
    <w:bookmarkStart w:id="1" w:name="Despacho"/>
    <w:bookmarkEnd w:id="1"/>
  </w:p>
  <w:p w:rsidR="00601A75" w:rsidRPr="00E37C2C" w:rsidRDefault="00601A75">
    <w:pPr>
      <w:pStyle w:val="Piedepgina"/>
      <w:rPr>
        <w:color w:val="333333"/>
        <w:sz w:val="20"/>
      </w:rPr>
    </w:pPr>
    <w:r w:rsidRPr="00E37C2C">
      <w:rPr>
        <w:color w:val="333333"/>
        <w:sz w:val="20"/>
      </w:rPr>
      <w:t xml:space="preserve">Último cambio: </w:t>
    </w:r>
    <w:fldSimple w:instr=" SAVEDATE  \* MERGEFORMAT ">
      <w:r w:rsidR="00380557">
        <w:rPr>
          <w:noProof/>
          <w:color w:val="333333"/>
          <w:sz w:val="20"/>
        </w:rPr>
        <w:t>14/07/2023 13:20:00</w:t>
      </w:r>
    </w:fldSimple>
    <w:r w:rsidRPr="00E37C2C">
      <w:rPr>
        <w:color w:val="333333"/>
        <w:sz w:val="20"/>
      </w:rPr>
      <w:t xml:space="preserve">  -  Cantidad de caracteres: </w:t>
    </w:r>
    <w:fldSimple w:instr=" NUMCHARS  \* MERGEFORMAT ">
      <w:r w:rsidR="00380557">
        <w:rPr>
          <w:noProof/>
          <w:color w:val="333333"/>
          <w:sz w:val="20"/>
        </w:rPr>
        <w:t>2996</w:t>
      </w:r>
    </w:fldSimple>
    <w:r w:rsidRPr="00E37C2C">
      <w:rPr>
        <w:color w:val="333333"/>
        <w:sz w:val="20"/>
      </w:rPr>
      <w:t xml:space="preserve"> - Cantidad de palabras: </w:t>
    </w:r>
    <w:fldSimple w:instr=" NUMWORDS  \* MERGEFORMAT ">
      <w:r w:rsidR="00380557">
        <w:rPr>
          <w:noProof/>
          <w:color w:val="333333"/>
          <w:sz w:val="20"/>
        </w:rPr>
        <w:t>594</w:t>
      </w:r>
    </w:fldSimple>
  </w:p>
  <w:p w:rsidR="00601A75" w:rsidRPr="00E37C2C" w:rsidRDefault="00601A75" w:rsidP="00B05649">
    <w:pPr>
      <w:pStyle w:val="Piedepgina"/>
      <w:tabs>
        <w:tab w:val="left" w:pos="3565"/>
      </w:tabs>
      <w:rPr>
        <w:rStyle w:val="Nmerodepgina"/>
        <w:color w:val="333333"/>
      </w:rPr>
    </w:pPr>
    <w:r w:rsidRPr="00E37C2C">
      <w:rPr>
        <w:color w:val="333333"/>
        <w:sz w:val="20"/>
      </w:rPr>
      <w:tab/>
      <w:t>Pág.</w:t>
    </w:r>
    <w:r w:rsidRPr="00E37C2C">
      <w:rPr>
        <w:color w:val="333333"/>
      </w:rPr>
      <w:t xml:space="preserve"> </w:t>
    </w:r>
    <w:r w:rsidRPr="00E37C2C">
      <w:rPr>
        <w:rStyle w:val="Nmerodepgina"/>
        <w:color w:val="333333"/>
      </w:rPr>
      <w:fldChar w:fldCharType="begin"/>
    </w:r>
    <w:r w:rsidRPr="00E37C2C">
      <w:rPr>
        <w:rStyle w:val="Nmerodepgina"/>
        <w:color w:val="333333"/>
      </w:rPr>
      <w:instrText xml:space="preserve"> PAGE </w:instrText>
    </w:r>
    <w:r w:rsidRPr="00E37C2C">
      <w:rPr>
        <w:rStyle w:val="Nmerodepgina"/>
        <w:color w:val="333333"/>
      </w:rPr>
      <w:fldChar w:fldCharType="separate"/>
    </w:r>
    <w:r w:rsidR="00380557">
      <w:rPr>
        <w:rStyle w:val="Nmerodepgina"/>
        <w:noProof/>
        <w:color w:val="333333"/>
      </w:rPr>
      <w:t>1</w:t>
    </w:r>
    <w:r w:rsidRPr="00E37C2C">
      <w:rPr>
        <w:rStyle w:val="Nmerodepgina"/>
        <w:color w:val="333333"/>
      </w:rPr>
      <w:fldChar w:fldCharType="end"/>
    </w:r>
    <w:r w:rsidRPr="00E37C2C">
      <w:rPr>
        <w:rStyle w:val="Nmerodepgina"/>
        <w:color w:val="333333"/>
      </w:rPr>
      <w:t>/</w:t>
    </w:r>
    <w:fldSimple w:instr=" NUMPAGES  \* MERGEFORMAT ">
      <w:r w:rsidR="00380557">
        <w:rPr>
          <w:rStyle w:val="Nmerodepgina"/>
          <w:noProof/>
          <w:color w:val="333333"/>
        </w:rPr>
        <w:t>3</w:t>
      </w:r>
    </w:fldSimple>
    <w:r w:rsidRPr="00E37C2C">
      <w:rPr>
        <w:rStyle w:val="Nmerodepgina"/>
        <w:color w:val="333333"/>
      </w:rPr>
      <w:t xml:space="preserve"> </w:t>
    </w:r>
  </w:p>
  <w:p w:rsidR="00601A75" w:rsidRPr="00E37C2C"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CAC" w:rsidRDefault="00E40CAC">
      <w:r>
        <w:separator/>
      </w:r>
    </w:p>
  </w:footnote>
  <w:footnote w:type="continuationSeparator" w:id="1">
    <w:p w:rsidR="00E40CAC" w:rsidRDefault="00E4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173BB2"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Pr="00E40CAC" w:rsidRDefault="00E40CAC" w:rsidP="00E40CAC">
    <w:pPr>
      <w:pStyle w:val="Encabezado"/>
      <w:jc w:val="right"/>
      <w:rPr>
        <w:b/>
        <w:i/>
        <w:color w:val="000000"/>
        <w:shd w:val="clear" w:color="auto" w:fill="FFFFFF"/>
      </w:rPr>
    </w:pPr>
    <w:r w:rsidRPr="00E40CAC">
      <w:rPr>
        <w:b/>
        <w:lang w:val="es-MX"/>
      </w:rPr>
      <w:t>Expediente Nro. 3137-P-2022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173BB2"/>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73BB2"/>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80557"/>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9365A"/>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37C2C"/>
    <w:rsid w:val="00E40CAC"/>
    <w:rsid w:val="00E55186"/>
    <w:rsid w:val="00E615F1"/>
    <w:rsid w:val="00E63146"/>
    <w:rsid w:val="00E64A1D"/>
    <w:rsid w:val="00E74920"/>
    <w:rsid w:val="00E81EE5"/>
    <w:rsid w:val="00E91F21"/>
    <w:rsid w:val="00EB6956"/>
    <w:rsid w:val="00ED04E8"/>
    <w:rsid w:val="00EF0D22"/>
    <w:rsid w:val="00F13C69"/>
    <w:rsid w:val="00F41DF6"/>
    <w:rsid w:val="00F52245"/>
    <w:rsid w:val="00F5569F"/>
    <w:rsid w:val="00F60308"/>
    <w:rsid w:val="00F640D0"/>
    <w:rsid w:val="00F75389"/>
    <w:rsid w:val="00F75DCB"/>
    <w:rsid w:val="00F903E8"/>
    <w:rsid w:val="00FA0C8C"/>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B93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5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tura\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7D50C-DCB4-49DE-A062-FC28C4C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23</TotalTime>
  <Pages>3</Pages>
  <Words>594</Words>
  <Characters>2996</Characters>
  <Application>Microsoft Office Word</Application>
  <DocSecurity>0</DocSecurity>
  <Lines>96</Lines>
  <Paragraphs>41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6</cp:revision>
  <cp:lastPrinted>2023-07-14T16:22:00Z</cp:lastPrinted>
  <dcterms:created xsi:type="dcterms:W3CDTF">2023-07-14T15:58:00Z</dcterms:created>
  <dcterms:modified xsi:type="dcterms:W3CDTF">2023-07-14T16:22:00Z</dcterms:modified>
</cp:coreProperties>
</file>