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0F5" w:rsidRPr="001F30F5" w:rsidRDefault="001F30F5" w:rsidP="001F30F5">
      <w:pPr>
        <w:jc w:val="center"/>
        <w:rPr>
          <w:rFonts w:ascii="Times New Roman" w:hAnsi="Times New Roman" w:cs="Times New Roman"/>
          <w:b/>
          <w:sz w:val="24"/>
          <w:szCs w:val="24"/>
        </w:rPr>
      </w:pPr>
      <w:bookmarkStart w:id="0" w:name="_GoBack"/>
      <w:bookmarkEnd w:id="0"/>
      <w:r w:rsidRPr="001F30F5">
        <w:rPr>
          <w:rFonts w:ascii="Times New Roman" w:hAnsi="Times New Roman" w:cs="Times New Roman"/>
          <w:b/>
          <w:sz w:val="24"/>
          <w:szCs w:val="24"/>
        </w:rPr>
        <w:t>PROYECTO DE LEY</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b/>
          <w:sz w:val="24"/>
          <w:szCs w:val="24"/>
        </w:rPr>
        <w:t>Artículo 1 °.-</w:t>
      </w:r>
      <w:r w:rsidRPr="001F30F5">
        <w:rPr>
          <w:rFonts w:ascii="Times New Roman" w:hAnsi="Times New Roman" w:cs="Times New Roman"/>
          <w:sz w:val="24"/>
          <w:szCs w:val="24"/>
        </w:rPr>
        <w:t xml:space="preserve"> Apruébese una ampliación presupuestaria destinada a aumentar la cantidad y calidad de los alimentos que se brindan en las instituciones escolares de todos los niveles educativos: inicial, primaria, secundaria, especial. </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b/>
          <w:sz w:val="24"/>
          <w:szCs w:val="24"/>
        </w:rPr>
        <w:t>Artículo 2 °.-</w:t>
      </w:r>
      <w:r w:rsidRPr="001F30F5">
        <w:rPr>
          <w:rFonts w:ascii="Times New Roman" w:hAnsi="Times New Roman" w:cs="Times New Roman"/>
          <w:sz w:val="24"/>
          <w:szCs w:val="24"/>
        </w:rPr>
        <w:t xml:space="preserve"> </w:t>
      </w:r>
      <w:proofErr w:type="spellStart"/>
      <w:r w:rsidRPr="001F30F5">
        <w:rPr>
          <w:rFonts w:ascii="Times New Roman" w:hAnsi="Times New Roman" w:cs="Times New Roman"/>
          <w:sz w:val="24"/>
          <w:szCs w:val="24"/>
        </w:rPr>
        <w:t>Establécese</w:t>
      </w:r>
      <w:proofErr w:type="spellEnd"/>
      <w:r w:rsidRPr="001F30F5">
        <w:rPr>
          <w:rFonts w:ascii="Times New Roman" w:hAnsi="Times New Roman" w:cs="Times New Roman"/>
          <w:sz w:val="24"/>
          <w:szCs w:val="24"/>
        </w:rPr>
        <w:t xml:space="preserve"> que el  Programa de Alimentación Escolar será universal, otorgando en forma inmediata a todo estudiante que lo solicite, a simple requerimiento y sin requisito, procedimiento o formalidad alguna. </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b/>
          <w:sz w:val="24"/>
          <w:szCs w:val="24"/>
        </w:rPr>
        <w:t>Artículo 3 °.-</w:t>
      </w:r>
      <w:r w:rsidRPr="001F30F5">
        <w:rPr>
          <w:rFonts w:ascii="Times New Roman" w:hAnsi="Times New Roman" w:cs="Times New Roman"/>
          <w:sz w:val="24"/>
          <w:szCs w:val="24"/>
        </w:rPr>
        <w:t xml:space="preserve"> De ser necesaria la elaboración de una dieta especial y, en general, ante toda situación que requiera un diagnóstico médico, se dará intervención urgente al Ministerio de Salud de la Ciudad, sin que ello implique limitar ni demorar la entrega inmediata del refuerzo alimentario.</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b/>
          <w:sz w:val="24"/>
          <w:szCs w:val="24"/>
        </w:rPr>
        <w:t>Artículo 4 °.-</w:t>
      </w:r>
      <w:r w:rsidRPr="001F30F5">
        <w:rPr>
          <w:rFonts w:ascii="Times New Roman" w:hAnsi="Times New Roman" w:cs="Times New Roman"/>
          <w:sz w:val="24"/>
          <w:szCs w:val="24"/>
        </w:rPr>
        <w:t xml:space="preserve"> Deróguese toda norma o disposición que contradiga la presente ley.</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b/>
          <w:sz w:val="24"/>
          <w:szCs w:val="24"/>
        </w:rPr>
        <w:t>Artículo 5º.-</w:t>
      </w:r>
      <w:r w:rsidRPr="001F30F5">
        <w:rPr>
          <w:rFonts w:ascii="Times New Roman" w:hAnsi="Times New Roman" w:cs="Times New Roman"/>
          <w:sz w:val="24"/>
          <w:szCs w:val="24"/>
        </w:rPr>
        <w:t xml:space="preserve"> Comuníquese, etc.</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Default="001F30F5" w:rsidP="001F30F5">
      <w:pPr>
        <w:jc w:val="both"/>
        <w:rPr>
          <w:rFonts w:ascii="Times New Roman" w:hAnsi="Times New Roman" w:cs="Times New Roman"/>
          <w:sz w:val="24"/>
          <w:szCs w:val="24"/>
        </w:rPr>
      </w:pPr>
    </w:p>
    <w:p w:rsidR="001F30F5" w:rsidRPr="001F30F5" w:rsidRDefault="001F30F5" w:rsidP="001F30F5">
      <w:pPr>
        <w:jc w:val="center"/>
        <w:rPr>
          <w:rFonts w:ascii="Times New Roman" w:hAnsi="Times New Roman" w:cs="Times New Roman"/>
          <w:b/>
          <w:sz w:val="24"/>
          <w:szCs w:val="24"/>
        </w:rPr>
      </w:pPr>
      <w:r w:rsidRPr="001F30F5">
        <w:rPr>
          <w:rFonts w:ascii="Times New Roman" w:hAnsi="Times New Roman" w:cs="Times New Roman"/>
          <w:b/>
          <w:sz w:val="24"/>
          <w:szCs w:val="24"/>
        </w:rPr>
        <w:lastRenderedPageBreak/>
        <w:t>FUNDAMENTOS</w:t>
      </w:r>
      <w:r w:rsidRPr="001F30F5">
        <w:rPr>
          <w:rFonts w:ascii="Times New Roman" w:hAnsi="Times New Roman" w:cs="Times New Roman"/>
          <w:b/>
          <w:sz w:val="24"/>
          <w:szCs w:val="24"/>
        </w:rPr>
        <w:br/>
      </w:r>
    </w:p>
    <w:p w:rsidR="001F30F5" w:rsidRPr="001F30F5" w:rsidRDefault="001F30F5" w:rsidP="001F30F5">
      <w:pPr>
        <w:jc w:val="both"/>
        <w:rPr>
          <w:rFonts w:ascii="Times New Roman" w:hAnsi="Times New Roman" w:cs="Times New Roman"/>
          <w:sz w:val="24"/>
          <w:szCs w:val="24"/>
        </w:rPr>
      </w:pPr>
      <w:r w:rsidRPr="001F30F5">
        <w:rPr>
          <w:rFonts w:ascii="Times New Roman" w:hAnsi="Times New Roman" w:cs="Times New Roman"/>
          <w:sz w:val="24"/>
          <w:szCs w:val="24"/>
        </w:rPr>
        <w:t>Sr. Presidente:</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 xml:space="preserve">Presentamos este proyecto ante la grave situación económica y social que estamos viviendo. Se nos acercan las y los docentes para dar cuenta de lo que viven todos los días en las escuelas cuando reciben a sus alumnas y alumnos con hambre. No podemos obviar, ni naturalizar esta situación al tratarse de un derecho tan básico. Para nosotros es un tema central. En el </w:t>
      </w:r>
      <w:r>
        <w:rPr>
          <w:rFonts w:ascii="Times New Roman" w:hAnsi="Times New Roman" w:cs="Times New Roman"/>
          <w:sz w:val="24"/>
          <w:szCs w:val="24"/>
        </w:rPr>
        <w:t xml:space="preserve">2020 </w:t>
      </w:r>
      <w:r w:rsidRPr="001F30F5">
        <w:rPr>
          <w:rFonts w:ascii="Times New Roman" w:hAnsi="Times New Roman" w:cs="Times New Roman"/>
          <w:sz w:val="24"/>
          <w:szCs w:val="24"/>
        </w:rPr>
        <w:t>la jus</w:t>
      </w:r>
      <w:r>
        <w:rPr>
          <w:rFonts w:ascii="Times New Roman" w:hAnsi="Times New Roman" w:cs="Times New Roman"/>
          <w:sz w:val="24"/>
          <w:szCs w:val="24"/>
        </w:rPr>
        <w:t xml:space="preserve">ticia falló a favor del amparo </w:t>
      </w:r>
      <w:r w:rsidRPr="001F30F5">
        <w:rPr>
          <w:rFonts w:ascii="Times New Roman" w:hAnsi="Times New Roman" w:cs="Times New Roman"/>
          <w:sz w:val="24"/>
          <w:szCs w:val="24"/>
        </w:rPr>
        <w:t xml:space="preserve">que presentamos con Myriam </w:t>
      </w:r>
      <w:proofErr w:type="spellStart"/>
      <w:r w:rsidRPr="001F30F5">
        <w:rPr>
          <w:rFonts w:ascii="Times New Roman" w:hAnsi="Times New Roman" w:cs="Times New Roman"/>
          <w:sz w:val="24"/>
          <w:szCs w:val="24"/>
        </w:rPr>
        <w:t>Bregman</w:t>
      </w:r>
      <w:proofErr w:type="spellEnd"/>
      <w:r w:rsidRPr="001F30F5">
        <w:rPr>
          <w:rFonts w:ascii="Times New Roman" w:hAnsi="Times New Roman" w:cs="Times New Roman"/>
          <w:sz w:val="24"/>
          <w:szCs w:val="24"/>
        </w:rPr>
        <w:t xml:space="preserve"> junto a cooperadoras, familias y docentes, exigiendo comida saludable para las y los estudiantes de la escuela pública. El gobierno debe garantizar una alimentación saludable a todos los niños, niñas y adolescentes de las escuelas públicas, respetando edades y nutrientes necesarios. </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En Argentina dos de cada tres niños son pobres por ingresos o están privados de derechos básicos, como el acceso a la educación, la protección social, a una vivienda o un baño adecuado, al agua o a un hábitat seguro, según un nuevo informe de UNICEF sobre pobreza multidimensional presentado en febrero de 2023. Son el 66</w:t>
      </w:r>
      <w:r>
        <w:rPr>
          <w:rFonts w:ascii="Times New Roman" w:hAnsi="Times New Roman" w:cs="Times New Roman"/>
          <w:sz w:val="24"/>
          <w:szCs w:val="24"/>
        </w:rPr>
        <w:t xml:space="preserve"> </w:t>
      </w:r>
      <w:r w:rsidRPr="001F30F5">
        <w:rPr>
          <w:rFonts w:ascii="Times New Roman" w:hAnsi="Times New Roman" w:cs="Times New Roman"/>
          <w:sz w:val="24"/>
          <w:szCs w:val="24"/>
        </w:rPr>
        <w:t xml:space="preserve">% de </w:t>
      </w:r>
      <w:r>
        <w:rPr>
          <w:rFonts w:ascii="Times New Roman" w:hAnsi="Times New Roman" w:cs="Times New Roman"/>
          <w:sz w:val="24"/>
          <w:szCs w:val="24"/>
        </w:rPr>
        <w:t>las y los</w:t>
      </w:r>
      <w:r w:rsidRPr="001F30F5">
        <w:rPr>
          <w:rFonts w:ascii="Times New Roman" w:hAnsi="Times New Roman" w:cs="Times New Roman"/>
          <w:sz w:val="24"/>
          <w:szCs w:val="24"/>
        </w:rPr>
        <w:t xml:space="preserve"> niños.  Vemos cotidianamente cómo la crisis económica y social se ha agravado y se ha incrementado considerablemente la pobreza y la indigencia. En el mes de agosto la inflación fue de 12,4</w:t>
      </w:r>
      <w:r>
        <w:rPr>
          <w:rFonts w:ascii="Times New Roman" w:hAnsi="Times New Roman" w:cs="Times New Roman"/>
          <w:sz w:val="24"/>
          <w:szCs w:val="24"/>
        </w:rPr>
        <w:t xml:space="preserve"> </w:t>
      </w:r>
      <w:r w:rsidRPr="001F30F5">
        <w:rPr>
          <w:rFonts w:ascii="Times New Roman" w:hAnsi="Times New Roman" w:cs="Times New Roman"/>
          <w:sz w:val="24"/>
          <w:szCs w:val="24"/>
        </w:rPr>
        <w:t>%, que acumulada ya es del 80,2</w:t>
      </w:r>
      <w:r>
        <w:rPr>
          <w:rFonts w:ascii="Times New Roman" w:hAnsi="Times New Roman" w:cs="Times New Roman"/>
          <w:sz w:val="24"/>
          <w:szCs w:val="24"/>
        </w:rPr>
        <w:t xml:space="preserve"> </w:t>
      </w:r>
      <w:r w:rsidRPr="001F30F5">
        <w:rPr>
          <w:rFonts w:ascii="Times New Roman" w:hAnsi="Times New Roman" w:cs="Times New Roman"/>
          <w:sz w:val="24"/>
          <w:szCs w:val="24"/>
        </w:rPr>
        <w:t>% en lo que va del año. Estos duros y fríos números tienen por detrás el sufrimiento de millones de familias que no llegan a cubrir la canasta familiar básica, la falta de un plan de construcción de vivienda para obtener una casa digna, la falta de salarios acordes a la inflación que hace que las infancias sean las más afectadas.</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En la Ciudad de Buenos Aires, cuando se habla de igualdad educativa se deja de lado este problema elemental que es garantizar la alimentación adecuada para las niñas, niños y adolescentes que llegan a la escuela sin comer o mal alimentados. A diario lo vemos crudamente y  se hace imperioso ampliar el servicio de comedor incorporando a las escuelas que no poseen servicio de almuerzo. Recibimos denuncias tanto de docentes como de familias, donde expresan el maltrato que sufren los niños y niñas en las escuela</w:t>
      </w:r>
      <w:r>
        <w:rPr>
          <w:rFonts w:ascii="Times New Roman" w:hAnsi="Times New Roman" w:cs="Times New Roman"/>
          <w:sz w:val="24"/>
          <w:szCs w:val="24"/>
        </w:rPr>
        <w:t>s</w:t>
      </w:r>
      <w:r w:rsidRPr="001F30F5">
        <w:rPr>
          <w:rFonts w:ascii="Times New Roman" w:hAnsi="Times New Roman" w:cs="Times New Roman"/>
          <w:sz w:val="24"/>
          <w:szCs w:val="24"/>
        </w:rPr>
        <w:t xml:space="preserve"> como la falta de entrega de alimentos a aquellos que no han completado la beca, separándolos del resto y obligándolos a llevar su comida o quedarse con hambre. Son niñas, niños y adolescentes de las familias con más necesidades que no poseen los medios tecnológicos o los conocimientos para realizar el trámite, que es engorroso y que termina discriminando a los que más lo necesitan. </w:t>
      </w:r>
    </w:p>
    <w:p w:rsidR="001F30F5" w:rsidRPr="001F30F5" w:rsidRDefault="001F30F5" w:rsidP="001F30F5">
      <w:pPr>
        <w:ind w:firstLine="720"/>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En efecto, en la Ciudad de Buenos Aires, el distrito más rico del país y donde los datos de la pobreza arrojan que uno de cada tres menores de 17 años, son pobres. A fines del año pasado el índice de pobreza infantil era de 28,2</w:t>
      </w:r>
      <w:r>
        <w:rPr>
          <w:rFonts w:ascii="Times New Roman" w:hAnsi="Times New Roman" w:cs="Times New Roman"/>
          <w:sz w:val="24"/>
          <w:szCs w:val="24"/>
        </w:rPr>
        <w:t xml:space="preserve"> </w:t>
      </w:r>
      <w:r w:rsidRPr="001F30F5">
        <w:rPr>
          <w:rFonts w:ascii="Times New Roman" w:hAnsi="Times New Roman" w:cs="Times New Roman"/>
          <w:sz w:val="24"/>
          <w:szCs w:val="24"/>
        </w:rPr>
        <w:t xml:space="preserve">% y la indigencia 7,4 % ¿Qué medidas se tomaron este año para revertir esa situación? No estamos hablando de meros números, son nuestras alumnas y alumnos que comen una vez al día y donde la carne, los lácteos y las frutas y verduras no entran en la dieta familiar. Esta situación se ha agravado aún más en el último mes producto de la devaluación llevada adelante por el gobierno nacional que implicó una disparada inflacionaria, donde el ítem que más subió es el de </w:t>
      </w:r>
      <w:r w:rsidRPr="001F30F5">
        <w:rPr>
          <w:rFonts w:ascii="Times New Roman" w:hAnsi="Times New Roman" w:cs="Times New Roman"/>
          <w:sz w:val="24"/>
          <w:szCs w:val="24"/>
        </w:rPr>
        <w:lastRenderedPageBreak/>
        <w:t>alimentos. Mientras el Ministerio de Educación implementa un extenso procedimiento burocrático para que las familias puedan acceder a un plato de comida, en los establecimientos educativos se destinó este año sólo $306 por día en promedio para alumnos de educación inicial, primaria y secundaria. Una verdadera vergüenza.</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En este contexto, el presente proyecto busca garantizar  una partida presupuestaria que implique aumentar la cantidad y la calidad de la comida para todos los alumnos así como el acceso inmediato e irrestricto al Programa de Alimentación Escolar, removiendo todo trámite y requisito que límite o dilate la entrega lo que resulta totalmente discriminatorio. Asimismo, se garantiza la intervención del Ministerio de Salud siempre que sea necesario y sin que ello implique limitar ni demorar la entrega inmediata del refuerzo alimentario a quienes lo necesiten.</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Resulta inadmisible que ante el hambre de niños, niñas y adolescentes se exija cumplir un tortuoso procedimiento y que la entrega del refuerzo alimentario dependa del cumplimiento de ciertos requisitos y de la decisión unilateral del Ministerio de Educación.  La universalidad del servicio es un derecho que se debe garantizar.</w:t>
      </w:r>
    </w:p>
    <w:p w:rsidR="001F30F5" w:rsidRPr="001F30F5" w:rsidRDefault="001F30F5" w:rsidP="001F30F5">
      <w:pPr>
        <w:jc w:val="both"/>
        <w:rPr>
          <w:rFonts w:ascii="Times New Roman" w:hAnsi="Times New Roman" w:cs="Times New Roman"/>
          <w:sz w:val="24"/>
          <w:szCs w:val="24"/>
        </w:rPr>
      </w:pPr>
    </w:p>
    <w:p w:rsidR="001F30F5" w:rsidRPr="001F30F5" w:rsidRDefault="001F30F5" w:rsidP="001F30F5">
      <w:pPr>
        <w:ind w:firstLine="720"/>
        <w:jc w:val="both"/>
        <w:rPr>
          <w:rFonts w:ascii="Times New Roman" w:hAnsi="Times New Roman" w:cs="Times New Roman"/>
          <w:sz w:val="24"/>
          <w:szCs w:val="24"/>
        </w:rPr>
      </w:pPr>
      <w:r w:rsidRPr="001F30F5">
        <w:rPr>
          <w:rFonts w:ascii="Times New Roman" w:hAnsi="Times New Roman" w:cs="Times New Roman"/>
          <w:sz w:val="24"/>
          <w:szCs w:val="24"/>
        </w:rPr>
        <w:t>Por todo lo expuesto es que solicito a mis pares la aprob</w:t>
      </w:r>
      <w:r>
        <w:rPr>
          <w:rFonts w:ascii="Times New Roman" w:hAnsi="Times New Roman" w:cs="Times New Roman"/>
          <w:sz w:val="24"/>
          <w:szCs w:val="24"/>
        </w:rPr>
        <w:t>ación del presente proyecto de L</w:t>
      </w:r>
      <w:r w:rsidRPr="001F30F5">
        <w:rPr>
          <w:rFonts w:ascii="Times New Roman" w:hAnsi="Times New Roman" w:cs="Times New Roman"/>
          <w:sz w:val="24"/>
          <w:szCs w:val="24"/>
        </w:rPr>
        <w:t>ey.</w:t>
      </w:r>
    </w:p>
    <w:p w:rsidR="00133C9B" w:rsidRPr="001F30F5" w:rsidRDefault="00133C9B">
      <w:pPr>
        <w:rPr>
          <w:rFonts w:ascii="Times New Roman" w:hAnsi="Times New Roman" w:cs="Times New Roman"/>
          <w:sz w:val="24"/>
          <w:szCs w:val="24"/>
        </w:rPr>
      </w:pPr>
    </w:p>
    <w:sectPr w:rsidR="00133C9B" w:rsidRPr="001F30F5" w:rsidSect="00CB349D">
      <w:headerReference w:type="default" r:id="rId6"/>
      <w:footerReference w:type="default" r:id="rId7"/>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4A0" w:rsidRDefault="001A64A0" w:rsidP="00133C9B">
      <w:pPr>
        <w:spacing w:line="240" w:lineRule="auto"/>
      </w:pPr>
      <w:r>
        <w:separator/>
      </w:r>
    </w:p>
  </w:endnote>
  <w:endnote w:type="continuationSeparator" w:id="0">
    <w:p w:rsidR="001A64A0" w:rsidRDefault="001A64A0" w:rsidP="00133C9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1F30F5" w:rsidRPr="001F30F5">
        <w:rPr>
          <w:noProof/>
          <w:color w:val="333333"/>
          <w:sz w:val="20"/>
        </w:rPr>
        <w:t>00/00/0000 00:00:00</w:t>
      </w:r>
      <w:r w:rsidR="001F30F5">
        <w:rPr>
          <w:noProof/>
        </w:rPr>
        <w:t xml:space="preserve"> a. m.</w:t>
      </w:r>
    </w:fldSimple>
    <w:r w:rsidRPr="001C19C4">
      <w:rPr>
        <w:color w:val="333333"/>
        <w:sz w:val="20"/>
      </w:rPr>
      <w:t xml:space="preserve">  -  Cantidad de caracteres: </w:t>
    </w:r>
    <w:fldSimple w:instr=" NUMCHARS  \* MERGEFORMAT ">
      <w:r w:rsidR="001F30F5" w:rsidRPr="001F30F5">
        <w:rPr>
          <w:noProof/>
          <w:color w:val="333333"/>
          <w:sz w:val="20"/>
        </w:rPr>
        <w:t>4525</w:t>
      </w:r>
    </w:fldSimple>
    <w:r w:rsidRPr="001C19C4">
      <w:rPr>
        <w:color w:val="333333"/>
        <w:sz w:val="20"/>
      </w:rPr>
      <w:t xml:space="preserve"> - Cantidad de palabras: </w:t>
    </w:r>
    <w:fldSimple w:instr=" NUMWORDS  \* MERGEFORMAT ">
      <w:r w:rsidR="001F30F5" w:rsidRPr="001F30F5">
        <w:rPr>
          <w:noProof/>
          <w:color w:val="333333"/>
          <w:sz w:val="20"/>
        </w:rPr>
        <w:t>896</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B3298" w:rsidRPr="001C19C4">
      <w:rPr>
        <w:rStyle w:val="Nmerodepgina"/>
        <w:color w:val="333333"/>
      </w:rPr>
      <w:fldChar w:fldCharType="begin"/>
    </w:r>
    <w:r w:rsidRPr="001C19C4">
      <w:rPr>
        <w:rStyle w:val="Nmerodepgina"/>
        <w:color w:val="333333"/>
      </w:rPr>
      <w:instrText xml:space="preserve"> PAGE </w:instrText>
    </w:r>
    <w:r w:rsidR="008B3298" w:rsidRPr="001C19C4">
      <w:rPr>
        <w:rStyle w:val="Nmerodepgina"/>
        <w:color w:val="333333"/>
      </w:rPr>
      <w:fldChar w:fldCharType="separate"/>
    </w:r>
    <w:r w:rsidR="001F30F5">
      <w:rPr>
        <w:rStyle w:val="Nmerodepgina"/>
        <w:noProof/>
        <w:color w:val="333333"/>
      </w:rPr>
      <w:t>3</w:t>
    </w:r>
    <w:r w:rsidR="008B3298" w:rsidRPr="001C19C4">
      <w:rPr>
        <w:rStyle w:val="Nmerodepgina"/>
        <w:color w:val="333333"/>
      </w:rPr>
      <w:fldChar w:fldCharType="end"/>
    </w:r>
    <w:r w:rsidRPr="001C19C4">
      <w:rPr>
        <w:rStyle w:val="Nmerodepgina"/>
        <w:color w:val="333333"/>
      </w:rPr>
      <w:t>/</w:t>
    </w:r>
    <w:fldSimple w:instr=" NUMPAGES  \* MERGEFORMAT ">
      <w:r w:rsidR="001F30F5" w:rsidRPr="001F30F5">
        <w:rPr>
          <w:rStyle w:val="Nmerodepgina"/>
          <w:noProof/>
          <w:color w:val="333333"/>
        </w:rPr>
        <w:t>3</w:t>
      </w:r>
    </w:fldSimple>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4A0" w:rsidRDefault="001A64A0" w:rsidP="00133C9B">
      <w:pPr>
        <w:spacing w:line="240" w:lineRule="auto"/>
      </w:pPr>
      <w:r>
        <w:separator/>
      </w:r>
    </w:p>
  </w:footnote>
  <w:footnote w:type="continuationSeparator" w:id="0">
    <w:p w:rsidR="001A64A0" w:rsidRDefault="001A64A0" w:rsidP="00133C9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1A64A0"/>
    <w:rsid w:val="000225F1"/>
    <w:rsid w:val="000D2740"/>
    <w:rsid w:val="00133C9B"/>
    <w:rsid w:val="001A64A0"/>
    <w:rsid w:val="001B49C9"/>
    <w:rsid w:val="001F30F5"/>
    <w:rsid w:val="00286241"/>
    <w:rsid w:val="00503892"/>
    <w:rsid w:val="00611C30"/>
    <w:rsid w:val="00755866"/>
    <w:rsid w:val="007C15B8"/>
    <w:rsid w:val="008B3298"/>
    <w:rsid w:val="00B4554B"/>
    <w:rsid w:val="00CB349D"/>
    <w:rsid w:val="00D921B3"/>
    <w:rsid w:val="00DA7D6A"/>
    <w:rsid w:val="00EB02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F30F5"/>
    <w:pPr>
      <w:spacing w:after="0" w:line="276" w:lineRule="auto"/>
    </w:pPr>
    <w:rPr>
      <w:rFonts w:ascii="Arial" w:eastAsia="Arial" w:hAnsi="Arial" w:cs="Arial"/>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achigar\AppData\Roaming\Microsoft\Plantillas\Legislar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Legislar2023</Template>
  <TotalTime>11</TotalTime>
  <Pages>3</Pages>
  <Words>896</Words>
  <Characters>4525</Characters>
  <Application>Microsoft Office Word</Application>
  <DocSecurity>0</DocSecurity>
  <Lines>112</Lines>
  <Paragraphs>15</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soachigar</dc:creator>
  <cp:lastModifiedBy>soachigar</cp:lastModifiedBy>
  <cp:revision>2</cp:revision>
  <cp:lastPrinted>2023-02-07T20:52:00Z</cp:lastPrinted>
  <dcterms:created xsi:type="dcterms:W3CDTF">2023-09-26T18:27:00Z</dcterms:created>
  <dcterms:modified xsi:type="dcterms:W3CDTF">2023-09-26T18:38:00Z</dcterms:modified>
</cp:coreProperties>
</file>