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6EA" w:rsidRDefault="00EB16EA" w:rsidP="00EB16EA">
      <w:pPr>
        <w:rPr>
          <w:b/>
          <w:lang w:val="es-ES"/>
        </w:rPr>
      </w:pPr>
      <w:r>
        <w:rPr>
          <w:b/>
          <w:lang w:val="es-ES"/>
        </w:rPr>
        <w:t>Legislatura de la Ciudad Autónoma de Buenos Aires</w:t>
      </w:r>
    </w:p>
    <w:p w:rsidR="00A600B9" w:rsidRDefault="00A600B9" w:rsidP="00EB16EA">
      <w:pPr>
        <w:rPr>
          <w:b/>
          <w:lang w:val="es-ES"/>
        </w:rPr>
      </w:pPr>
      <w:r>
        <w:rPr>
          <w:b/>
          <w:lang w:val="es-ES"/>
        </w:rPr>
        <w:t xml:space="preserve">  </w:t>
      </w:r>
    </w:p>
    <w:p w:rsidR="006D11B9" w:rsidRDefault="006D11B9" w:rsidP="00EB16EA">
      <w:pPr>
        <w:rPr>
          <w:b/>
          <w:lang w:val="es-ES"/>
        </w:rPr>
      </w:pPr>
    </w:p>
    <w:p w:rsidR="00A600B9" w:rsidRDefault="00A600B9" w:rsidP="00EB16EA">
      <w:pPr>
        <w:rPr>
          <w:b/>
          <w:lang w:val="es-ES"/>
        </w:rPr>
      </w:pPr>
      <w:r>
        <w:rPr>
          <w:b/>
          <w:lang w:val="es-ES"/>
        </w:rPr>
        <w:t>Visto:</w:t>
      </w:r>
    </w:p>
    <w:p w:rsidR="005D73BC" w:rsidRPr="00D4073F" w:rsidRDefault="005D73BC" w:rsidP="005D73BC">
      <w:pPr>
        <w:rPr>
          <w:szCs w:val="24"/>
        </w:rPr>
      </w:pPr>
    </w:p>
    <w:p w:rsidR="006D11B9" w:rsidRDefault="006D11B9" w:rsidP="006D11B9">
      <w:pPr>
        <w:ind w:firstLine="708"/>
        <w:rPr>
          <w:b/>
          <w:lang w:val="es-ES"/>
        </w:rPr>
      </w:pPr>
    </w:p>
    <w:p w:rsidR="00840E04" w:rsidRDefault="00381F56" w:rsidP="00840E04">
      <w:pPr>
        <w:spacing w:line="360" w:lineRule="auto"/>
        <w:rPr>
          <w:szCs w:val="24"/>
        </w:rPr>
      </w:pPr>
      <w:r>
        <w:t xml:space="preserve">          El expediente 1870</w:t>
      </w:r>
      <w:r w:rsidR="00840E04">
        <w:t>-D-23 de autoría del Diputado O´Dezaille, Juan Pablo</w:t>
      </w:r>
      <w:r w:rsidR="008314CC">
        <w:t xml:space="preserve">, referido a </w:t>
      </w:r>
      <w:r w:rsidR="00A600B9">
        <w:t>declarar de interés para la Comunicación Social</w:t>
      </w:r>
      <w:r w:rsidR="00050066">
        <w:t xml:space="preserve"> de la Ciudad Autónoma de Buenos Aires e</w:t>
      </w:r>
      <w:r w:rsidR="00A600B9">
        <w:t xml:space="preserve">l </w:t>
      </w:r>
      <w:r>
        <w:t>libro “Villas en Dictadura, Córdoba, Rosario y Buenos Aires</w:t>
      </w:r>
      <w:r w:rsidR="00050066">
        <w:t>”</w:t>
      </w:r>
      <w:r w:rsidR="00E40CFC">
        <w:t xml:space="preserve">, </w:t>
      </w:r>
      <w:r>
        <w:rPr>
          <w:szCs w:val="24"/>
        </w:rPr>
        <w:t>editado por Café de las Ciudades</w:t>
      </w:r>
      <w:r w:rsidR="00840E04" w:rsidRPr="00D4073F">
        <w:rPr>
          <w:szCs w:val="24"/>
        </w:rPr>
        <w:t xml:space="preserve">. </w:t>
      </w:r>
    </w:p>
    <w:p w:rsidR="00381F56" w:rsidRPr="00D4073F" w:rsidRDefault="00381F56" w:rsidP="00840E04">
      <w:pPr>
        <w:spacing w:line="360" w:lineRule="auto"/>
        <w:rPr>
          <w:szCs w:val="24"/>
        </w:rPr>
      </w:pPr>
    </w:p>
    <w:p w:rsidR="006D11B9" w:rsidRDefault="00381F56" w:rsidP="00381F56">
      <w:pPr>
        <w:spacing w:line="360" w:lineRule="auto"/>
        <w:rPr>
          <w:b/>
          <w:lang w:val="es-ES"/>
        </w:rPr>
      </w:pPr>
      <w:r>
        <w:rPr>
          <w:b/>
          <w:lang w:val="es-ES"/>
        </w:rPr>
        <w:tab/>
      </w:r>
    </w:p>
    <w:p w:rsidR="008314CC" w:rsidRDefault="008314CC" w:rsidP="008314CC">
      <w:pPr>
        <w:rPr>
          <w:b/>
          <w:lang w:val="es-ES"/>
        </w:rPr>
      </w:pPr>
      <w:r>
        <w:rPr>
          <w:b/>
          <w:lang w:val="es-ES"/>
        </w:rPr>
        <w:t>Considerando:</w:t>
      </w:r>
    </w:p>
    <w:p w:rsidR="004A089E" w:rsidRDefault="008314CC" w:rsidP="008314CC">
      <w:pPr>
        <w:rPr>
          <w:b/>
          <w:bCs/>
          <w:color w:val="000000"/>
          <w:szCs w:val="24"/>
          <w:lang w:val="es-ES"/>
        </w:rPr>
      </w:pPr>
      <w:r>
        <w:rPr>
          <w:b/>
          <w:bCs/>
          <w:color w:val="000000"/>
          <w:szCs w:val="24"/>
          <w:lang w:val="es-ES"/>
        </w:rPr>
        <w:t xml:space="preserve"> </w:t>
      </w:r>
    </w:p>
    <w:p w:rsidR="00840E04" w:rsidRDefault="00840E04" w:rsidP="008314CC">
      <w:pPr>
        <w:rPr>
          <w:b/>
          <w:bCs/>
          <w:color w:val="000000"/>
          <w:szCs w:val="24"/>
          <w:lang w:val="es-ES"/>
        </w:rPr>
      </w:pPr>
    </w:p>
    <w:p w:rsidR="006D11B9" w:rsidRDefault="006D11B9" w:rsidP="008314CC">
      <w:pPr>
        <w:rPr>
          <w:b/>
          <w:bCs/>
          <w:color w:val="000000"/>
          <w:szCs w:val="24"/>
          <w:lang w:val="es-ES"/>
        </w:rPr>
      </w:pPr>
    </w:p>
    <w:p w:rsidR="00381F56" w:rsidRDefault="00381F56" w:rsidP="00381F56">
      <w:pPr>
        <w:shd w:val="clear" w:color="auto" w:fill="FFFFFF"/>
        <w:spacing w:line="360" w:lineRule="auto"/>
        <w:ind w:firstLine="709"/>
        <w:rPr>
          <w:color w:val="222222"/>
          <w:szCs w:val="24"/>
        </w:rPr>
      </w:pPr>
      <w:r>
        <w:rPr>
          <w:color w:val="222222"/>
          <w:szCs w:val="24"/>
        </w:rPr>
        <w:t>Que e</w:t>
      </w:r>
      <w:r w:rsidRPr="00E22CEC">
        <w:rPr>
          <w:color w:val="222222"/>
          <w:szCs w:val="24"/>
        </w:rPr>
        <w:t>l libro “Villas en Dictadura”  aborda las experiencias  y la historia en simultáneo de las villas en  tres centros urbanos del país, Córdoba, Rosario y Buenos Aires. De esta forma, nos permite ampliar el enfoque y complejizar el análisis de un tiempo y contexto signado por la violencia política y la represión generalizada que en las  villas  alcanzó intensidades inéditas.</w:t>
      </w:r>
    </w:p>
    <w:p w:rsidR="00381F56" w:rsidRPr="00E22CEC" w:rsidRDefault="00381F56" w:rsidP="00381F56">
      <w:pPr>
        <w:shd w:val="clear" w:color="auto" w:fill="FFFFFF"/>
        <w:spacing w:line="360" w:lineRule="auto"/>
        <w:ind w:firstLine="709"/>
        <w:rPr>
          <w:color w:val="222222"/>
          <w:szCs w:val="24"/>
        </w:rPr>
      </w:pPr>
    </w:p>
    <w:p w:rsidR="00381F56" w:rsidRDefault="00381F56" w:rsidP="00381F56">
      <w:pPr>
        <w:shd w:val="clear" w:color="auto" w:fill="FFFFFF"/>
        <w:spacing w:line="360" w:lineRule="auto"/>
        <w:ind w:firstLine="709"/>
        <w:rPr>
          <w:color w:val="222222"/>
          <w:szCs w:val="24"/>
        </w:rPr>
      </w:pPr>
      <w:r>
        <w:rPr>
          <w:color w:val="222222"/>
          <w:szCs w:val="24"/>
        </w:rPr>
        <w:t>Que a</w:t>
      </w:r>
      <w:r w:rsidRPr="00E22CEC">
        <w:rPr>
          <w:color w:val="222222"/>
          <w:szCs w:val="24"/>
        </w:rPr>
        <w:t>sí, bajo el signo del régimen dictatorial que gobernó Argentina entre 1976 y 1983, los autores  exploran de modo coetáneo  los tres centros urbanos dichos del país no solo exponiendo sus aspectos más dramáticos sino que, también se recrea el clima fraternal y las experiencias de participación, solidaridad y organización vividas  en las villas a pesar de los atropellos sufridos.</w:t>
      </w:r>
    </w:p>
    <w:p w:rsidR="00AD39CD" w:rsidRPr="00E22CEC" w:rsidRDefault="00AD39CD" w:rsidP="00381F56">
      <w:pPr>
        <w:shd w:val="clear" w:color="auto" w:fill="FFFFFF"/>
        <w:spacing w:line="360" w:lineRule="auto"/>
        <w:ind w:firstLine="709"/>
        <w:rPr>
          <w:color w:val="222222"/>
          <w:szCs w:val="24"/>
        </w:rPr>
      </w:pPr>
    </w:p>
    <w:p w:rsidR="00381F56" w:rsidRPr="00E22CEC" w:rsidRDefault="00AD39CD" w:rsidP="00381F56">
      <w:pPr>
        <w:shd w:val="clear" w:color="auto" w:fill="FFFFFF"/>
        <w:spacing w:line="360" w:lineRule="auto"/>
        <w:ind w:firstLine="709"/>
        <w:rPr>
          <w:color w:val="222222"/>
          <w:szCs w:val="24"/>
        </w:rPr>
      </w:pPr>
      <w:r>
        <w:rPr>
          <w:color w:val="222222"/>
          <w:szCs w:val="24"/>
        </w:rPr>
        <w:t xml:space="preserve">Que </w:t>
      </w:r>
      <w:r w:rsidR="00381F56" w:rsidRPr="00E22CEC">
        <w:rPr>
          <w:color w:val="222222"/>
          <w:szCs w:val="24"/>
        </w:rPr>
        <w:t>“Villas en la Dictadura” – Córdoba, Rosario y Buenos Aires -  es editado por Café de las Ciudades, Colección Hábitat, en el año 2021. Sus coordinadoras son Valeria Snitcofsky Doctora en Historia por la Universidad de Buenos Aires, docente e investigadora del CONICET con sede en el Centro de Investigaciones de Historia de la Vivienda en América Latina, Eva Camelli  Doctora en Ciencias Sociales y Licenciada en Sociología por la Universidad de Buenos Aires y Asistente del Consejo Nacional de Ciencias y Tecnologías CONICET con sede en el Instituto del Conurbano, Universidad Nacional de General Sarmiento y  Adriana Massidda Arquitecta graduada en la Universidad de Buenos Aires e investigadora y docente en la Escuela de Arquitectura de la Universidad de Montfort (Leicester, Reino Unido). Su investigación doctoral  (Universidad de Cambridge, Reino Unido) y postdoctoral (CEUR, Buenos Aires), reconstruye la historia de las villas del área sudoeste de Buenos Aires.</w:t>
      </w:r>
    </w:p>
    <w:p w:rsidR="00381F56" w:rsidRDefault="00AD39CD" w:rsidP="00381F56">
      <w:pPr>
        <w:shd w:val="clear" w:color="auto" w:fill="FFFFFF"/>
        <w:spacing w:line="360" w:lineRule="auto"/>
        <w:ind w:firstLine="709"/>
        <w:rPr>
          <w:color w:val="222222"/>
          <w:szCs w:val="24"/>
        </w:rPr>
      </w:pPr>
      <w:r>
        <w:rPr>
          <w:color w:val="222222"/>
          <w:szCs w:val="24"/>
        </w:rPr>
        <w:lastRenderedPageBreak/>
        <w:t xml:space="preserve">Que </w:t>
      </w:r>
      <w:r w:rsidR="00381F56" w:rsidRPr="00E22CEC">
        <w:rPr>
          <w:color w:val="222222"/>
          <w:szCs w:val="24"/>
        </w:rPr>
        <w:t>“Villas en Dictadura” ilumina un pasado escasamente indagado y amplía el foco de análisis más allá de la ciudad de Buenos Aires. Nos cuenta, que además de los altos niveles de violencia estatal sufridos en las villas, el período es un punto de inflexión ya que a partir de la dictadura se erosionaron significativamente los lazos comunitarios con la represión ilegal y la erradicación de quienes las habitaban  al tiempo que se fue limitando la autonomía de sus organizaciones.</w:t>
      </w:r>
    </w:p>
    <w:p w:rsidR="00AD39CD" w:rsidRPr="00E22CEC" w:rsidRDefault="00AD39CD" w:rsidP="00381F56">
      <w:pPr>
        <w:shd w:val="clear" w:color="auto" w:fill="FFFFFF"/>
        <w:spacing w:line="360" w:lineRule="auto"/>
        <w:ind w:firstLine="709"/>
        <w:rPr>
          <w:color w:val="222222"/>
          <w:szCs w:val="24"/>
        </w:rPr>
      </w:pPr>
    </w:p>
    <w:p w:rsidR="00381F56" w:rsidRDefault="00AD39CD" w:rsidP="00381F56">
      <w:pPr>
        <w:shd w:val="clear" w:color="auto" w:fill="FFFFFF"/>
        <w:spacing w:line="360" w:lineRule="auto"/>
        <w:ind w:firstLine="709"/>
        <w:rPr>
          <w:color w:val="222222"/>
          <w:szCs w:val="24"/>
        </w:rPr>
      </w:pPr>
      <w:r>
        <w:rPr>
          <w:color w:val="222222"/>
          <w:szCs w:val="24"/>
        </w:rPr>
        <w:t>Que e</w:t>
      </w:r>
      <w:r w:rsidR="00381F56" w:rsidRPr="00E22CEC">
        <w:rPr>
          <w:color w:val="222222"/>
          <w:szCs w:val="24"/>
        </w:rPr>
        <w:t>l minucioso trabajo de investigación realizado por los autores  al ahondar en la diversidad de situaciones nos permite identificar los posicionamientos asumidos por la Iglesia en cada caso y los modos en que cada una de las intendencias definió sus intervenciones en un contexto signado por el terrorismo de estado.</w:t>
      </w:r>
    </w:p>
    <w:p w:rsidR="00AD39CD" w:rsidRPr="00E22CEC" w:rsidRDefault="00AD39CD" w:rsidP="00381F56">
      <w:pPr>
        <w:shd w:val="clear" w:color="auto" w:fill="FFFFFF"/>
        <w:spacing w:line="360" w:lineRule="auto"/>
        <w:ind w:firstLine="709"/>
        <w:rPr>
          <w:color w:val="222222"/>
          <w:szCs w:val="24"/>
        </w:rPr>
      </w:pPr>
    </w:p>
    <w:p w:rsidR="00381F56" w:rsidRDefault="00AD39CD" w:rsidP="00381F56">
      <w:pPr>
        <w:shd w:val="clear" w:color="auto" w:fill="FFFFFF"/>
        <w:spacing w:line="360" w:lineRule="auto"/>
        <w:ind w:firstLine="709"/>
        <w:rPr>
          <w:color w:val="222222"/>
          <w:szCs w:val="24"/>
        </w:rPr>
      </w:pPr>
      <w:r>
        <w:rPr>
          <w:color w:val="222222"/>
          <w:szCs w:val="24"/>
        </w:rPr>
        <w:t>Que l</w:t>
      </w:r>
      <w:r w:rsidR="00381F56" w:rsidRPr="00E22CEC">
        <w:rPr>
          <w:color w:val="222222"/>
          <w:szCs w:val="24"/>
        </w:rPr>
        <w:t>a estructura del libro pone en evidencia el desequilibro que en términos regionales e historiográficos que caracteriza el tema. Así, cuenta con dos capítulos sobre la ciudad de Córdoba, tres acerca de Rosario y cuatro tienen como escenario la ciudad de Buenos Aires, donde la violencia implementada en las villas entre 1976 y 1983 asumió aún mayor intensidad.</w:t>
      </w:r>
    </w:p>
    <w:p w:rsidR="00AD39CD" w:rsidRPr="00E22CEC" w:rsidRDefault="00AD39CD" w:rsidP="00381F56">
      <w:pPr>
        <w:shd w:val="clear" w:color="auto" w:fill="FFFFFF"/>
        <w:spacing w:line="360" w:lineRule="auto"/>
        <w:ind w:firstLine="709"/>
        <w:rPr>
          <w:color w:val="222222"/>
          <w:szCs w:val="24"/>
        </w:rPr>
      </w:pPr>
    </w:p>
    <w:p w:rsidR="00381F56" w:rsidRPr="00E22CEC" w:rsidRDefault="00AD39CD" w:rsidP="00381F56">
      <w:pPr>
        <w:shd w:val="clear" w:color="auto" w:fill="FFFFFF"/>
        <w:spacing w:line="360" w:lineRule="auto"/>
        <w:ind w:firstLine="709"/>
        <w:rPr>
          <w:color w:val="222222"/>
          <w:szCs w:val="24"/>
        </w:rPr>
      </w:pPr>
      <w:r>
        <w:rPr>
          <w:color w:val="222222"/>
          <w:szCs w:val="24"/>
        </w:rPr>
        <w:t>Que l</w:t>
      </w:r>
      <w:r w:rsidR="00381F56" w:rsidRPr="00E22CEC">
        <w:rPr>
          <w:color w:val="222222"/>
          <w:szCs w:val="24"/>
        </w:rPr>
        <w:t>os artículos que componen el libro “Villas en Dictadura” buscan aportar información novedosa sobre la historia de las villas en los principales centros urbanos del país, “con el fin de apuntalar el desarrollo de nuevas medidas, tendientes a mejorar las condiciones de vida en estos espacios”.</w:t>
      </w:r>
    </w:p>
    <w:p w:rsidR="006D11B9" w:rsidRDefault="006D11B9" w:rsidP="008314CC">
      <w:pPr>
        <w:rPr>
          <w:b/>
          <w:bCs/>
          <w:color w:val="000000"/>
          <w:szCs w:val="24"/>
          <w:lang w:val="es-ES"/>
        </w:rPr>
      </w:pPr>
    </w:p>
    <w:p w:rsidR="006D11B9" w:rsidRDefault="006D11B9" w:rsidP="006D11B9">
      <w:pPr>
        <w:tabs>
          <w:tab w:val="left" w:pos="1365"/>
        </w:tabs>
        <w:spacing w:line="360" w:lineRule="auto"/>
      </w:pPr>
    </w:p>
    <w:p w:rsidR="00AD39CD" w:rsidRDefault="00AD39CD" w:rsidP="006D11B9">
      <w:pPr>
        <w:tabs>
          <w:tab w:val="left" w:pos="1365"/>
        </w:tabs>
        <w:spacing w:line="360" w:lineRule="auto"/>
      </w:pPr>
    </w:p>
    <w:p w:rsidR="006D11B9" w:rsidRDefault="006D11B9" w:rsidP="004A089E">
      <w:pPr>
        <w:spacing w:line="360" w:lineRule="auto"/>
      </w:pPr>
    </w:p>
    <w:p w:rsidR="006D11B9" w:rsidRDefault="006D11B9" w:rsidP="004A089E">
      <w:pPr>
        <w:spacing w:line="360" w:lineRule="auto"/>
      </w:pPr>
    </w:p>
    <w:p w:rsidR="00BB26D9" w:rsidRDefault="00BB26D9" w:rsidP="00BB26D9">
      <w:pPr>
        <w:pStyle w:val="normal0"/>
        <w:shd w:val="clear" w:color="auto" w:fill="FFFFFF"/>
        <w:tabs>
          <w:tab w:val="left" w:pos="1260"/>
        </w:tabs>
        <w:spacing w:after="260" w:line="360" w:lineRule="auto"/>
        <w:jc w:val="both"/>
        <w:rPr>
          <w:rFonts w:ascii="Times New Roman" w:hAnsi="Times New Roman" w:cs="Times New Roman"/>
          <w:sz w:val="24"/>
          <w:szCs w:val="24"/>
        </w:rPr>
      </w:pPr>
      <w:r w:rsidRPr="00792025">
        <w:rPr>
          <w:rFonts w:ascii="Times New Roman" w:hAnsi="Times New Roman" w:cs="Times New Roman"/>
          <w:sz w:val="24"/>
          <w:szCs w:val="24"/>
        </w:rPr>
        <w:t xml:space="preserve">Por todo lo expuesto, esta </w:t>
      </w:r>
      <w:r w:rsidRPr="00792025">
        <w:rPr>
          <w:rFonts w:ascii="Times New Roman" w:hAnsi="Times New Roman" w:cs="Times New Roman"/>
          <w:b/>
          <w:sz w:val="24"/>
          <w:szCs w:val="24"/>
        </w:rPr>
        <w:t>Comisión de Comunicación Social, Medios de Comunicación y Tecnologías de la Comunicación</w:t>
      </w:r>
      <w:r w:rsidRPr="00792025">
        <w:rPr>
          <w:rFonts w:ascii="Times New Roman" w:hAnsi="Times New Roman" w:cs="Times New Roman"/>
          <w:sz w:val="24"/>
          <w:szCs w:val="24"/>
        </w:rPr>
        <w:t xml:space="preserve"> aconseja la aprobación de la siguiente</w:t>
      </w:r>
    </w:p>
    <w:p w:rsidR="006D11B9" w:rsidRDefault="006D11B9" w:rsidP="00BB26D9">
      <w:pPr>
        <w:pStyle w:val="normal0"/>
        <w:shd w:val="clear" w:color="auto" w:fill="FFFFFF"/>
        <w:tabs>
          <w:tab w:val="left" w:pos="1260"/>
        </w:tabs>
        <w:spacing w:after="260" w:line="360" w:lineRule="auto"/>
        <w:jc w:val="both"/>
        <w:rPr>
          <w:rFonts w:ascii="Times New Roman" w:hAnsi="Times New Roman" w:cs="Times New Roman"/>
          <w:sz w:val="24"/>
          <w:szCs w:val="24"/>
        </w:rPr>
      </w:pPr>
    </w:p>
    <w:p w:rsidR="00AD39CD" w:rsidRDefault="00AD39CD" w:rsidP="00BB26D9">
      <w:pPr>
        <w:pStyle w:val="normal0"/>
        <w:shd w:val="clear" w:color="auto" w:fill="FFFFFF"/>
        <w:tabs>
          <w:tab w:val="left" w:pos="1260"/>
        </w:tabs>
        <w:spacing w:after="260" w:line="360" w:lineRule="auto"/>
        <w:jc w:val="both"/>
        <w:rPr>
          <w:rFonts w:ascii="Times New Roman" w:hAnsi="Times New Roman" w:cs="Times New Roman"/>
          <w:sz w:val="24"/>
          <w:szCs w:val="24"/>
        </w:rPr>
      </w:pPr>
    </w:p>
    <w:p w:rsidR="00BB26D9" w:rsidRPr="00173BF6" w:rsidRDefault="00BB26D9" w:rsidP="00BB26D9">
      <w:pPr>
        <w:tabs>
          <w:tab w:val="left" w:pos="2835"/>
        </w:tabs>
        <w:spacing w:before="240" w:after="240"/>
        <w:rPr>
          <w:b/>
          <w:szCs w:val="24"/>
        </w:rPr>
      </w:pPr>
      <w:r>
        <w:tab/>
      </w:r>
      <w:r w:rsidRPr="00173BF6">
        <w:rPr>
          <w:b/>
          <w:szCs w:val="24"/>
        </w:rPr>
        <w:t>DECLARACIÓN</w:t>
      </w:r>
    </w:p>
    <w:p w:rsidR="006D11B9" w:rsidRDefault="00B73E51" w:rsidP="00B73E51">
      <w:pPr>
        <w:tabs>
          <w:tab w:val="left" w:pos="2835"/>
        </w:tabs>
        <w:spacing w:line="360" w:lineRule="auto"/>
        <w:rPr>
          <w:bCs/>
          <w:color w:val="000000"/>
          <w:szCs w:val="24"/>
          <w:lang w:val="es-ES"/>
        </w:rPr>
      </w:pPr>
      <w:r>
        <w:rPr>
          <w:bCs/>
          <w:color w:val="000000"/>
          <w:szCs w:val="24"/>
          <w:lang w:val="es-ES"/>
        </w:rPr>
        <w:tab/>
      </w:r>
    </w:p>
    <w:p w:rsidR="00B73E51" w:rsidRDefault="00B73E51" w:rsidP="00B73E51">
      <w:pPr>
        <w:tabs>
          <w:tab w:val="left" w:pos="2835"/>
        </w:tabs>
        <w:spacing w:line="360" w:lineRule="auto"/>
        <w:rPr>
          <w:bCs/>
          <w:color w:val="000000"/>
          <w:szCs w:val="24"/>
          <w:lang w:val="es-ES"/>
        </w:rPr>
      </w:pPr>
    </w:p>
    <w:p w:rsidR="00381F56" w:rsidRPr="00E22CEC" w:rsidRDefault="00381F56" w:rsidP="00381F56">
      <w:pPr>
        <w:spacing w:line="360" w:lineRule="auto"/>
        <w:rPr>
          <w:szCs w:val="24"/>
          <w:lang w:val="es-ES"/>
        </w:rPr>
      </w:pPr>
      <w:r w:rsidRPr="00E22CEC">
        <w:rPr>
          <w:szCs w:val="24"/>
          <w:lang w:val="es-ES"/>
        </w:rPr>
        <w:lastRenderedPageBreak/>
        <w:t>Declárese de interés para la Comunicación Social</w:t>
      </w:r>
      <w:r w:rsidR="00AD39CD">
        <w:rPr>
          <w:szCs w:val="24"/>
          <w:lang w:val="es-ES"/>
        </w:rPr>
        <w:t xml:space="preserve"> de la Ciudad Autónoma de Buenos Aires</w:t>
      </w:r>
      <w:r w:rsidR="00573A1D">
        <w:rPr>
          <w:szCs w:val="24"/>
          <w:lang w:val="es-ES"/>
        </w:rPr>
        <w:t xml:space="preserve"> al l</w:t>
      </w:r>
      <w:r w:rsidRPr="00E22CEC">
        <w:rPr>
          <w:szCs w:val="24"/>
          <w:lang w:val="es-ES"/>
        </w:rPr>
        <w:t>ibro "Villas en Dictadura. Córdoba, Rosario y Buenos Aires" editado por Café de las Ciudades.</w:t>
      </w:r>
    </w:p>
    <w:p w:rsidR="006D11B9" w:rsidRDefault="00B73E51" w:rsidP="00B73E51">
      <w:pPr>
        <w:tabs>
          <w:tab w:val="left" w:pos="1995"/>
        </w:tabs>
        <w:spacing w:line="360" w:lineRule="auto"/>
        <w:rPr>
          <w:szCs w:val="24"/>
          <w:lang w:val="es-ES"/>
        </w:rPr>
      </w:pPr>
      <w:r>
        <w:rPr>
          <w:szCs w:val="24"/>
          <w:lang w:val="es-ES"/>
        </w:rPr>
        <w:tab/>
      </w:r>
    </w:p>
    <w:p w:rsidR="00B73E51" w:rsidRDefault="00B73E51" w:rsidP="00B73E51">
      <w:pPr>
        <w:tabs>
          <w:tab w:val="left" w:pos="1995"/>
        </w:tabs>
        <w:spacing w:line="360" w:lineRule="auto"/>
        <w:rPr>
          <w:szCs w:val="24"/>
          <w:lang w:val="es-ES"/>
        </w:rPr>
      </w:pPr>
    </w:p>
    <w:p w:rsidR="00B73E51" w:rsidRDefault="00B73E51" w:rsidP="00B73E51">
      <w:pPr>
        <w:tabs>
          <w:tab w:val="left" w:pos="1995"/>
        </w:tabs>
        <w:spacing w:line="360" w:lineRule="auto"/>
        <w:rPr>
          <w:szCs w:val="24"/>
          <w:lang w:val="es-ES"/>
        </w:rPr>
      </w:pPr>
    </w:p>
    <w:p w:rsidR="004900BB" w:rsidRDefault="004900BB" w:rsidP="0005234A">
      <w:pPr>
        <w:spacing w:line="360" w:lineRule="auto"/>
        <w:rPr>
          <w:szCs w:val="24"/>
          <w:lang w:val="es-ES"/>
        </w:rPr>
      </w:pPr>
      <w:r>
        <w:rPr>
          <w:szCs w:val="24"/>
          <w:lang w:val="es-ES"/>
        </w:rPr>
        <w:t xml:space="preserve">Sala de la Comisión,  </w:t>
      </w:r>
      <w:r w:rsidR="00573A1D">
        <w:rPr>
          <w:szCs w:val="24"/>
          <w:lang w:val="es-ES"/>
        </w:rPr>
        <w:t xml:space="preserve">10 de Octubre </w:t>
      </w:r>
      <w:r>
        <w:rPr>
          <w:szCs w:val="24"/>
          <w:lang w:val="es-ES"/>
        </w:rPr>
        <w:t>de</w:t>
      </w:r>
      <w:r w:rsidR="00020F12">
        <w:rPr>
          <w:szCs w:val="24"/>
          <w:lang w:val="es-ES"/>
        </w:rPr>
        <w:t xml:space="preserve"> </w:t>
      </w:r>
      <w:r>
        <w:rPr>
          <w:szCs w:val="24"/>
          <w:lang w:val="es-ES"/>
        </w:rPr>
        <w:t>2023</w:t>
      </w:r>
    </w:p>
    <w:p w:rsidR="006D11B9" w:rsidRDefault="006D11B9" w:rsidP="0005234A">
      <w:pPr>
        <w:spacing w:line="360" w:lineRule="auto"/>
        <w:rPr>
          <w:szCs w:val="24"/>
          <w:lang w:val="es-ES"/>
        </w:rPr>
      </w:pPr>
    </w:p>
    <w:p w:rsidR="00B73E51" w:rsidRDefault="00B73E51" w:rsidP="0005234A">
      <w:pPr>
        <w:spacing w:line="360" w:lineRule="auto"/>
        <w:rPr>
          <w:szCs w:val="24"/>
          <w:lang w:val="es-ES"/>
        </w:rPr>
      </w:pPr>
    </w:p>
    <w:p w:rsidR="00AD39CD" w:rsidRDefault="00AD39CD" w:rsidP="0005234A">
      <w:pPr>
        <w:spacing w:line="360" w:lineRule="auto"/>
        <w:rPr>
          <w:szCs w:val="24"/>
          <w:lang w:val="es-ES"/>
        </w:rPr>
      </w:pPr>
    </w:p>
    <w:p w:rsidR="006D11B9" w:rsidRDefault="006D11B9" w:rsidP="0005234A">
      <w:pPr>
        <w:spacing w:line="360" w:lineRule="auto"/>
        <w:rPr>
          <w:szCs w:val="24"/>
          <w:lang w:val="es-ES"/>
        </w:rPr>
      </w:pPr>
    </w:p>
    <w:p w:rsidR="006D11B9" w:rsidRDefault="006D11B9" w:rsidP="0005234A">
      <w:pPr>
        <w:spacing w:line="360" w:lineRule="auto"/>
        <w:rPr>
          <w:szCs w:val="24"/>
          <w:lang w:val="es-ES"/>
        </w:rPr>
      </w:pPr>
      <w:r>
        <w:rPr>
          <w:szCs w:val="24"/>
        </w:rPr>
        <w:t xml:space="preserve">                                                                                            </w:t>
      </w:r>
      <w:r w:rsidRPr="00502FC7">
        <w:rPr>
          <w:szCs w:val="24"/>
        </w:rPr>
        <w:t>Méndez, María Sol</w:t>
      </w:r>
    </w:p>
    <w:p w:rsidR="006D11B9" w:rsidRPr="00502FC7" w:rsidRDefault="006D11B9" w:rsidP="006D11B9">
      <w:pPr>
        <w:tabs>
          <w:tab w:val="left" w:pos="5895"/>
        </w:tabs>
        <w:rPr>
          <w:szCs w:val="24"/>
        </w:rPr>
      </w:pPr>
      <w:r>
        <w:rPr>
          <w:szCs w:val="24"/>
          <w:lang w:val="es-ES"/>
        </w:rPr>
        <w:t xml:space="preserve">                                                                                                </w:t>
      </w:r>
      <w:r w:rsidRPr="00502FC7">
        <w:rPr>
          <w:szCs w:val="24"/>
        </w:rPr>
        <w:t>Presidente</w:t>
      </w:r>
    </w:p>
    <w:p w:rsidR="006D11B9" w:rsidRPr="00502FC7" w:rsidRDefault="006D11B9" w:rsidP="006D11B9">
      <w:pPr>
        <w:jc w:val="left"/>
        <w:rPr>
          <w:szCs w:val="24"/>
        </w:rPr>
      </w:pPr>
    </w:p>
    <w:p w:rsidR="006D11B9" w:rsidRPr="00502FC7" w:rsidRDefault="006D11B9" w:rsidP="006D11B9">
      <w:pPr>
        <w:jc w:val="left"/>
        <w:rPr>
          <w:szCs w:val="24"/>
        </w:rPr>
      </w:pPr>
    </w:p>
    <w:p w:rsidR="006D11B9" w:rsidRDefault="006D11B9" w:rsidP="006D11B9">
      <w:pPr>
        <w:jc w:val="left"/>
        <w:rPr>
          <w:szCs w:val="24"/>
        </w:rPr>
      </w:pPr>
    </w:p>
    <w:p w:rsidR="00B73E51" w:rsidRPr="00502FC7" w:rsidRDefault="00B73E51" w:rsidP="006D11B9">
      <w:pPr>
        <w:jc w:val="left"/>
        <w:rPr>
          <w:szCs w:val="24"/>
        </w:rPr>
      </w:pPr>
    </w:p>
    <w:p w:rsidR="006D11B9" w:rsidRPr="00502FC7" w:rsidRDefault="006D11B9" w:rsidP="006D11B9">
      <w:pPr>
        <w:jc w:val="left"/>
        <w:rPr>
          <w:szCs w:val="24"/>
        </w:rPr>
      </w:pPr>
    </w:p>
    <w:p w:rsidR="006D11B9" w:rsidRPr="00502FC7" w:rsidRDefault="006D11B9" w:rsidP="006D11B9">
      <w:pPr>
        <w:jc w:val="left"/>
        <w:rPr>
          <w:szCs w:val="24"/>
        </w:rPr>
      </w:pPr>
    </w:p>
    <w:p w:rsidR="006D11B9" w:rsidRPr="00502FC7" w:rsidRDefault="006D11B9" w:rsidP="006D11B9">
      <w:pPr>
        <w:jc w:val="left"/>
        <w:rPr>
          <w:szCs w:val="24"/>
        </w:rPr>
      </w:pPr>
      <w:r w:rsidRPr="00502FC7">
        <w:rPr>
          <w:szCs w:val="24"/>
        </w:rPr>
        <w:t>O´Dezaille, Juan Pablo</w:t>
      </w:r>
      <w:r w:rsidRPr="00502FC7">
        <w:rPr>
          <w:szCs w:val="24"/>
        </w:rPr>
        <w:tab/>
      </w:r>
      <w:r w:rsidRPr="00502FC7">
        <w:rPr>
          <w:szCs w:val="24"/>
        </w:rPr>
        <w:tab/>
      </w:r>
      <w:r w:rsidRPr="00502FC7">
        <w:rPr>
          <w:szCs w:val="24"/>
        </w:rPr>
        <w:tab/>
        <w:t xml:space="preserve">               </w:t>
      </w:r>
      <w:r>
        <w:rPr>
          <w:szCs w:val="24"/>
        </w:rPr>
        <w:t xml:space="preserve">    </w:t>
      </w:r>
      <w:r w:rsidRPr="00502FC7">
        <w:rPr>
          <w:szCs w:val="24"/>
        </w:rPr>
        <w:t xml:space="preserve">  Guouman, Marcelo</w:t>
      </w:r>
    </w:p>
    <w:p w:rsidR="006D11B9" w:rsidRPr="00502FC7" w:rsidRDefault="006D11B9" w:rsidP="006D11B9">
      <w:pPr>
        <w:jc w:val="left"/>
        <w:rPr>
          <w:szCs w:val="24"/>
        </w:rPr>
      </w:pPr>
      <w:r w:rsidRPr="00502FC7">
        <w:rPr>
          <w:szCs w:val="24"/>
        </w:rPr>
        <w:t xml:space="preserve">    Vicepresidente</w:t>
      </w:r>
    </w:p>
    <w:p w:rsidR="006D11B9" w:rsidRPr="00502FC7" w:rsidRDefault="006D11B9" w:rsidP="006D11B9">
      <w:pPr>
        <w:jc w:val="left"/>
        <w:rPr>
          <w:szCs w:val="24"/>
        </w:rPr>
      </w:pPr>
    </w:p>
    <w:p w:rsidR="006D11B9" w:rsidRPr="00502FC7" w:rsidRDefault="006D11B9" w:rsidP="006D11B9">
      <w:pPr>
        <w:jc w:val="left"/>
        <w:rPr>
          <w:szCs w:val="24"/>
        </w:rPr>
      </w:pPr>
    </w:p>
    <w:p w:rsidR="006D11B9" w:rsidRDefault="006D11B9" w:rsidP="006D11B9">
      <w:pPr>
        <w:jc w:val="left"/>
        <w:rPr>
          <w:szCs w:val="24"/>
        </w:rPr>
      </w:pPr>
    </w:p>
    <w:p w:rsidR="00B73E51" w:rsidRPr="00502FC7" w:rsidRDefault="00B73E51" w:rsidP="006D11B9">
      <w:pPr>
        <w:jc w:val="left"/>
        <w:rPr>
          <w:szCs w:val="24"/>
        </w:rPr>
      </w:pPr>
    </w:p>
    <w:p w:rsidR="006D11B9" w:rsidRPr="00502FC7" w:rsidRDefault="006D11B9" w:rsidP="006D11B9">
      <w:pPr>
        <w:jc w:val="left"/>
        <w:rPr>
          <w:szCs w:val="24"/>
        </w:rPr>
      </w:pPr>
    </w:p>
    <w:p w:rsidR="006D11B9" w:rsidRPr="00502FC7" w:rsidRDefault="006D11B9" w:rsidP="006D11B9">
      <w:pPr>
        <w:jc w:val="left"/>
        <w:rPr>
          <w:szCs w:val="24"/>
        </w:rPr>
      </w:pPr>
    </w:p>
    <w:p w:rsidR="006D11B9" w:rsidRPr="00502FC7" w:rsidRDefault="006D11B9" w:rsidP="006D11B9">
      <w:pPr>
        <w:jc w:val="left"/>
        <w:rPr>
          <w:szCs w:val="24"/>
        </w:rPr>
      </w:pPr>
      <w:r>
        <w:rPr>
          <w:szCs w:val="24"/>
        </w:rPr>
        <w:t xml:space="preserve">  </w:t>
      </w:r>
      <w:r w:rsidRPr="00502FC7">
        <w:rPr>
          <w:szCs w:val="24"/>
        </w:rPr>
        <w:t>Garrido, Esteban</w:t>
      </w:r>
      <w:r w:rsidRPr="00502FC7">
        <w:rPr>
          <w:szCs w:val="24"/>
        </w:rPr>
        <w:tab/>
      </w:r>
      <w:r w:rsidRPr="00502FC7">
        <w:rPr>
          <w:szCs w:val="24"/>
        </w:rPr>
        <w:tab/>
      </w:r>
      <w:r w:rsidRPr="00502FC7">
        <w:rPr>
          <w:szCs w:val="24"/>
        </w:rPr>
        <w:tab/>
      </w:r>
      <w:r w:rsidRPr="00502FC7">
        <w:rPr>
          <w:szCs w:val="24"/>
        </w:rPr>
        <w:tab/>
        <w:t xml:space="preserve">           </w:t>
      </w:r>
      <w:r>
        <w:rPr>
          <w:szCs w:val="24"/>
        </w:rPr>
        <w:t xml:space="preserve">     </w:t>
      </w:r>
      <w:r w:rsidRPr="00502FC7">
        <w:rPr>
          <w:szCs w:val="24"/>
        </w:rPr>
        <w:t xml:space="preserve">      Romano, Lucía</w:t>
      </w:r>
    </w:p>
    <w:p w:rsidR="006D11B9" w:rsidRPr="00502FC7" w:rsidRDefault="006D11B9" w:rsidP="006D11B9">
      <w:pPr>
        <w:jc w:val="left"/>
        <w:rPr>
          <w:szCs w:val="24"/>
        </w:rPr>
      </w:pPr>
      <w:r w:rsidRPr="00502FC7">
        <w:rPr>
          <w:szCs w:val="24"/>
        </w:rPr>
        <w:t xml:space="preserve"> </w:t>
      </w:r>
    </w:p>
    <w:p w:rsidR="006D11B9" w:rsidRPr="00502FC7" w:rsidRDefault="006D11B9" w:rsidP="006D11B9">
      <w:pPr>
        <w:jc w:val="left"/>
        <w:rPr>
          <w:szCs w:val="24"/>
        </w:rPr>
      </w:pPr>
    </w:p>
    <w:p w:rsidR="006D11B9" w:rsidRPr="00502FC7" w:rsidRDefault="006D11B9" w:rsidP="006D11B9">
      <w:pPr>
        <w:jc w:val="left"/>
        <w:rPr>
          <w:szCs w:val="24"/>
        </w:rPr>
      </w:pPr>
    </w:p>
    <w:p w:rsidR="006D11B9" w:rsidRDefault="006D11B9" w:rsidP="006D11B9">
      <w:pPr>
        <w:jc w:val="left"/>
        <w:rPr>
          <w:szCs w:val="24"/>
        </w:rPr>
      </w:pPr>
    </w:p>
    <w:p w:rsidR="00B73E51" w:rsidRPr="00502FC7" w:rsidRDefault="00B73E51" w:rsidP="006D11B9">
      <w:pPr>
        <w:jc w:val="left"/>
        <w:rPr>
          <w:szCs w:val="24"/>
        </w:rPr>
      </w:pPr>
    </w:p>
    <w:p w:rsidR="006D11B9" w:rsidRPr="00502FC7" w:rsidRDefault="006D11B9" w:rsidP="006D11B9">
      <w:pPr>
        <w:jc w:val="left"/>
        <w:rPr>
          <w:szCs w:val="24"/>
        </w:rPr>
      </w:pPr>
    </w:p>
    <w:p w:rsidR="006D11B9" w:rsidRPr="00502FC7" w:rsidRDefault="006D11B9" w:rsidP="006D11B9">
      <w:pPr>
        <w:jc w:val="left"/>
        <w:rPr>
          <w:szCs w:val="24"/>
        </w:rPr>
      </w:pPr>
    </w:p>
    <w:p w:rsidR="006D11B9" w:rsidRPr="00502FC7" w:rsidRDefault="006D11B9" w:rsidP="006D11B9">
      <w:pPr>
        <w:jc w:val="left"/>
        <w:rPr>
          <w:szCs w:val="24"/>
        </w:rPr>
      </w:pPr>
      <w:r w:rsidRPr="00502FC7">
        <w:rPr>
          <w:szCs w:val="24"/>
        </w:rPr>
        <w:t xml:space="preserve">  Barreto, Jessica</w:t>
      </w:r>
      <w:r w:rsidRPr="00502FC7">
        <w:rPr>
          <w:szCs w:val="24"/>
        </w:rPr>
        <w:tab/>
      </w:r>
      <w:r w:rsidRPr="00502FC7">
        <w:rPr>
          <w:szCs w:val="24"/>
        </w:rPr>
        <w:tab/>
      </w:r>
      <w:r w:rsidRPr="00502FC7">
        <w:rPr>
          <w:szCs w:val="24"/>
        </w:rPr>
        <w:tab/>
      </w:r>
      <w:r w:rsidRPr="00502FC7">
        <w:rPr>
          <w:szCs w:val="24"/>
        </w:rPr>
        <w:tab/>
      </w:r>
      <w:r w:rsidRPr="00502FC7">
        <w:rPr>
          <w:szCs w:val="24"/>
        </w:rPr>
        <w:tab/>
        <w:t xml:space="preserve">    </w:t>
      </w:r>
      <w:r>
        <w:rPr>
          <w:szCs w:val="24"/>
        </w:rPr>
        <w:t xml:space="preserve">  </w:t>
      </w:r>
      <w:r w:rsidR="00B73E51">
        <w:rPr>
          <w:szCs w:val="24"/>
        </w:rPr>
        <w:t xml:space="preserve"> </w:t>
      </w:r>
      <w:r w:rsidRPr="00502FC7">
        <w:rPr>
          <w:szCs w:val="24"/>
        </w:rPr>
        <w:t xml:space="preserve">   Fleitas, Rebeca</w:t>
      </w:r>
    </w:p>
    <w:p w:rsidR="006D11B9" w:rsidRPr="00502FC7" w:rsidRDefault="006D11B9" w:rsidP="006D11B9">
      <w:pPr>
        <w:pStyle w:val="paragraph"/>
        <w:spacing w:before="0" w:beforeAutospacing="0" w:after="0" w:afterAutospacing="0"/>
        <w:jc w:val="both"/>
        <w:textAlignment w:val="baseline"/>
        <w:rPr>
          <w:rStyle w:val="eop"/>
          <w:sz w:val="24"/>
          <w:szCs w:val="24"/>
        </w:rPr>
      </w:pPr>
    </w:p>
    <w:p w:rsidR="007A5AA4" w:rsidRDefault="007A5AA4">
      <w:pPr>
        <w:tabs>
          <w:tab w:val="left" w:pos="1500"/>
        </w:tabs>
        <w:rPr>
          <w:szCs w:val="24"/>
          <w:lang w:val="es-ES"/>
        </w:rPr>
      </w:pPr>
    </w:p>
    <w:p w:rsidR="007A5AA4" w:rsidRDefault="007A5AA4">
      <w:pPr>
        <w:tabs>
          <w:tab w:val="left" w:pos="1500"/>
        </w:tabs>
        <w:rPr>
          <w:szCs w:val="24"/>
          <w:lang w:val="es-ES"/>
        </w:rPr>
      </w:pPr>
    </w:p>
    <w:p w:rsidR="007A5AA4" w:rsidRDefault="007A5AA4">
      <w:pPr>
        <w:tabs>
          <w:tab w:val="left" w:pos="1500"/>
        </w:tabs>
        <w:rPr>
          <w:szCs w:val="24"/>
          <w:lang w:val="es-ES"/>
        </w:rPr>
      </w:pPr>
    </w:p>
    <w:p w:rsidR="007A5AA4" w:rsidRDefault="007A5AA4">
      <w:pPr>
        <w:tabs>
          <w:tab w:val="left" w:pos="1500"/>
        </w:tabs>
        <w:rPr>
          <w:szCs w:val="24"/>
          <w:lang w:val="es-ES"/>
        </w:rPr>
      </w:pPr>
    </w:p>
    <w:sectPr w:rsidR="007A5AA4" w:rsidSect="005E3C49">
      <w:headerReference w:type="default" r:id="rId7"/>
      <w:footerReference w:type="default" r:id="rId8"/>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884" w:rsidRDefault="00107884">
      <w:r>
        <w:separator/>
      </w:r>
    </w:p>
  </w:endnote>
  <w:endnote w:type="continuationSeparator" w:id="0">
    <w:p w:rsidR="00107884" w:rsidRDefault="00107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573A1D" w:rsidRPr="00573A1D">
        <w:rPr>
          <w:noProof/>
          <w:color w:val="333333"/>
          <w:sz w:val="20"/>
        </w:rPr>
        <w:t>11/09/2023 16:49:00</w:t>
      </w:r>
    </w:fldSimple>
    <w:r w:rsidRPr="001C19C4">
      <w:rPr>
        <w:color w:val="333333"/>
        <w:sz w:val="20"/>
      </w:rPr>
      <w:t xml:space="preserve">  -  Cantidad de caracteres: </w:t>
    </w:r>
    <w:fldSimple w:instr=" NUMCHARS  \* MERGEFORMAT ">
      <w:r w:rsidR="00573A1D" w:rsidRPr="00573A1D">
        <w:rPr>
          <w:noProof/>
          <w:color w:val="333333"/>
          <w:sz w:val="20"/>
        </w:rPr>
        <w:t>3432</w:t>
      </w:r>
    </w:fldSimple>
    <w:r w:rsidRPr="001C19C4">
      <w:rPr>
        <w:color w:val="333333"/>
        <w:sz w:val="20"/>
      </w:rPr>
      <w:t xml:space="preserve"> - Cantidad de palabras: </w:t>
    </w:r>
    <w:fldSimple w:instr=" NUMWORDS  \* MERGEFORMAT ">
      <w:r w:rsidR="00573A1D" w:rsidRPr="00573A1D">
        <w:rPr>
          <w:noProof/>
          <w:color w:val="333333"/>
          <w:sz w:val="20"/>
        </w:rPr>
        <w:t>641</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2C231B" w:rsidRPr="001C19C4">
      <w:rPr>
        <w:rStyle w:val="Nmerodepgina"/>
        <w:color w:val="333333"/>
      </w:rPr>
      <w:fldChar w:fldCharType="begin"/>
    </w:r>
    <w:r w:rsidRPr="001C19C4">
      <w:rPr>
        <w:rStyle w:val="Nmerodepgina"/>
        <w:color w:val="333333"/>
      </w:rPr>
      <w:instrText xml:space="preserve"> PAGE </w:instrText>
    </w:r>
    <w:r w:rsidR="002C231B" w:rsidRPr="001C19C4">
      <w:rPr>
        <w:rStyle w:val="Nmerodepgina"/>
        <w:color w:val="333333"/>
      </w:rPr>
      <w:fldChar w:fldCharType="separate"/>
    </w:r>
    <w:r w:rsidR="00573A1D">
      <w:rPr>
        <w:rStyle w:val="Nmerodepgina"/>
        <w:noProof/>
        <w:color w:val="333333"/>
      </w:rPr>
      <w:t>2</w:t>
    </w:r>
    <w:r w:rsidR="002C231B" w:rsidRPr="001C19C4">
      <w:rPr>
        <w:rStyle w:val="Nmerodepgina"/>
        <w:color w:val="333333"/>
      </w:rPr>
      <w:fldChar w:fldCharType="end"/>
    </w:r>
    <w:r w:rsidRPr="001C19C4">
      <w:rPr>
        <w:rStyle w:val="Nmerodepgina"/>
        <w:color w:val="333333"/>
      </w:rPr>
      <w:t>/</w:t>
    </w:r>
    <w:fldSimple w:instr=" NUMPAGES  \* MERGEFORMAT ">
      <w:r w:rsidR="00573A1D" w:rsidRPr="00573A1D">
        <w:rPr>
          <w:rStyle w:val="Nmerodepgina"/>
          <w:noProof/>
          <w:color w:val="333333"/>
        </w:rPr>
        <w:t>3</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884" w:rsidRDefault="00107884">
      <w:r>
        <w:separator/>
      </w:r>
    </w:p>
  </w:footnote>
  <w:footnote w:type="continuationSeparator" w:id="0">
    <w:p w:rsidR="00107884" w:rsidRDefault="001078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6802"/>
  </w:hdrShapeDefaults>
  <w:footnotePr>
    <w:footnote w:id="-1"/>
    <w:footnote w:id="0"/>
  </w:footnotePr>
  <w:endnotePr>
    <w:endnote w:id="-1"/>
    <w:endnote w:id="0"/>
  </w:endnotePr>
  <w:compat/>
  <w:rsids>
    <w:rsidRoot w:val="00CE4EF2"/>
    <w:rsid w:val="00020F12"/>
    <w:rsid w:val="00026430"/>
    <w:rsid w:val="00030DF5"/>
    <w:rsid w:val="0003615C"/>
    <w:rsid w:val="000376AB"/>
    <w:rsid w:val="00042A32"/>
    <w:rsid w:val="00043882"/>
    <w:rsid w:val="00050066"/>
    <w:rsid w:val="0005234A"/>
    <w:rsid w:val="00062864"/>
    <w:rsid w:val="00067370"/>
    <w:rsid w:val="000713D7"/>
    <w:rsid w:val="00071CFB"/>
    <w:rsid w:val="00073C0E"/>
    <w:rsid w:val="00077DAC"/>
    <w:rsid w:val="00080837"/>
    <w:rsid w:val="00081FFF"/>
    <w:rsid w:val="00085D07"/>
    <w:rsid w:val="000B2290"/>
    <w:rsid w:val="000D1497"/>
    <w:rsid w:val="000D2860"/>
    <w:rsid w:val="000D6C54"/>
    <w:rsid w:val="000E3949"/>
    <w:rsid w:val="000F74CB"/>
    <w:rsid w:val="000F7E30"/>
    <w:rsid w:val="00103C6B"/>
    <w:rsid w:val="00104335"/>
    <w:rsid w:val="00107884"/>
    <w:rsid w:val="00127D10"/>
    <w:rsid w:val="00136787"/>
    <w:rsid w:val="00145948"/>
    <w:rsid w:val="00150D5A"/>
    <w:rsid w:val="00155C7C"/>
    <w:rsid w:val="00160A2A"/>
    <w:rsid w:val="001614A7"/>
    <w:rsid w:val="00164479"/>
    <w:rsid w:val="00173BF6"/>
    <w:rsid w:val="0019414B"/>
    <w:rsid w:val="001A18EA"/>
    <w:rsid w:val="001B770D"/>
    <w:rsid w:val="001C18CC"/>
    <w:rsid w:val="001C19C4"/>
    <w:rsid w:val="001D480C"/>
    <w:rsid w:val="001D66E4"/>
    <w:rsid w:val="001E0E01"/>
    <w:rsid w:val="001E5394"/>
    <w:rsid w:val="001F2924"/>
    <w:rsid w:val="001F33BC"/>
    <w:rsid w:val="001F3AFD"/>
    <w:rsid w:val="00205802"/>
    <w:rsid w:val="00205DAD"/>
    <w:rsid w:val="002066AB"/>
    <w:rsid w:val="00223436"/>
    <w:rsid w:val="002327DE"/>
    <w:rsid w:val="00241A99"/>
    <w:rsid w:val="00246DF0"/>
    <w:rsid w:val="0026220D"/>
    <w:rsid w:val="00265972"/>
    <w:rsid w:val="00275865"/>
    <w:rsid w:val="00276A7E"/>
    <w:rsid w:val="00296815"/>
    <w:rsid w:val="002971A4"/>
    <w:rsid w:val="002B47D0"/>
    <w:rsid w:val="002C231B"/>
    <w:rsid w:val="002C768C"/>
    <w:rsid w:val="002D05E9"/>
    <w:rsid w:val="002D533A"/>
    <w:rsid w:val="002D778C"/>
    <w:rsid w:val="002E38C3"/>
    <w:rsid w:val="002E7AE9"/>
    <w:rsid w:val="002F7961"/>
    <w:rsid w:val="00302300"/>
    <w:rsid w:val="00305DD1"/>
    <w:rsid w:val="0031236E"/>
    <w:rsid w:val="003145ED"/>
    <w:rsid w:val="00315C77"/>
    <w:rsid w:val="0033168A"/>
    <w:rsid w:val="00335CD9"/>
    <w:rsid w:val="00340F54"/>
    <w:rsid w:val="00354AE7"/>
    <w:rsid w:val="0035681D"/>
    <w:rsid w:val="00361201"/>
    <w:rsid w:val="00373869"/>
    <w:rsid w:val="00375A1E"/>
    <w:rsid w:val="00381F56"/>
    <w:rsid w:val="00393A7D"/>
    <w:rsid w:val="00395843"/>
    <w:rsid w:val="00396D1F"/>
    <w:rsid w:val="003A6719"/>
    <w:rsid w:val="003A7311"/>
    <w:rsid w:val="003B471C"/>
    <w:rsid w:val="003D10AB"/>
    <w:rsid w:val="003D4000"/>
    <w:rsid w:val="003F1EFD"/>
    <w:rsid w:val="003F2E70"/>
    <w:rsid w:val="003F4249"/>
    <w:rsid w:val="00401C75"/>
    <w:rsid w:val="00405FED"/>
    <w:rsid w:val="0040761B"/>
    <w:rsid w:val="00422C3F"/>
    <w:rsid w:val="004273AB"/>
    <w:rsid w:val="004354AC"/>
    <w:rsid w:val="0044379E"/>
    <w:rsid w:val="00446E1A"/>
    <w:rsid w:val="00456ADE"/>
    <w:rsid w:val="004847CA"/>
    <w:rsid w:val="004900BB"/>
    <w:rsid w:val="00491AF7"/>
    <w:rsid w:val="004A089E"/>
    <w:rsid w:val="004B7714"/>
    <w:rsid w:val="004C4B76"/>
    <w:rsid w:val="004D2D62"/>
    <w:rsid w:val="004D30D5"/>
    <w:rsid w:val="004D438B"/>
    <w:rsid w:val="004E235F"/>
    <w:rsid w:val="00501C31"/>
    <w:rsid w:val="00502FC7"/>
    <w:rsid w:val="0051012E"/>
    <w:rsid w:val="005142E6"/>
    <w:rsid w:val="00514A8B"/>
    <w:rsid w:val="00522C71"/>
    <w:rsid w:val="005241CE"/>
    <w:rsid w:val="00534552"/>
    <w:rsid w:val="00540D49"/>
    <w:rsid w:val="00540E5C"/>
    <w:rsid w:val="00550A79"/>
    <w:rsid w:val="00551DE0"/>
    <w:rsid w:val="005720A9"/>
    <w:rsid w:val="0057322E"/>
    <w:rsid w:val="00573A1D"/>
    <w:rsid w:val="0057409D"/>
    <w:rsid w:val="005769D4"/>
    <w:rsid w:val="00584777"/>
    <w:rsid w:val="00587242"/>
    <w:rsid w:val="005A1232"/>
    <w:rsid w:val="005A32ED"/>
    <w:rsid w:val="005A3AA1"/>
    <w:rsid w:val="005A3DA3"/>
    <w:rsid w:val="005A4D27"/>
    <w:rsid w:val="005B0FAF"/>
    <w:rsid w:val="005B14CE"/>
    <w:rsid w:val="005B6538"/>
    <w:rsid w:val="005C37AB"/>
    <w:rsid w:val="005D73BC"/>
    <w:rsid w:val="005E3C49"/>
    <w:rsid w:val="005F35E2"/>
    <w:rsid w:val="00601A75"/>
    <w:rsid w:val="00616F70"/>
    <w:rsid w:val="006204E5"/>
    <w:rsid w:val="00622DE5"/>
    <w:rsid w:val="00636BE0"/>
    <w:rsid w:val="0064363E"/>
    <w:rsid w:val="0068097A"/>
    <w:rsid w:val="006811D6"/>
    <w:rsid w:val="00690392"/>
    <w:rsid w:val="00697D5F"/>
    <w:rsid w:val="00697F98"/>
    <w:rsid w:val="006C326A"/>
    <w:rsid w:val="006C40E9"/>
    <w:rsid w:val="006C7110"/>
    <w:rsid w:val="006D11B9"/>
    <w:rsid w:val="006D2A43"/>
    <w:rsid w:val="006D3303"/>
    <w:rsid w:val="006D5CB7"/>
    <w:rsid w:val="006E3675"/>
    <w:rsid w:val="00706B8E"/>
    <w:rsid w:val="00715AF3"/>
    <w:rsid w:val="00717F6C"/>
    <w:rsid w:val="00720C1E"/>
    <w:rsid w:val="00734F30"/>
    <w:rsid w:val="007410E7"/>
    <w:rsid w:val="007420D8"/>
    <w:rsid w:val="00770BCD"/>
    <w:rsid w:val="00771B54"/>
    <w:rsid w:val="007728C1"/>
    <w:rsid w:val="00777916"/>
    <w:rsid w:val="00780167"/>
    <w:rsid w:val="00792025"/>
    <w:rsid w:val="00795E19"/>
    <w:rsid w:val="007A016B"/>
    <w:rsid w:val="007A5AA4"/>
    <w:rsid w:val="007B0FD7"/>
    <w:rsid w:val="007B3715"/>
    <w:rsid w:val="007B6DE7"/>
    <w:rsid w:val="007C0373"/>
    <w:rsid w:val="007C0CF9"/>
    <w:rsid w:val="007D2459"/>
    <w:rsid w:val="007E2AB2"/>
    <w:rsid w:val="007E3534"/>
    <w:rsid w:val="007E36D1"/>
    <w:rsid w:val="008019FD"/>
    <w:rsid w:val="008034F8"/>
    <w:rsid w:val="00812683"/>
    <w:rsid w:val="00820A3A"/>
    <w:rsid w:val="00827228"/>
    <w:rsid w:val="008314CC"/>
    <w:rsid w:val="00832222"/>
    <w:rsid w:val="00840E04"/>
    <w:rsid w:val="008433E2"/>
    <w:rsid w:val="008455DE"/>
    <w:rsid w:val="00846702"/>
    <w:rsid w:val="00850D81"/>
    <w:rsid w:val="008553EB"/>
    <w:rsid w:val="008601B1"/>
    <w:rsid w:val="00861A48"/>
    <w:rsid w:val="0086333F"/>
    <w:rsid w:val="00870A2D"/>
    <w:rsid w:val="008844BF"/>
    <w:rsid w:val="0088484C"/>
    <w:rsid w:val="0088546A"/>
    <w:rsid w:val="00890C59"/>
    <w:rsid w:val="00890E2F"/>
    <w:rsid w:val="008938E5"/>
    <w:rsid w:val="00896CE9"/>
    <w:rsid w:val="008A31BD"/>
    <w:rsid w:val="008B4536"/>
    <w:rsid w:val="008B7BBB"/>
    <w:rsid w:val="008C4AC3"/>
    <w:rsid w:val="008F6CD5"/>
    <w:rsid w:val="00906685"/>
    <w:rsid w:val="00910E0F"/>
    <w:rsid w:val="0091690E"/>
    <w:rsid w:val="009236A9"/>
    <w:rsid w:val="009332E9"/>
    <w:rsid w:val="00947238"/>
    <w:rsid w:val="0096023E"/>
    <w:rsid w:val="009624FC"/>
    <w:rsid w:val="0096461D"/>
    <w:rsid w:val="00977D27"/>
    <w:rsid w:val="00980410"/>
    <w:rsid w:val="00983A30"/>
    <w:rsid w:val="009923F5"/>
    <w:rsid w:val="009953AF"/>
    <w:rsid w:val="00996E34"/>
    <w:rsid w:val="009A6E2B"/>
    <w:rsid w:val="009B37EB"/>
    <w:rsid w:val="009B4FAC"/>
    <w:rsid w:val="009C20D3"/>
    <w:rsid w:val="009D7573"/>
    <w:rsid w:val="009E5835"/>
    <w:rsid w:val="009F4E01"/>
    <w:rsid w:val="00A06A2B"/>
    <w:rsid w:val="00A07090"/>
    <w:rsid w:val="00A11AD7"/>
    <w:rsid w:val="00A1286B"/>
    <w:rsid w:val="00A240CA"/>
    <w:rsid w:val="00A37C1D"/>
    <w:rsid w:val="00A40D86"/>
    <w:rsid w:val="00A43208"/>
    <w:rsid w:val="00A4382D"/>
    <w:rsid w:val="00A47920"/>
    <w:rsid w:val="00A502EF"/>
    <w:rsid w:val="00A55E61"/>
    <w:rsid w:val="00A562AB"/>
    <w:rsid w:val="00A600B9"/>
    <w:rsid w:val="00A66804"/>
    <w:rsid w:val="00A7134F"/>
    <w:rsid w:val="00A75EED"/>
    <w:rsid w:val="00A7779B"/>
    <w:rsid w:val="00A878E2"/>
    <w:rsid w:val="00A962A7"/>
    <w:rsid w:val="00AA08DB"/>
    <w:rsid w:val="00AA2FEA"/>
    <w:rsid w:val="00AA7C22"/>
    <w:rsid w:val="00AB0A73"/>
    <w:rsid w:val="00AB5EB2"/>
    <w:rsid w:val="00AC3839"/>
    <w:rsid w:val="00AD39CD"/>
    <w:rsid w:val="00AD3F33"/>
    <w:rsid w:val="00AE2E8F"/>
    <w:rsid w:val="00AE6A33"/>
    <w:rsid w:val="00AF5760"/>
    <w:rsid w:val="00AF6352"/>
    <w:rsid w:val="00B016E1"/>
    <w:rsid w:val="00B05649"/>
    <w:rsid w:val="00B14DD9"/>
    <w:rsid w:val="00B14FE7"/>
    <w:rsid w:val="00B1723C"/>
    <w:rsid w:val="00B177FE"/>
    <w:rsid w:val="00B264C1"/>
    <w:rsid w:val="00B31B65"/>
    <w:rsid w:val="00B36178"/>
    <w:rsid w:val="00B4532F"/>
    <w:rsid w:val="00B46232"/>
    <w:rsid w:val="00B71836"/>
    <w:rsid w:val="00B73E51"/>
    <w:rsid w:val="00B85EE2"/>
    <w:rsid w:val="00BB26D9"/>
    <w:rsid w:val="00BB5323"/>
    <w:rsid w:val="00BF2B7B"/>
    <w:rsid w:val="00BF71C2"/>
    <w:rsid w:val="00C0720C"/>
    <w:rsid w:val="00C26F53"/>
    <w:rsid w:val="00C330CB"/>
    <w:rsid w:val="00C3675D"/>
    <w:rsid w:val="00C419C1"/>
    <w:rsid w:val="00C460BC"/>
    <w:rsid w:val="00C51E49"/>
    <w:rsid w:val="00C521F9"/>
    <w:rsid w:val="00C5688A"/>
    <w:rsid w:val="00C63351"/>
    <w:rsid w:val="00C71253"/>
    <w:rsid w:val="00C734F9"/>
    <w:rsid w:val="00C87365"/>
    <w:rsid w:val="00C92D4B"/>
    <w:rsid w:val="00C93FF6"/>
    <w:rsid w:val="00CB13D1"/>
    <w:rsid w:val="00CC20B0"/>
    <w:rsid w:val="00CE163F"/>
    <w:rsid w:val="00CE4EF2"/>
    <w:rsid w:val="00D21279"/>
    <w:rsid w:val="00D21370"/>
    <w:rsid w:val="00D32B09"/>
    <w:rsid w:val="00D43AA2"/>
    <w:rsid w:val="00D518DB"/>
    <w:rsid w:val="00D55ECB"/>
    <w:rsid w:val="00D67721"/>
    <w:rsid w:val="00D758CE"/>
    <w:rsid w:val="00D76A86"/>
    <w:rsid w:val="00D8504D"/>
    <w:rsid w:val="00D927D4"/>
    <w:rsid w:val="00DC7232"/>
    <w:rsid w:val="00DD2795"/>
    <w:rsid w:val="00DD4DE2"/>
    <w:rsid w:val="00DD520D"/>
    <w:rsid w:val="00DF0164"/>
    <w:rsid w:val="00DF14A9"/>
    <w:rsid w:val="00DF54AA"/>
    <w:rsid w:val="00E07D33"/>
    <w:rsid w:val="00E12909"/>
    <w:rsid w:val="00E12DDE"/>
    <w:rsid w:val="00E143B6"/>
    <w:rsid w:val="00E2247B"/>
    <w:rsid w:val="00E30CFF"/>
    <w:rsid w:val="00E40CFC"/>
    <w:rsid w:val="00E46D15"/>
    <w:rsid w:val="00E55186"/>
    <w:rsid w:val="00E5658D"/>
    <w:rsid w:val="00E615F1"/>
    <w:rsid w:val="00E63146"/>
    <w:rsid w:val="00E64A1D"/>
    <w:rsid w:val="00E701A3"/>
    <w:rsid w:val="00E74920"/>
    <w:rsid w:val="00E81EE5"/>
    <w:rsid w:val="00E91F21"/>
    <w:rsid w:val="00EA2E75"/>
    <w:rsid w:val="00EB16EA"/>
    <w:rsid w:val="00EB6956"/>
    <w:rsid w:val="00EC15FF"/>
    <w:rsid w:val="00EC5B88"/>
    <w:rsid w:val="00EE0621"/>
    <w:rsid w:val="00EE6672"/>
    <w:rsid w:val="00EF0D22"/>
    <w:rsid w:val="00F13C69"/>
    <w:rsid w:val="00F41DD7"/>
    <w:rsid w:val="00F41DF6"/>
    <w:rsid w:val="00F52245"/>
    <w:rsid w:val="00F54750"/>
    <w:rsid w:val="00F5569F"/>
    <w:rsid w:val="00F60308"/>
    <w:rsid w:val="00F640D0"/>
    <w:rsid w:val="00F75389"/>
    <w:rsid w:val="00F86035"/>
    <w:rsid w:val="00F86556"/>
    <w:rsid w:val="00F903E8"/>
    <w:rsid w:val="00FA0C8C"/>
    <w:rsid w:val="00FB0610"/>
    <w:rsid w:val="00FB4F49"/>
    <w:rsid w:val="00FD07F5"/>
    <w:rsid w:val="00FD2B53"/>
    <w:rsid w:val="00FF0C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843"/>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paragraph">
    <w:name w:val="paragraph"/>
    <w:basedOn w:val="Normal"/>
    <w:rsid w:val="00896CE9"/>
    <w:pPr>
      <w:spacing w:before="100" w:beforeAutospacing="1" w:after="100" w:afterAutospacing="1"/>
      <w:jc w:val="left"/>
    </w:pPr>
    <w:rPr>
      <w:rFonts w:eastAsiaTheme="minorHAnsi"/>
      <w:sz w:val="20"/>
    </w:rPr>
  </w:style>
  <w:style w:type="character" w:customStyle="1" w:styleId="eop">
    <w:name w:val="eop"/>
    <w:basedOn w:val="Fuentedeprrafopredeter"/>
    <w:rsid w:val="00896CE9"/>
  </w:style>
  <w:style w:type="paragraph" w:customStyle="1" w:styleId="normal0">
    <w:name w:val="normal"/>
    <w:rsid w:val="00FF0CDC"/>
    <w:pPr>
      <w:spacing w:line="276" w:lineRule="auto"/>
    </w:pPr>
    <w:rPr>
      <w:rFonts w:ascii="Arial" w:eastAsia="Arial" w:hAnsi="Arial" w:cs="Arial"/>
      <w:sz w:val="22"/>
      <w:szCs w:val="22"/>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gaperez\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862D2-0CC9-4242-ADC8-F9CFC7475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13</TotalTime>
  <Pages>3</Pages>
  <Words>641</Words>
  <Characters>3432</Characters>
  <Application>Microsoft Office Word</Application>
  <DocSecurity>0</DocSecurity>
  <Lines>115</Lines>
  <Paragraphs>21</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migaperez</dc:creator>
  <cp:lastModifiedBy>migaperez</cp:lastModifiedBy>
  <cp:revision>4</cp:revision>
  <cp:lastPrinted>2023-10-09T20:15:00Z</cp:lastPrinted>
  <dcterms:created xsi:type="dcterms:W3CDTF">2023-09-11T19:49:00Z</dcterms:created>
  <dcterms:modified xsi:type="dcterms:W3CDTF">2023-10-09T20:19:00Z</dcterms:modified>
</cp:coreProperties>
</file>