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F97" w:rsidRDefault="00BB5F97" w:rsidP="00BB5F97">
      <w:pPr>
        <w:spacing w:after="0" w:line="36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Expediente </w:t>
      </w:r>
      <w:r w:rsidR="00C96ADD">
        <w:rPr>
          <w:rFonts w:ascii="Arial" w:eastAsia="Arial" w:hAnsi="Arial" w:cs="Arial"/>
          <w:color w:val="000000"/>
          <w:sz w:val="24"/>
          <w:szCs w:val="24"/>
        </w:rPr>
        <w:t>2208</w:t>
      </w:r>
      <w:r w:rsidR="002B074B">
        <w:rPr>
          <w:rFonts w:ascii="Arial" w:eastAsia="Arial" w:hAnsi="Arial" w:cs="Arial"/>
          <w:color w:val="000000"/>
          <w:sz w:val="24"/>
          <w:szCs w:val="24"/>
        </w:rPr>
        <w:t>-</w:t>
      </w:r>
      <w:r w:rsidR="00C96ADD">
        <w:rPr>
          <w:rFonts w:ascii="Arial" w:eastAsia="Arial" w:hAnsi="Arial" w:cs="Arial"/>
          <w:color w:val="000000"/>
          <w:sz w:val="24"/>
          <w:szCs w:val="24"/>
        </w:rPr>
        <w:t>J</w:t>
      </w:r>
      <w:r w:rsidR="002B074B">
        <w:rPr>
          <w:rFonts w:ascii="Arial" w:eastAsia="Arial" w:hAnsi="Arial" w:cs="Arial"/>
          <w:color w:val="000000"/>
          <w:sz w:val="24"/>
          <w:szCs w:val="24"/>
        </w:rPr>
        <w:t>-2023</w:t>
      </w:r>
    </w:p>
    <w:p w:rsidR="00BB5F97" w:rsidRDefault="00BB5F97" w:rsidP="00BB5F97">
      <w:pP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BB5F97" w:rsidRDefault="00BB5F97" w:rsidP="00BB5F97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Comisión de Cultura de la Legislatura de la Ciudad Autónoma de Buenos Aires.</w:t>
      </w:r>
    </w:p>
    <w:p w:rsidR="00BB5F97" w:rsidRDefault="00BB5F97" w:rsidP="00BB5F97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:rsidR="00C96ADD" w:rsidRDefault="00BB5F97" w:rsidP="00E23F7E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Visto el expediente </w:t>
      </w:r>
      <w:r w:rsidR="002B074B">
        <w:rPr>
          <w:rFonts w:ascii="Arial" w:eastAsia="Arial" w:hAnsi="Arial" w:cs="Arial"/>
          <w:color w:val="000000"/>
          <w:sz w:val="24"/>
          <w:szCs w:val="24"/>
        </w:rPr>
        <w:t>2</w:t>
      </w:r>
      <w:r w:rsidR="00C96ADD">
        <w:rPr>
          <w:rFonts w:ascii="Arial" w:eastAsia="Arial" w:hAnsi="Arial" w:cs="Arial"/>
          <w:color w:val="000000"/>
          <w:sz w:val="24"/>
          <w:szCs w:val="24"/>
        </w:rPr>
        <w:t>208</w:t>
      </w:r>
      <w:r w:rsidR="002B074B">
        <w:rPr>
          <w:rFonts w:ascii="Arial" w:eastAsia="Arial" w:hAnsi="Arial" w:cs="Arial"/>
          <w:color w:val="000000"/>
          <w:sz w:val="24"/>
          <w:szCs w:val="24"/>
        </w:rPr>
        <w:t>-</w:t>
      </w:r>
      <w:r w:rsidR="00C96ADD">
        <w:rPr>
          <w:rFonts w:ascii="Arial" w:eastAsia="Arial" w:hAnsi="Arial" w:cs="Arial"/>
          <w:color w:val="000000"/>
          <w:sz w:val="24"/>
          <w:szCs w:val="24"/>
        </w:rPr>
        <w:t>J</w:t>
      </w:r>
      <w:r w:rsidR="002B074B">
        <w:rPr>
          <w:rFonts w:ascii="Arial" w:eastAsia="Arial" w:hAnsi="Arial" w:cs="Arial"/>
          <w:color w:val="000000"/>
          <w:sz w:val="24"/>
          <w:szCs w:val="24"/>
        </w:rPr>
        <w:t>-2023,</w:t>
      </w:r>
      <w:r w:rsidR="00E23F7E">
        <w:rPr>
          <w:rFonts w:ascii="Arial" w:eastAsia="Arial" w:hAnsi="Arial" w:cs="Arial"/>
          <w:color w:val="000000"/>
          <w:sz w:val="24"/>
          <w:szCs w:val="24"/>
        </w:rPr>
        <w:t xml:space="preserve"> impulsado por</w:t>
      </w:r>
      <w:r w:rsidR="00C96ADD">
        <w:rPr>
          <w:rFonts w:ascii="Arial" w:eastAsia="Arial" w:hAnsi="Arial" w:cs="Arial"/>
          <w:color w:val="000000"/>
          <w:sz w:val="24"/>
          <w:szCs w:val="24"/>
        </w:rPr>
        <w:t xml:space="preserve"> el Sr. Jefe de Gobierno, quien solicita se denomine</w:t>
      </w:r>
      <w:r w:rsidR="00C96ADD" w:rsidRPr="00C96ADD">
        <w:rPr>
          <w:rFonts w:ascii="Arial" w:eastAsia="Arial" w:hAnsi="Arial" w:cs="Arial"/>
          <w:color w:val="000000"/>
          <w:sz w:val="24"/>
          <w:szCs w:val="24"/>
        </w:rPr>
        <w:t xml:space="preserve"> “Pascuala Meneses” al jardín de infantes nucleado “C” distrito escolar N° 12</w:t>
      </w:r>
      <w:r w:rsidR="00C96ADD">
        <w:rPr>
          <w:rFonts w:ascii="Arial" w:eastAsia="Arial" w:hAnsi="Arial" w:cs="Arial"/>
          <w:color w:val="000000"/>
          <w:sz w:val="24"/>
          <w:szCs w:val="24"/>
        </w:rPr>
        <w:t xml:space="preserve"> y,</w:t>
      </w:r>
    </w:p>
    <w:p w:rsidR="00C96ADD" w:rsidRDefault="00C96ADD" w:rsidP="00E23F7E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BB5F97" w:rsidRDefault="00BB5F97" w:rsidP="00BB5F9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Considerando: </w:t>
      </w:r>
    </w:p>
    <w:p w:rsidR="00C96ADD" w:rsidRDefault="00CB3DC2" w:rsidP="00C96ADD">
      <w:pPr>
        <w:spacing w:after="0" w:line="24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C23B81">
        <w:rPr>
          <w:rFonts w:ascii="Arial" w:eastAsia="Arial" w:hAnsi="Arial" w:cs="Arial"/>
          <w:color w:val="000000"/>
          <w:sz w:val="24"/>
          <w:szCs w:val="24"/>
        </w:rPr>
        <w:t xml:space="preserve">Que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conforme art. 119 del Reglamento Interno de la Legislatura de la Ciudad de Buenos Aires compete </w:t>
      </w:r>
      <w:r w:rsidRPr="00C23B81">
        <w:rPr>
          <w:rFonts w:ascii="Arial" w:eastAsia="Arial" w:hAnsi="Arial" w:cs="Arial"/>
          <w:color w:val="000000"/>
          <w:sz w:val="24"/>
          <w:szCs w:val="24"/>
        </w:rPr>
        <w:t>a la Comisión de Cultura dictaminar sobre todo asunto o proyecto vinculado a lo determinado por el artículo 32 de la Constitución de la Ciudad</w:t>
      </w:r>
      <w:r w:rsidR="00C96ADD"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C96ADD" w:rsidRDefault="00C96ADD" w:rsidP="00C96ADD">
      <w:pPr>
        <w:spacing w:after="0" w:line="24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C96ADD" w:rsidRDefault="00C96ADD" w:rsidP="00C96ADD">
      <w:pPr>
        <w:spacing w:after="0" w:line="24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Que conforme art. 81 inc. 7 de la Constitución de la Ciudad Autónoma de Buenos Aires, es competencia de esta Legislatura la imposición de</w:t>
      </w:r>
      <w:r w:rsidRPr="008F12E4">
        <w:rPr>
          <w:rFonts w:ascii="Arial" w:eastAsia="Arial" w:hAnsi="Arial" w:cs="Arial"/>
          <w:color w:val="000000"/>
          <w:sz w:val="24"/>
          <w:szCs w:val="24"/>
        </w:rPr>
        <w:t xml:space="preserve"> nombres a sitios públicos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C96ADD" w:rsidRPr="00C96ADD" w:rsidRDefault="00C96ADD" w:rsidP="00C96ADD">
      <w:pPr>
        <w:spacing w:before="240" w:after="24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Que i</w:t>
      </w:r>
      <w:r w:rsidRPr="00C96ADD">
        <w:rPr>
          <w:rFonts w:ascii="Arial" w:eastAsia="Arial" w:hAnsi="Arial" w:cs="Arial"/>
          <w:sz w:val="24"/>
          <w:szCs w:val="24"/>
        </w:rPr>
        <w:t>niciado el Proyecto Escuela 2019, tuvo como principal propósito, sellar su propia identidad, para lo cual la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C96ADD">
        <w:rPr>
          <w:rFonts w:ascii="Arial" w:eastAsia="Arial" w:hAnsi="Arial" w:cs="Arial"/>
          <w:sz w:val="24"/>
          <w:szCs w:val="24"/>
        </w:rPr>
        <w:t>comunidad educativa trabajó, entre otras cosas, el género en la historia, el lugar de las mujeres en los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C96ADD">
        <w:rPr>
          <w:rFonts w:ascii="Arial" w:eastAsia="Arial" w:hAnsi="Arial" w:cs="Arial"/>
          <w:sz w:val="24"/>
          <w:szCs w:val="24"/>
        </w:rPr>
        <w:t>procesos de identidad de nuestro país y la recuperación de otras mujeres hacedoras de la cultura, desde el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C96ADD">
        <w:rPr>
          <w:rFonts w:ascii="Arial" w:eastAsia="Arial" w:hAnsi="Arial" w:cs="Arial"/>
          <w:sz w:val="24"/>
          <w:szCs w:val="24"/>
        </w:rPr>
        <w:t>ámbito artístico y musical.</w:t>
      </w:r>
    </w:p>
    <w:p w:rsidR="00C96ADD" w:rsidRPr="00C96ADD" w:rsidRDefault="00C96ADD" w:rsidP="00C96ADD">
      <w:pPr>
        <w:spacing w:before="240" w:after="24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Que e</w:t>
      </w:r>
      <w:r w:rsidRPr="00C96ADD">
        <w:rPr>
          <w:rFonts w:ascii="Arial" w:eastAsia="Arial" w:hAnsi="Arial" w:cs="Arial"/>
          <w:sz w:val="24"/>
          <w:szCs w:val="24"/>
        </w:rPr>
        <w:t>n ese marco, se efectuaron diversas acciones para acompañar el proceso de construcción de identidad, que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C96ADD">
        <w:rPr>
          <w:rFonts w:ascii="Arial" w:eastAsia="Arial" w:hAnsi="Arial" w:cs="Arial"/>
          <w:sz w:val="24"/>
          <w:szCs w:val="24"/>
        </w:rPr>
        <w:t>culminaron en la propuesta de los siguientes nombres para denominar al establecimiento educativo: “Pascuala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C96ADD">
        <w:rPr>
          <w:rFonts w:ascii="Arial" w:eastAsia="Arial" w:hAnsi="Arial" w:cs="Arial"/>
          <w:sz w:val="24"/>
          <w:szCs w:val="24"/>
        </w:rPr>
        <w:t>Meneses”, “Alicia Peñalba”, “Doña Ubenza” y “Mariquita Sánchez de Thompson”.</w:t>
      </w:r>
    </w:p>
    <w:p w:rsidR="00C96ADD" w:rsidRPr="00C96ADD" w:rsidRDefault="00C96ADD" w:rsidP="00C96ADD">
      <w:pPr>
        <w:spacing w:before="240" w:after="24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Que f</w:t>
      </w:r>
      <w:r w:rsidRPr="00C96ADD">
        <w:rPr>
          <w:rFonts w:ascii="Arial" w:eastAsia="Arial" w:hAnsi="Arial" w:cs="Arial"/>
          <w:sz w:val="24"/>
          <w:szCs w:val="24"/>
        </w:rPr>
        <w:t>inalizado el proceso de selección, resultó ganador el nombre “Pascuala Meneses”.</w:t>
      </w:r>
    </w:p>
    <w:p w:rsidR="00C96ADD" w:rsidRPr="00C96ADD" w:rsidRDefault="00C96ADD" w:rsidP="00C96ADD">
      <w:pPr>
        <w:spacing w:before="240" w:after="24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Que l</w:t>
      </w:r>
      <w:r w:rsidRPr="00C96ADD">
        <w:rPr>
          <w:rFonts w:ascii="Arial" w:eastAsia="Arial" w:hAnsi="Arial" w:cs="Arial"/>
          <w:sz w:val="24"/>
          <w:szCs w:val="24"/>
        </w:rPr>
        <w:t>a conducción del establecimiento educativo, destaca respecto de la elección, la intención de reivindicar su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C96ADD">
        <w:rPr>
          <w:rFonts w:ascii="Arial" w:eastAsia="Arial" w:hAnsi="Arial" w:cs="Arial"/>
          <w:sz w:val="24"/>
          <w:szCs w:val="24"/>
        </w:rPr>
        <w:t>nombre ya que aparece fugazmente en la historia, como muchas otras mujeres que no fueron reconocidas por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C96ADD">
        <w:rPr>
          <w:rFonts w:ascii="Arial" w:eastAsia="Arial" w:hAnsi="Arial" w:cs="Arial"/>
          <w:sz w:val="24"/>
          <w:szCs w:val="24"/>
        </w:rPr>
        <w:t>sus aportes a la Emancipación Americana y, en este caso particularmente, a la epopeya del Cruce de los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C96ADD">
        <w:rPr>
          <w:rFonts w:ascii="Arial" w:eastAsia="Arial" w:hAnsi="Arial" w:cs="Arial"/>
          <w:sz w:val="24"/>
          <w:szCs w:val="24"/>
        </w:rPr>
        <w:t>Andes.</w:t>
      </w:r>
    </w:p>
    <w:p w:rsidR="00CB3DC2" w:rsidRDefault="00C96ADD" w:rsidP="00C96ADD">
      <w:pPr>
        <w:spacing w:before="240" w:after="24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Que ha tomado</w:t>
      </w:r>
      <w:r w:rsidRPr="00C96ADD">
        <w:rPr>
          <w:rFonts w:ascii="Arial" w:eastAsia="Arial" w:hAnsi="Arial" w:cs="Arial"/>
          <w:sz w:val="24"/>
          <w:szCs w:val="24"/>
        </w:rPr>
        <w:t xml:space="preserve"> intervención la Dirección General Patrimonio, Museo y Casco Histórico dependiente del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C96ADD">
        <w:rPr>
          <w:rFonts w:ascii="Arial" w:eastAsia="Arial" w:hAnsi="Arial" w:cs="Arial"/>
          <w:sz w:val="24"/>
          <w:szCs w:val="24"/>
        </w:rPr>
        <w:t>Ministerio de Cultura no encontrando inconvenientes de tipo histórico para avanzar con la propuesta</w:t>
      </w:r>
    </w:p>
    <w:p w:rsidR="00BB5F97" w:rsidRDefault="00BB5F97" w:rsidP="00BB5F97">
      <w:pPr>
        <w:spacing w:before="240" w:after="24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Por todo lo anteriormente expuesto esta Comisión de Cultura recomienda el tratamiento de la siguiente: </w:t>
      </w:r>
    </w:p>
    <w:p w:rsidR="00BB5F97" w:rsidRDefault="00BB5F97" w:rsidP="00BB5F97">
      <w:pPr>
        <w:spacing w:after="0" w:line="240" w:lineRule="auto"/>
        <w:jc w:val="center"/>
        <w:rPr>
          <w:rFonts w:ascii="Arial" w:eastAsia="Arial" w:hAnsi="Arial" w:cs="Arial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LEY</w:t>
      </w:r>
    </w:p>
    <w:p w:rsidR="00C96ADD" w:rsidRDefault="00C96ADD" w:rsidP="00C96ADD">
      <w:pPr>
        <w:spacing w:after="0" w:line="240" w:lineRule="auto"/>
        <w:rPr>
          <w:rFonts w:ascii="Arial" w:eastAsia="Arial" w:hAnsi="Arial" w:cs="Arial"/>
          <w:bCs/>
          <w:color w:val="222222"/>
          <w:sz w:val="24"/>
          <w:szCs w:val="24"/>
        </w:rPr>
      </w:pPr>
    </w:p>
    <w:p w:rsidR="00C96ADD" w:rsidRPr="00C96ADD" w:rsidRDefault="00C96ADD" w:rsidP="00C96ADD">
      <w:pPr>
        <w:spacing w:after="0" w:line="240" w:lineRule="auto"/>
        <w:jc w:val="both"/>
        <w:rPr>
          <w:rFonts w:ascii="Arial" w:eastAsia="Arial" w:hAnsi="Arial" w:cs="Arial"/>
          <w:bCs/>
          <w:color w:val="222222"/>
          <w:sz w:val="24"/>
          <w:szCs w:val="24"/>
        </w:rPr>
      </w:pPr>
      <w:r w:rsidRPr="00C96ADD">
        <w:rPr>
          <w:rFonts w:ascii="Arial" w:eastAsia="Arial" w:hAnsi="Arial" w:cs="Arial"/>
          <w:bCs/>
          <w:color w:val="222222"/>
          <w:sz w:val="24"/>
          <w:szCs w:val="24"/>
        </w:rPr>
        <w:t xml:space="preserve">Artículo 1°.- </w:t>
      </w:r>
      <w:r w:rsidR="00AE51C1">
        <w:rPr>
          <w:rFonts w:ascii="Arial" w:eastAsia="Arial" w:hAnsi="Arial" w:cs="Arial"/>
          <w:bCs/>
          <w:color w:val="222222"/>
          <w:sz w:val="24"/>
          <w:szCs w:val="24"/>
        </w:rPr>
        <w:t>Denominase</w:t>
      </w:r>
      <w:r w:rsidRPr="00C96ADD">
        <w:rPr>
          <w:rFonts w:ascii="Arial" w:eastAsia="Arial" w:hAnsi="Arial" w:cs="Arial"/>
          <w:bCs/>
          <w:color w:val="222222"/>
          <w:sz w:val="24"/>
          <w:szCs w:val="24"/>
        </w:rPr>
        <w:t xml:space="preserve"> “Pascuala Meneses” al Jardín de Infantes Nucleado C</w:t>
      </w:r>
      <w:r>
        <w:rPr>
          <w:rFonts w:ascii="Arial" w:eastAsia="Arial" w:hAnsi="Arial" w:cs="Arial"/>
          <w:bCs/>
          <w:color w:val="222222"/>
          <w:sz w:val="24"/>
          <w:szCs w:val="24"/>
        </w:rPr>
        <w:t xml:space="preserve"> </w:t>
      </w:r>
      <w:r w:rsidRPr="00C96ADD">
        <w:rPr>
          <w:rFonts w:ascii="Arial" w:eastAsia="Arial" w:hAnsi="Arial" w:cs="Arial"/>
          <w:bCs/>
          <w:color w:val="222222"/>
          <w:sz w:val="24"/>
          <w:szCs w:val="24"/>
        </w:rPr>
        <w:t>Distrito Escolar N° 12, sito en la</w:t>
      </w:r>
      <w:r>
        <w:rPr>
          <w:rFonts w:ascii="Arial" w:eastAsia="Arial" w:hAnsi="Arial" w:cs="Arial"/>
          <w:bCs/>
          <w:color w:val="222222"/>
          <w:sz w:val="24"/>
          <w:szCs w:val="24"/>
        </w:rPr>
        <w:t xml:space="preserve"> </w:t>
      </w:r>
      <w:r w:rsidRPr="00C96ADD">
        <w:rPr>
          <w:rFonts w:ascii="Arial" w:eastAsia="Arial" w:hAnsi="Arial" w:cs="Arial"/>
          <w:bCs/>
          <w:color w:val="222222"/>
          <w:sz w:val="24"/>
          <w:szCs w:val="24"/>
        </w:rPr>
        <w:t>calle Beláustegui N° 3751 de la Ciudad Autónoma de Buenos Aires.</w:t>
      </w:r>
    </w:p>
    <w:p w:rsidR="00C96ADD" w:rsidRDefault="00C96ADD" w:rsidP="00C96ADD">
      <w:pPr>
        <w:spacing w:after="0" w:line="240" w:lineRule="auto"/>
        <w:rPr>
          <w:rFonts w:ascii="Arial" w:eastAsia="Arial" w:hAnsi="Arial" w:cs="Arial"/>
          <w:bCs/>
          <w:color w:val="222222"/>
          <w:sz w:val="24"/>
          <w:szCs w:val="24"/>
        </w:rPr>
      </w:pPr>
    </w:p>
    <w:p w:rsidR="00C96ADD" w:rsidRDefault="00C96ADD" w:rsidP="00C96ADD">
      <w:pPr>
        <w:pStyle w:val="NormalWeb"/>
        <w:spacing w:before="0" w:beforeAutospacing="0" w:after="0" w:afterAutospacing="0"/>
        <w:jc w:val="both"/>
      </w:pPr>
      <w:r w:rsidRPr="00C96ADD">
        <w:rPr>
          <w:rFonts w:ascii="Arial" w:eastAsia="Arial" w:hAnsi="Arial" w:cs="Arial"/>
          <w:bCs/>
          <w:color w:val="222222"/>
        </w:rPr>
        <w:t>Artículo 2°.-</w:t>
      </w:r>
      <w:r>
        <w:rPr>
          <w:rFonts w:ascii="Arial" w:eastAsia="Arial" w:hAnsi="Arial" w:cs="Arial"/>
          <w:bCs/>
          <w:color w:val="222222"/>
        </w:rPr>
        <w:t xml:space="preserve"> Publíquese</w:t>
      </w:r>
      <w:r>
        <w:rPr>
          <w:rFonts w:ascii="Arial" w:hAnsi="Arial" w:cs="Arial"/>
          <w:color w:val="000000"/>
        </w:rPr>
        <w:t xml:space="preserve"> y cúmplase con lo dispuesto en los artículos 89° y 90° de la Constitución de la Ciudad Autónoma de Buenos Aires.</w:t>
      </w:r>
    </w:p>
    <w:p w:rsidR="00BB5F97" w:rsidRPr="00C96ADD" w:rsidRDefault="00BB5F97" w:rsidP="00C96ADD">
      <w:pPr>
        <w:spacing w:after="0" w:line="240" w:lineRule="auto"/>
        <w:rPr>
          <w:rFonts w:ascii="Arial" w:eastAsia="Arial" w:hAnsi="Arial" w:cs="Arial"/>
          <w:bCs/>
          <w:color w:val="222222"/>
          <w:sz w:val="24"/>
          <w:szCs w:val="24"/>
          <w:lang w:val="es-ES"/>
        </w:rPr>
      </w:pPr>
    </w:p>
    <w:p w:rsidR="00BB5F97" w:rsidRDefault="00BB5F97" w:rsidP="00BB5F97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de Comisión, </w:t>
      </w:r>
      <w:r w:rsidR="00CB3DC2">
        <w:rPr>
          <w:rFonts w:ascii="Arial" w:eastAsia="Arial" w:hAnsi="Arial" w:cs="Arial"/>
          <w:sz w:val="24"/>
          <w:szCs w:val="24"/>
        </w:rPr>
        <w:t>31 de octubre</w:t>
      </w:r>
      <w:r>
        <w:rPr>
          <w:rFonts w:ascii="Arial" w:eastAsia="Arial" w:hAnsi="Arial" w:cs="Arial"/>
          <w:sz w:val="24"/>
          <w:szCs w:val="24"/>
        </w:rPr>
        <w:t xml:space="preserve"> de 2023</w:t>
      </w:r>
    </w:p>
    <w:p w:rsidR="00BB5F97" w:rsidRDefault="00BB5F97" w:rsidP="00BB5F9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C96ADD" w:rsidRDefault="00C96ADD" w:rsidP="00E53F60">
      <w:pP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C96ADD" w:rsidRDefault="00C96ADD" w:rsidP="00E53F60">
      <w:pP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ROY CORTINA</w:t>
      </w:r>
    </w:p>
    <w:p w:rsidR="00E53F60" w:rsidRDefault="00E53F60" w:rsidP="00E53F60">
      <w:pP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Presidente</w:t>
      </w:r>
    </w:p>
    <w:p w:rsidR="00E53F60" w:rsidRDefault="00E53F60" w:rsidP="00E53F60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E53F60" w:rsidRDefault="00E53F60" w:rsidP="00E53F60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E53F60" w:rsidRDefault="00E53F60" w:rsidP="00E53F60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E53F60" w:rsidRDefault="00E53F60" w:rsidP="00E53F60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MARIA BIELLI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  <w:t xml:space="preserve">          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  <w:t xml:space="preserve"> MARIA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CECILIA FERRERO</w:t>
      </w:r>
    </w:p>
    <w:p w:rsidR="00E53F60" w:rsidRDefault="00E53F60" w:rsidP="00E53F60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Vicepresidenta I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  <w:t>Vicepresidenta II</w:t>
      </w: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MARIA LUISA GONZALEZ </w:t>
      </w:r>
      <w:r>
        <w:rPr>
          <w:rFonts w:ascii="Arial" w:eastAsia="Arial" w:hAnsi="Arial" w:cs="Arial"/>
          <w:b/>
          <w:sz w:val="24"/>
          <w:szCs w:val="24"/>
        </w:rPr>
        <w:t>ESTEVARENA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 xml:space="preserve">           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  <w:t>NATALIA F</w:t>
      </w:r>
      <w:r>
        <w:rPr>
          <w:rFonts w:ascii="Arial" w:eastAsia="Arial" w:hAnsi="Arial" w:cs="Arial"/>
          <w:b/>
          <w:sz w:val="24"/>
          <w:szCs w:val="24"/>
        </w:rPr>
        <w:t xml:space="preserve">IDEL </w:t>
      </w: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MATIAS LOPEZ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  <w:t xml:space="preserve">    JUAN PABLO </w:t>
      </w:r>
    </w:p>
    <w:p w:rsidR="00E53F60" w:rsidRDefault="00E53F60" w:rsidP="00E53F60">
      <w:pPr>
        <w:spacing w:after="0" w:line="360" w:lineRule="auto"/>
        <w:ind w:left="637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      ARENAZA</w:t>
      </w: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JESSICA BARRETO 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  <w:t xml:space="preserve">    EUGENIO CASIELLES</w:t>
      </w: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FRANCO VITALI                    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  <w:t>PATRICIA VISCHI</w:t>
      </w: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53F60" w:rsidRDefault="00E53F60" w:rsidP="00E53F60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JUAN PABLO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  <w:t xml:space="preserve">                    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  <w:t xml:space="preserve">                  MARIA INES PARRY</w:t>
      </w:r>
    </w:p>
    <w:p w:rsidR="00133C9B" w:rsidRPr="00D62B64" w:rsidRDefault="00E53F60" w:rsidP="00BB5F97">
      <w:pPr>
        <w:spacing w:after="0" w:line="360" w:lineRule="auto"/>
        <w:jc w:val="both"/>
      </w:pPr>
      <w:r>
        <w:rPr>
          <w:rFonts w:ascii="Arial" w:eastAsia="Arial" w:hAnsi="Arial" w:cs="Arial"/>
          <w:b/>
          <w:color w:val="000000"/>
          <w:sz w:val="24"/>
          <w:szCs w:val="24"/>
        </w:rPr>
        <w:t>MODARELLI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</w:p>
    <w:sectPr w:rsidR="00133C9B" w:rsidRPr="00D62B64" w:rsidSect="00E53F60">
      <w:headerReference w:type="default" r:id="rId7"/>
      <w:footerReference w:type="default" r:id="rId8"/>
      <w:pgSz w:w="11907" w:h="16839" w:code="9"/>
      <w:pgMar w:top="1417" w:right="1701" w:bottom="1417" w:left="1701" w:header="737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72E" w:rsidRDefault="0035572E" w:rsidP="00133C9B">
      <w:pPr>
        <w:spacing w:after="0" w:line="240" w:lineRule="auto"/>
      </w:pPr>
      <w:r>
        <w:separator/>
      </w:r>
    </w:p>
  </w:endnote>
  <w:endnote w:type="continuationSeparator" w:id="0">
    <w:p w:rsidR="0035572E" w:rsidRDefault="0035572E" w:rsidP="00133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740" w:rsidRPr="001C19C4" w:rsidRDefault="000D2740" w:rsidP="000D2740">
    <w:pPr>
      <w:pStyle w:val="Piedepgina"/>
      <w:rPr>
        <w:color w:val="333333"/>
        <w:sz w:val="20"/>
      </w:rPr>
    </w:pPr>
    <w:bookmarkStart w:id="0" w:name="Proyecto"/>
    <w:bookmarkEnd w:id="0"/>
  </w:p>
  <w:p w:rsidR="000D2740" w:rsidRPr="001C19C4" w:rsidRDefault="000D2740" w:rsidP="000D2740">
    <w:pPr>
      <w:pStyle w:val="Piedepgina"/>
      <w:rPr>
        <w:color w:val="333333"/>
        <w:sz w:val="20"/>
      </w:rPr>
    </w:pPr>
    <w:r w:rsidRPr="001C19C4">
      <w:rPr>
        <w:color w:val="333333"/>
        <w:sz w:val="20"/>
      </w:rPr>
      <w:t xml:space="preserve">Último cambio: </w:t>
    </w:r>
    <w:fldSimple w:instr=" SAVEDATE  \* MERGEFORMAT ">
      <w:r w:rsidR="00954F9F" w:rsidRPr="00954F9F">
        <w:rPr>
          <w:noProof/>
          <w:color w:val="333333"/>
          <w:sz w:val="20"/>
        </w:rPr>
        <w:t>30/10/2023 05:45:00</w:t>
      </w:r>
      <w:r w:rsidR="00954F9F">
        <w:rPr>
          <w:noProof/>
        </w:rPr>
        <w:t xml:space="preserve"> p. m.</w:t>
      </w:r>
    </w:fldSimple>
    <w:r w:rsidRPr="001C19C4">
      <w:rPr>
        <w:color w:val="333333"/>
        <w:sz w:val="20"/>
      </w:rPr>
      <w:t xml:space="preserve">  -  Cantidad de caracteres: </w:t>
    </w:r>
    <w:fldSimple w:instr=" NUMCHARS  \* MERGEFORMAT ">
      <w:r w:rsidR="00954F9F" w:rsidRPr="00954F9F">
        <w:rPr>
          <w:noProof/>
          <w:color w:val="333333"/>
          <w:sz w:val="20"/>
        </w:rPr>
        <w:t>2281</w:t>
      </w:r>
    </w:fldSimple>
    <w:r w:rsidRPr="001C19C4">
      <w:rPr>
        <w:color w:val="333333"/>
        <w:sz w:val="20"/>
      </w:rPr>
      <w:t xml:space="preserve"> - Cantidad de palabras: </w:t>
    </w:r>
    <w:fldSimple w:instr=" NUMWORDS  \* MERGEFORMAT ">
      <w:r w:rsidR="00954F9F" w:rsidRPr="00954F9F">
        <w:rPr>
          <w:noProof/>
          <w:color w:val="333333"/>
          <w:sz w:val="20"/>
        </w:rPr>
        <w:t>419</w:t>
      </w:r>
    </w:fldSimple>
  </w:p>
  <w:p w:rsidR="000D2740" w:rsidRPr="001C19C4" w:rsidRDefault="000D2740" w:rsidP="000D2740">
    <w:pPr>
      <w:pStyle w:val="Piedepgina"/>
      <w:tabs>
        <w:tab w:val="left" w:pos="3565"/>
      </w:tabs>
      <w:rPr>
        <w:rStyle w:val="Nmerodepgina"/>
        <w:color w:val="333333"/>
      </w:rPr>
    </w:pPr>
    <w:r w:rsidRPr="001C19C4">
      <w:rPr>
        <w:color w:val="333333"/>
        <w:sz w:val="20"/>
      </w:rPr>
      <w:tab/>
      <w:t>Pág.</w:t>
    </w:r>
    <w:r w:rsidRPr="001C19C4">
      <w:rPr>
        <w:color w:val="333333"/>
      </w:rPr>
      <w:t xml:space="preserve"> </w:t>
    </w:r>
    <w:r w:rsidR="00C315C5" w:rsidRPr="001C19C4">
      <w:rPr>
        <w:rStyle w:val="Nmerodepgina"/>
        <w:color w:val="333333"/>
      </w:rPr>
      <w:fldChar w:fldCharType="begin"/>
    </w:r>
    <w:r w:rsidRPr="001C19C4">
      <w:rPr>
        <w:rStyle w:val="Nmerodepgina"/>
        <w:color w:val="333333"/>
      </w:rPr>
      <w:instrText xml:space="preserve"> PAGE </w:instrText>
    </w:r>
    <w:r w:rsidR="00C315C5" w:rsidRPr="001C19C4">
      <w:rPr>
        <w:rStyle w:val="Nmerodepgina"/>
        <w:color w:val="333333"/>
      </w:rPr>
      <w:fldChar w:fldCharType="separate"/>
    </w:r>
    <w:r w:rsidR="00954F9F">
      <w:rPr>
        <w:rStyle w:val="Nmerodepgina"/>
        <w:noProof/>
        <w:color w:val="333333"/>
      </w:rPr>
      <w:t>3</w:t>
    </w:r>
    <w:r w:rsidR="00C315C5" w:rsidRPr="001C19C4">
      <w:rPr>
        <w:rStyle w:val="Nmerodepgina"/>
        <w:color w:val="333333"/>
      </w:rPr>
      <w:fldChar w:fldCharType="end"/>
    </w:r>
    <w:r w:rsidRPr="001C19C4">
      <w:rPr>
        <w:rStyle w:val="Nmerodepgina"/>
        <w:color w:val="333333"/>
      </w:rPr>
      <w:t>/</w:t>
    </w:r>
    <w:fldSimple w:instr=" NUMPAGES  \* MERGEFORMAT ">
      <w:r w:rsidR="00954F9F" w:rsidRPr="00954F9F">
        <w:rPr>
          <w:rStyle w:val="Nmerodepgina"/>
          <w:noProof/>
          <w:color w:val="333333"/>
        </w:rPr>
        <w:t>3</w:t>
      </w:r>
    </w:fldSimple>
    <w:r w:rsidRPr="001C19C4">
      <w:rPr>
        <w:rStyle w:val="Nmerodepgina"/>
        <w:color w:val="333333"/>
      </w:rPr>
      <w:t xml:space="preserve"> </w:t>
    </w:r>
  </w:p>
  <w:p w:rsidR="000D2740" w:rsidRPr="001C19C4" w:rsidRDefault="000D2740" w:rsidP="000D2740">
    <w:pPr>
      <w:pStyle w:val="Piedepgina"/>
      <w:rPr>
        <w:color w:val="333333"/>
        <w:sz w:val="20"/>
      </w:rPr>
    </w:pPr>
  </w:p>
  <w:p w:rsidR="000D2740" w:rsidRDefault="000D274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72E" w:rsidRDefault="0035572E" w:rsidP="00133C9B">
      <w:pPr>
        <w:spacing w:after="0" w:line="240" w:lineRule="auto"/>
      </w:pPr>
      <w:r>
        <w:separator/>
      </w:r>
    </w:p>
  </w:footnote>
  <w:footnote w:type="continuationSeparator" w:id="0">
    <w:p w:rsidR="0035572E" w:rsidRDefault="0035572E" w:rsidP="00133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C9B" w:rsidRDefault="00611C3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1986915</wp:posOffset>
          </wp:positionH>
          <wp:positionV relativeFrom="paragraph">
            <wp:posOffset>-10160</wp:posOffset>
          </wp:positionV>
          <wp:extent cx="1673352" cy="1310640"/>
          <wp:effectExtent l="0" t="0" r="3175" b="3810"/>
          <wp:wrapTight wrapText="bothSides">
            <wp:wrapPolygon edited="0">
              <wp:start x="0" y="0"/>
              <wp:lineTo x="0" y="21349"/>
              <wp:lineTo x="21395" y="21349"/>
              <wp:lineTo x="21395" y="0"/>
              <wp:lineTo x="0" y="0"/>
            </wp:wrapPolygon>
          </wp:wrapTight>
          <wp:docPr id="7" name="Imagen 7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352" cy="1310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33C9B" w:rsidRDefault="00133C9B">
    <w:pPr>
      <w:pStyle w:val="Encabezado"/>
    </w:pPr>
  </w:p>
  <w:p w:rsidR="00133C9B" w:rsidRDefault="00133C9B">
    <w:pPr>
      <w:pStyle w:val="Encabezado"/>
    </w:pPr>
  </w:p>
  <w:p w:rsidR="00133C9B" w:rsidRDefault="00133C9B">
    <w:pPr>
      <w:pStyle w:val="Encabezado"/>
    </w:pPr>
  </w:p>
  <w:p w:rsidR="00133C9B" w:rsidRDefault="00133C9B">
    <w:pPr>
      <w:pStyle w:val="Encabezado"/>
    </w:pPr>
  </w:p>
  <w:p w:rsidR="00133C9B" w:rsidRDefault="00133C9B">
    <w:pPr>
      <w:pStyle w:val="Encabezado"/>
    </w:pPr>
  </w:p>
  <w:p w:rsidR="00133C9B" w:rsidRDefault="00133C9B">
    <w:pPr>
      <w:pStyle w:val="Encabezado"/>
    </w:pPr>
  </w:p>
  <w:p w:rsidR="00133C9B" w:rsidRDefault="00133C9B">
    <w:pPr>
      <w:pStyle w:val="Encabezado"/>
    </w:pPr>
  </w:p>
  <w:p w:rsidR="00133C9B" w:rsidRDefault="00133C9B">
    <w:pPr>
      <w:pStyle w:val="Encabezado"/>
    </w:pPr>
  </w:p>
  <w:p w:rsidR="00133C9B" w:rsidRDefault="00133C9B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5C6420"/>
    <w:rsid w:val="00015C9F"/>
    <w:rsid w:val="000225F1"/>
    <w:rsid w:val="000D2740"/>
    <w:rsid w:val="001072EA"/>
    <w:rsid w:val="00133C9B"/>
    <w:rsid w:val="00144CA6"/>
    <w:rsid w:val="001B49C9"/>
    <w:rsid w:val="001C6778"/>
    <w:rsid w:val="00286241"/>
    <w:rsid w:val="002B074B"/>
    <w:rsid w:val="002D4AA7"/>
    <w:rsid w:val="002D570D"/>
    <w:rsid w:val="0035572E"/>
    <w:rsid w:val="00406AFE"/>
    <w:rsid w:val="00495765"/>
    <w:rsid w:val="00503892"/>
    <w:rsid w:val="005C6420"/>
    <w:rsid w:val="005E6C48"/>
    <w:rsid w:val="00611C30"/>
    <w:rsid w:val="0062001F"/>
    <w:rsid w:val="006A1488"/>
    <w:rsid w:val="00755866"/>
    <w:rsid w:val="007C15B8"/>
    <w:rsid w:val="00827689"/>
    <w:rsid w:val="00836298"/>
    <w:rsid w:val="008E461C"/>
    <w:rsid w:val="009512C7"/>
    <w:rsid w:val="00954F9F"/>
    <w:rsid w:val="00AE51C1"/>
    <w:rsid w:val="00B4554B"/>
    <w:rsid w:val="00BB5F97"/>
    <w:rsid w:val="00BD0F91"/>
    <w:rsid w:val="00C27F4A"/>
    <w:rsid w:val="00C315C5"/>
    <w:rsid w:val="00C85F26"/>
    <w:rsid w:val="00C96ADD"/>
    <w:rsid w:val="00CB349D"/>
    <w:rsid w:val="00CB3DC2"/>
    <w:rsid w:val="00D62B64"/>
    <w:rsid w:val="00D921B3"/>
    <w:rsid w:val="00DA7D6A"/>
    <w:rsid w:val="00E23F7E"/>
    <w:rsid w:val="00E53F60"/>
    <w:rsid w:val="00E8788A"/>
    <w:rsid w:val="00EB02F1"/>
    <w:rsid w:val="00FD7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B64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3C9B"/>
    <w:pPr>
      <w:tabs>
        <w:tab w:val="center" w:pos="4419"/>
        <w:tab w:val="right" w:pos="8838"/>
      </w:tabs>
      <w:spacing w:after="0" w:line="240" w:lineRule="auto"/>
    </w:pPr>
    <w:rPr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133C9B"/>
  </w:style>
  <w:style w:type="paragraph" w:styleId="Piedepgina">
    <w:name w:val="footer"/>
    <w:basedOn w:val="Normal"/>
    <w:link w:val="PiedepginaCar"/>
    <w:unhideWhenUsed/>
    <w:rsid w:val="00133C9B"/>
    <w:pPr>
      <w:tabs>
        <w:tab w:val="center" w:pos="4419"/>
        <w:tab w:val="right" w:pos="8838"/>
      </w:tabs>
      <w:spacing w:after="0" w:line="240" w:lineRule="auto"/>
    </w:pPr>
    <w:rPr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33C9B"/>
  </w:style>
  <w:style w:type="character" w:styleId="Nmerodepgina">
    <w:name w:val="page number"/>
    <w:basedOn w:val="Fuentedeprrafopredeter"/>
    <w:rsid w:val="000D2740"/>
  </w:style>
  <w:style w:type="paragraph" w:styleId="NormalWeb">
    <w:name w:val="Normal (Web)"/>
    <w:basedOn w:val="Normal"/>
    <w:uiPriority w:val="99"/>
    <w:semiHidden/>
    <w:unhideWhenUsed/>
    <w:rsid w:val="00951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apple-tab-span">
    <w:name w:val="apple-tab-span"/>
    <w:basedOn w:val="Fuentedeprrafopredeter"/>
    <w:rsid w:val="009512C7"/>
  </w:style>
  <w:style w:type="paragraph" w:styleId="Textonotapie">
    <w:name w:val="footnote text"/>
    <w:basedOn w:val="Normal"/>
    <w:link w:val="TextonotapieCar"/>
    <w:uiPriority w:val="99"/>
    <w:semiHidden/>
    <w:unhideWhenUsed/>
    <w:rsid w:val="009512C7"/>
    <w:pPr>
      <w:spacing w:after="0" w:line="240" w:lineRule="auto"/>
    </w:pPr>
    <w:rPr>
      <w:sz w:val="20"/>
      <w:szCs w:val="20"/>
      <w:lang w:val="es-MX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512C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512C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2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disalvatore\Downloads\Plantilla%20Legislar%202023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503CF4-D525-48F8-8FC0-D2F0691C0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Legislar 2023</Template>
  <TotalTime>0</TotalTime>
  <Pages>3</Pages>
  <Words>419</Words>
  <Characters>2281</Characters>
  <Application>Microsoft Office Word</Application>
  <DocSecurity>0</DocSecurity>
  <Lines>91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Dante Di Salvatore</dc:creator>
  <cp:lastModifiedBy>mabelloso</cp:lastModifiedBy>
  <cp:revision>6</cp:revision>
  <cp:lastPrinted>2023-10-30T20:45:00Z</cp:lastPrinted>
  <dcterms:created xsi:type="dcterms:W3CDTF">2023-10-27T17:43:00Z</dcterms:created>
  <dcterms:modified xsi:type="dcterms:W3CDTF">2023-10-30T20:45:00Z</dcterms:modified>
</cp:coreProperties>
</file>