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8A0" w:rsidRPr="00327F1C" w:rsidRDefault="00C978A0" w:rsidP="00327F1C">
      <w:pPr>
        <w:rPr>
          <w:lang w:val="es-MX"/>
        </w:rPr>
      </w:pPr>
    </w:p>
    <w:p w:rsidR="00C978A0" w:rsidRPr="00327F1C" w:rsidRDefault="00C978A0" w:rsidP="00327F1C">
      <w:pPr>
        <w:pStyle w:val="Textoindependiente"/>
        <w:spacing w:before="2"/>
        <w:rPr>
          <w:rFonts w:ascii="Times New Roman" w:hAnsi="Times New Roman" w:cs="Times New Roman"/>
          <w:sz w:val="24"/>
        </w:rPr>
      </w:pPr>
    </w:p>
    <w:p w:rsidR="00C978A0" w:rsidRPr="00327F1C" w:rsidRDefault="00C978A0" w:rsidP="00327F1C">
      <w:pPr>
        <w:tabs>
          <w:tab w:val="left" w:pos="5103"/>
        </w:tabs>
        <w:jc w:val="center"/>
        <w:rPr>
          <w:b/>
          <w:szCs w:val="28"/>
        </w:rPr>
      </w:pPr>
      <w:r w:rsidRPr="00327F1C">
        <w:rPr>
          <w:b/>
          <w:szCs w:val="28"/>
        </w:rPr>
        <w:t>EXPEDIENTE Nro. 2552-J-2023</w:t>
      </w:r>
    </w:p>
    <w:p w:rsidR="008E30E7" w:rsidRPr="00327F1C" w:rsidRDefault="008E30E7" w:rsidP="00327F1C">
      <w:pPr>
        <w:tabs>
          <w:tab w:val="left" w:pos="5103"/>
        </w:tabs>
        <w:jc w:val="center"/>
        <w:rPr>
          <w:b/>
          <w:szCs w:val="28"/>
        </w:rPr>
      </w:pPr>
    </w:p>
    <w:p w:rsidR="00C978A0" w:rsidRPr="00327F1C" w:rsidRDefault="00C978A0" w:rsidP="00327F1C">
      <w:pPr>
        <w:tabs>
          <w:tab w:val="left" w:pos="5103"/>
        </w:tabs>
        <w:rPr>
          <w:szCs w:val="22"/>
        </w:rPr>
      </w:pPr>
    </w:p>
    <w:p w:rsidR="00C978A0" w:rsidRPr="00327F1C" w:rsidRDefault="00C978A0" w:rsidP="00327F1C">
      <w:pPr>
        <w:tabs>
          <w:tab w:val="left" w:pos="5103"/>
        </w:tabs>
        <w:rPr>
          <w:b/>
          <w:szCs w:val="22"/>
        </w:rPr>
      </w:pPr>
      <w:r w:rsidRPr="00327F1C">
        <w:rPr>
          <w:b/>
          <w:szCs w:val="22"/>
        </w:rPr>
        <w:t xml:space="preserve">Visto: </w:t>
      </w:r>
    </w:p>
    <w:p w:rsidR="00C978A0" w:rsidRPr="00327F1C" w:rsidRDefault="00C978A0" w:rsidP="00327F1C">
      <w:pPr>
        <w:tabs>
          <w:tab w:val="left" w:pos="5103"/>
        </w:tabs>
        <w:rPr>
          <w:szCs w:val="22"/>
        </w:rPr>
      </w:pPr>
    </w:p>
    <w:p w:rsidR="00C978A0" w:rsidRPr="00327F1C" w:rsidRDefault="00C978A0" w:rsidP="00327F1C">
      <w:pPr>
        <w:tabs>
          <w:tab w:val="left" w:pos="5103"/>
        </w:tabs>
        <w:rPr>
          <w:szCs w:val="22"/>
        </w:rPr>
      </w:pPr>
      <w:r w:rsidRPr="00327F1C">
        <w:rPr>
          <w:szCs w:val="22"/>
        </w:rPr>
        <w:t xml:space="preserve">          El </w:t>
      </w:r>
      <w:proofErr w:type="spellStart"/>
      <w:r w:rsidRPr="00327F1C">
        <w:rPr>
          <w:szCs w:val="22"/>
        </w:rPr>
        <w:t>Expte</w:t>
      </w:r>
      <w:proofErr w:type="spellEnd"/>
      <w:r w:rsidRPr="00327F1C">
        <w:rPr>
          <w:szCs w:val="22"/>
        </w:rPr>
        <w:t>. Nro. 2552-J-2023, iniciado por el señor Jefe de Gobierno, y remitido a este Cuerpo mediante el Mensaje Nro. 56/2023, en el cual eleva el Pr</w:t>
      </w:r>
      <w:r w:rsidR="005C025B" w:rsidRPr="00327F1C">
        <w:rPr>
          <w:szCs w:val="22"/>
        </w:rPr>
        <w:t>esupuesto para el Ejercicio 2024</w:t>
      </w:r>
      <w:r w:rsidRPr="00327F1C">
        <w:rPr>
          <w:szCs w:val="22"/>
        </w:rPr>
        <w:t xml:space="preserve"> y, </w:t>
      </w:r>
    </w:p>
    <w:p w:rsidR="00C978A0" w:rsidRPr="00327F1C" w:rsidRDefault="00C978A0" w:rsidP="00327F1C">
      <w:pPr>
        <w:tabs>
          <w:tab w:val="left" w:pos="5103"/>
        </w:tabs>
        <w:rPr>
          <w:szCs w:val="22"/>
        </w:rPr>
      </w:pPr>
    </w:p>
    <w:p w:rsidR="008E30E7" w:rsidRPr="00327F1C" w:rsidRDefault="008E30E7" w:rsidP="00327F1C">
      <w:pPr>
        <w:tabs>
          <w:tab w:val="left" w:pos="5103"/>
        </w:tabs>
        <w:rPr>
          <w:szCs w:val="22"/>
        </w:rPr>
      </w:pPr>
    </w:p>
    <w:p w:rsidR="00C978A0" w:rsidRPr="00327F1C" w:rsidRDefault="00C978A0" w:rsidP="00327F1C">
      <w:pPr>
        <w:tabs>
          <w:tab w:val="left" w:pos="5103"/>
        </w:tabs>
        <w:rPr>
          <w:b/>
          <w:szCs w:val="22"/>
        </w:rPr>
      </w:pPr>
      <w:r w:rsidRPr="00327F1C">
        <w:rPr>
          <w:b/>
          <w:szCs w:val="22"/>
        </w:rPr>
        <w:t>Considerando:</w:t>
      </w:r>
    </w:p>
    <w:p w:rsidR="00C978A0" w:rsidRPr="00327F1C" w:rsidRDefault="00C978A0" w:rsidP="00327F1C">
      <w:pPr>
        <w:tabs>
          <w:tab w:val="left" w:pos="5103"/>
        </w:tabs>
        <w:rPr>
          <w:b/>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llega a esta Comisión el proyecto de Ley de Presupuesto General de Gastos y Cálculo de Recursos de la Administración Gubernamental del Gobierno de la Ciudad Autónoma de Buenos Aires para el Ejercicio Fiscal 2024, de conformidad a las prescripciones y formalidades establecidas por el artículo 53 de la Constitución de la Ciudad Autónoma de Buenos Aires y por la Ley N° 70 de Sistemas de Gestión, Administración Financiera y Control del Sector Público de la Ciudad (texto consolidado por Ley N° 6.588).</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el proyecto que se remite expresa las prioridades y metas de las políticas públicas para el ejercicio fiscal 2024, las que se inscriben en el marco trianual del Plan General de Acción de Gobierno 2024-2026 que  compaña al proyecto  como IF-2023-40997576-GCABA-DGOGPP.</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mediante el IF-2023-41023153-GCABA-DGOGPP se reseñan los fundamentos y el contenido del Proyecto. Allí se describe el contexto socio-económico de la Ciudad en el que se inserta el proyecto de Presupuesto para el año 2024, la evolución de la actividad económica, el contexto socio-laboral y las perspectivas económicas para el año 2024; seguidamente, se efectúa el análisis de las finanzas públicas de la Ciudad, describiendo materias como la gestión financiera de recursos y gastos durante el primer semestre del año 2023, el financiamiento, la evolución del stock de deuda y el endeudamiento.</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posteriormente, se exponen para el ejercicio 2024: la previsión de los ingresos, detallando el contenido del cálculo de recursos y la estimación de los gastos tributarios; el gasto público, analizado desde la óptica de la composición económica, la distribución funcional, la clasificación por objeto y el presupuesto con perspectiva de género y diversidad; los resultados estimados para el ejercicio 2024, explicados a través del esquema ahorro-inversión-financiamiento. De igual manera, se incluyen el financiamiento y el servicio de la deuda pública en 2024, con el desglose de las fuentes y aplicaciones financieras y el detalle los servicios de deuda.</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por último, se expone el análisis y reseña del articulado del proyecto de ley.</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conjuntamente se ha acompañado en la elevación, mediante IF-2023-40994353-GCABA-DGOGPP, el Plan Plurianual de Inversiones Públicas 2024-2026.</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C978A0" w:rsidRPr="00327F1C">
        <w:rPr>
          <w:szCs w:val="22"/>
        </w:rPr>
        <w:t>Que cabe señalar que, a los efectos de su análisis y consideración, se hicieron presentes funcionarios del Poder Ejecu</w:t>
      </w:r>
      <w:r w:rsidR="007D0373" w:rsidRPr="00327F1C">
        <w:rPr>
          <w:szCs w:val="22"/>
        </w:rPr>
        <w:t>tivo a fin de aclarar las dudas</w:t>
      </w:r>
      <w:r w:rsidR="00C978A0" w:rsidRPr="00327F1C">
        <w:rPr>
          <w:szCs w:val="22"/>
        </w:rPr>
        <w:t>.</w:t>
      </w:r>
    </w:p>
    <w:p w:rsidR="007D0373" w:rsidRPr="00327F1C" w:rsidRDefault="007D0373" w:rsidP="00327F1C">
      <w:pPr>
        <w:tabs>
          <w:tab w:val="left" w:pos="5103"/>
        </w:tabs>
        <w:rPr>
          <w:szCs w:val="22"/>
        </w:rPr>
      </w:pPr>
    </w:p>
    <w:p w:rsidR="00C978A0" w:rsidRPr="00327F1C" w:rsidRDefault="00D159FA" w:rsidP="00327F1C">
      <w:pPr>
        <w:tabs>
          <w:tab w:val="left" w:pos="709"/>
        </w:tabs>
        <w:rPr>
          <w:szCs w:val="22"/>
        </w:rPr>
      </w:pPr>
      <w:r w:rsidRPr="00327F1C">
        <w:rPr>
          <w:szCs w:val="22"/>
        </w:rPr>
        <w:tab/>
      </w:r>
      <w:r w:rsidR="007D0373" w:rsidRPr="00327F1C">
        <w:rPr>
          <w:szCs w:val="22"/>
        </w:rPr>
        <w:t>Que se ha incorporado en el presente despacho el monto anual para el beneficio establecido en la Ley N° 6394 y su modificatoria la Ley N° 6683.</w:t>
      </w:r>
    </w:p>
    <w:p w:rsidR="00C978A0" w:rsidRPr="00327F1C" w:rsidRDefault="00D159FA" w:rsidP="00327F1C">
      <w:pPr>
        <w:tabs>
          <w:tab w:val="left" w:pos="709"/>
        </w:tabs>
        <w:rPr>
          <w:szCs w:val="22"/>
        </w:rPr>
      </w:pPr>
      <w:r w:rsidRPr="00327F1C">
        <w:rPr>
          <w:szCs w:val="22"/>
        </w:rPr>
        <w:tab/>
      </w:r>
      <w:r w:rsidR="00C978A0" w:rsidRPr="00327F1C">
        <w:rPr>
          <w:szCs w:val="22"/>
        </w:rPr>
        <w:t>Que en distintas reuniones de diputados se han respondido preguntas oportunamente solicitadas.</w:t>
      </w:r>
    </w:p>
    <w:p w:rsidR="00C978A0" w:rsidRPr="00327F1C" w:rsidRDefault="00C978A0" w:rsidP="00327F1C">
      <w:pPr>
        <w:tabs>
          <w:tab w:val="left" w:pos="5103"/>
        </w:tabs>
        <w:rPr>
          <w:szCs w:val="22"/>
        </w:rPr>
      </w:pPr>
    </w:p>
    <w:p w:rsidR="00C978A0" w:rsidRPr="00327F1C" w:rsidRDefault="00D159FA" w:rsidP="00327F1C">
      <w:pPr>
        <w:tabs>
          <w:tab w:val="left" w:pos="709"/>
        </w:tabs>
        <w:rPr>
          <w:szCs w:val="22"/>
        </w:rPr>
      </w:pPr>
      <w:r w:rsidRPr="00327F1C">
        <w:rPr>
          <w:szCs w:val="22"/>
        </w:rPr>
        <w:lastRenderedPageBreak/>
        <w:tab/>
        <w:t>P</w:t>
      </w:r>
      <w:r w:rsidR="00C978A0" w:rsidRPr="00327F1C">
        <w:rPr>
          <w:szCs w:val="22"/>
        </w:rPr>
        <w:t>or lo expuesto, esta Comisión de Presupuesto, Hacienda, Administración Financiera y Política Tributaria, pone a consid</w:t>
      </w:r>
      <w:r w:rsidR="008E30E7" w:rsidRPr="00327F1C">
        <w:rPr>
          <w:szCs w:val="22"/>
        </w:rPr>
        <w:t>eración del Cuerpo la siguiente</w:t>
      </w:r>
      <w:r w:rsidR="00C978A0" w:rsidRPr="00327F1C">
        <w:rPr>
          <w:szCs w:val="22"/>
        </w:rPr>
        <w:t>:</w:t>
      </w:r>
    </w:p>
    <w:p w:rsidR="00C978A0" w:rsidRPr="00327F1C" w:rsidRDefault="00C978A0" w:rsidP="00327F1C">
      <w:pPr>
        <w:tabs>
          <w:tab w:val="left" w:pos="5103"/>
        </w:tabs>
        <w:rPr>
          <w:b/>
          <w:szCs w:val="22"/>
        </w:rPr>
      </w:pPr>
    </w:p>
    <w:p w:rsidR="00C978A0" w:rsidRPr="00327F1C" w:rsidRDefault="00C978A0" w:rsidP="00327F1C">
      <w:pPr>
        <w:tabs>
          <w:tab w:val="left" w:pos="5103"/>
        </w:tabs>
        <w:rPr>
          <w:szCs w:val="22"/>
        </w:rPr>
      </w:pPr>
    </w:p>
    <w:p w:rsidR="00C978A0" w:rsidRPr="00327F1C" w:rsidRDefault="00C978A0" w:rsidP="00327F1C">
      <w:pPr>
        <w:tabs>
          <w:tab w:val="left" w:pos="3119"/>
        </w:tabs>
        <w:rPr>
          <w:b/>
          <w:bCs/>
          <w:szCs w:val="22"/>
        </w:rPr>
      </w:pPr>
      <w:r w:rsidRPr="00327F1C">
        <w:rPr>
          <w:b/>
          <w:bCs/>
          <w:szCs w:val="22"/>
        </w:rPr>
        <w:t xml:space="preserve">                                                                   LEY</w:t>
      </w:r>
    </w:p>
    <w:p w:rsidR="00C978A0" w:rsidRPr="00327F1C" w:rsidRDefault="00C978A0" w:rsidP="00327F1C">
      <w:pPr>
        <w:rPr>
          <w:szCs w:val="22"/>
        </w:rPr>
      </w:pPr>
    </w:p>
    <w:p w:rsidR="00C978A0" w:rsidRPr="00327F1C" w:rsidRDefault="00C978A0" w:rsidP="00327F1C">
      <w:pPr>
        <w:pStyle w:val="Ttulo1"/>
        <w:spacing w:line="240" w:lineRule="auto"/>
        <w:jc w:val="center"/>
        <w:rPr>
          <w:rFonts w:ascii="Times New Roman" w:hAnsi="Times New Roman"/>
          <w:b/>
          <w:bCs/>
        </w:rPr>
      </w:pPr>
      <w:r w:rsidRPr="00327F1C">
        <w:rPr>
          <w:rFonts w:ascii="Times New Roman" w:hAnsi="Times New Roman"/>
          <w:b/>
          <w:bCs/>
        </w:rPr>
        <w:t>PRESUPUESTO DE LA ADMINISTRACIÓN GUBERNAMENTAL DEL</w:t>
      </w:r>
    </w:p>
    <w:p w:rsidR="00C978A0" w:rsidRPr="00327F1C" w:rsidRDefault="00C978A0" w:rsidP="00327F1C">
      <w:pPr>
        <w:pStyle w:val="Ttulo2"/>
        <w:tabs>
          <w:tab w:val="center" w:pos="4394"/>
          <w:tab w:val="right" w:pos="8788"/>
        </w:tabs>
        <w:jc w:val="left"/>
        <w:rPr>
          <w:rFonts w:ascii="Times New Roman" w:hAnsi="Times New Roman" w:cs="Times New Roman"/>
          <w:sz w:val="24"/>
        </w:rPr>
      </w:pPr>
      <w:r w:rsidRPr="00327F1C">
        <w:rPr>
          <w:rFonts w:ascii="Times New Roman" w:hAnsi="Times New Roman" w:cs="Times New Roman"/>
          <w:sz w:val="24"/>
        </w:rPr>
        <w:tab/>
        <w:t>GOBIERNO DE LA CIUDAD AUTÓNOMA DE BUENOS AIRES</w:t>
      </w:r>
      <w:r w:rsidRPr="00327F1C">
        <w:rPr>
          <w:rFonts w:ascii="Times New Roman" w:hAnsi="Times New Roman" w:cs="Times New Roman"/>
          <w:sz w:val="24"/>
        </w:rPr>
        <w:tab/>
      </w:r>
    </w:p>
    <w:p w:rsidR="00C978A0" w:rsidRPr="00327F1C" w:rsidRDefault="00C978A0" w:rsidP="00327F1C">
      <w:pPr>
        <w:pStyle w:val="Encabezado"/>
        <w:tabs>
          <w:tab w:val="clear" w:pos="4419"/>
          <w:tab w:val="clear" w:pos="8838"/>
        </w:tabs>
      </w:pPr>
    </w:p>
    <w:p w:rsidR="00C978A0" w:rsidRPr="00327F1C" w:rsidRDefault="00C978A0" w:rsidP="00327F1C">
      <w:pPr>
        <w:widowControl w:val="0"/>
        <w:autoSpaceDE w:val="0"/>
        <w:autoSpaceDN w:val="0"/>
        <w:adjustRightInd w:val="0"/>
      </w:pPr>
      <w:r w:rsidRPr="00327F1C">
        <w:rPr>
          <w:b/>
          <w:bCs/>
        </w:rPr>
        <w:t>Artículo 1º.-</w:t>
      </w:r>
      <w:r w:rsidRPr="00327F1C">
        <w:rPr>
          <w:bCs/>
        </w:rPr>
        <w:t xml:space="preserve"> </w:t>
      </w:r>
      <w:r w:rsidR="00B3190E" w:rsidRPr="00327F1C">
        <w:t>Fijase</w:t>
      </w:r>
      <w:r w:rsidRPr="00327F1C">
        <w:t xml:space="preserve"> en la suma de PESOS CINCO BILLONES SETECIENTOS SETENTA Y SEIS MIL CIENTO VEINTIUN MILLONES OCHOCIENTOS CUARENTA Y NUEVE MIL NOVECIENTOS SESENTA Y CUATRO ($ 5.776.121.849.964.-) el total de los gastos corrientes y de capital del Presupuesto de la Administración Gubernamental del Gobierno de la Ciudad Autónoma de Buenos Aires para el ejercicio 2024 de acuerdo con la distribución que se expone analíticamente en las Planillas Anexas Nº 1, 2, 3, 4, 5, 6, 7, 8 y 9.</w:t>
      </w:r>
    </w:p>
    <w:p w:rsidR="00C978A0" w:rsidRPr="00327F1C" w:rsidRDefault="00C978A0" w:rsidP="00327F1C">
      <w:pPr>
        <w:autoSpaceDE w:val="0"/>
        <w:autoSpaceDN w:val="0"/>
        <w:adjustRightInd w:val="0"/>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410"/>
        <w:gridCol w:w="2126"/>
      </w:tblGrid>
      <w:tr w:rsidR="00C978A0" w:rsidRPr="00327F1C" w:rsidTr="0047679B">
        <w:trPr>
          <w:trHeight w:val="510"/>
        </w:trPr>
        <w:tc>
          <w:tcPr>
            <w:tcW w:w="2518" w:type="dxa"/>
            <w:vAlign w:val="center"/>
          </w:tcPr>
          <w:p w:rsidR="00C978A0" w:rsidRPr="00327F1C" w:rsidRDefault="00C978A0" w:rsidP="00327F1C">
            <w:pPr>
              <w:autoSpaceDE w:val="0"/>
              <w:autoSpaceDN w:val="0"/>
              <w:adjustRightInd w:val="0"/>
              <w:jc w:val="center"/>
              <w:rPr>
                <w:b/>
                <w:bCs/>
              </w:rPr>
            </w:pPr>
            <w:r w:rsidRPr="00327F1C">
              <w:rPr>
                <w:b/>
                <w:bCs/>
              </w:rPr>
              <w:t>GASTOS CORRIENTES</w:t>
            </w:r>
          </w:p>
        </w:tc>
        <w:tc>
          <w:tcPr>
            <w:tcW w:w="2410" w:type="dxa"/>
            <w:vAlign w:val="center"/>
          </w:tcPr>
          <w:p w:rsidR="00C978A0" w:rsidRPr="00327F1C" w:rsidRDefault="00C978A0" w:rsidP="00327F1C">
            <w:pPr>
              <w:autoSpaceDE w:val="0"/>
              <w:autoSpaceDN w:val="0"/>
              <w:adjustRightInd w:val="0"/>
              <w:jc w:val="center"/>
              <w:rPr>
                <w:b/>
                <w:bCs/>
              </w:rPr>
            </w:pPr>
            <w:r w:rsidRPr="00327F1C">
              <w:rPr>
                <w:b/>
                <w:bCs/>
              </w:rPr>
              <w:t>GASTOS DE CAPITAL</w:t>
            </w:r>
          </w:p>
        </w:tc>
        <w:tc>
          <w:tcPr>
            <w:tcW w:w="2126" w:type="dxa"/>
            <w:vAlign w:val="center"/>
          </w:tcPr>
          <w:p w:rsidR="00C978A0" w:rsidRPr="00327F1C" w:rsidRDefault="00C978A0" w:rsidP="00327F1C">
            <w:pPr>
              <w:pStyle w:val="Ttulo3"/>
              <w:rPr>
                <w:rFonts w:ascii="Times New Roman" w:hAnsi="Times New Roman" w:cs="Times New Roman"/>
                <w:sz w:val="24"/>
              </w:rPr>
            </w:pPr>
            <w:r w:rsidRPr="00327F1C">
              <w:rPr>
                <w:rFonts w:ascii="Times New Roman" w:hAnsi="Times New Roman" w:cs="Times New Roman"/>
                <w:sz w:val="24"/>
              </w:rPr>
              <w:t>TOTAL</w:t>
            </w:r>
          </w:p>
        </w:tc>
      </w:tr>
      <w:tr w:rsidR="00C978A0" w:rsidRPr="00327F1C" w:rsidTr="0047679B">
        <w:trPr>
          <w:trHeight w:val="510"/>
        </w:trPr>
        <w:tc>
          <w:tcPr>
            <w:tcW w:w="2518" w:type="dxa"/>
            <w:vAlign w:val="center"/>
          </w:tcPr>
          <w:p w:rsidR="00C978A0" w:rsidRPr="00327F1C" w:rsidRDefault="00C978A0" w:rsidP="00327F1C">
            <w:pPr>
              <w:autoSpaceDE w:val="0"/>
              <w:autoSpaceDN w:val="0"/>
              <w:adjustRightInd w:val="0"/>
              <w:jc w:val="center"/>
              <w:rPr>
                <w:b/>
                <w:bCs/>
              </w:rPr>
            </w:pPr>
            <w:r w:rsidRPr="00327F1C">
              <w:rPr>
                <w:b/>
                <w:bCs/>
              </w:rPr>
              <w:t>4.909.339.757.719</w:t>
            </w:r>
          </w:p>
        </w:tc>
        <w:tc>
          <w:tcPr>
            <w:tcW w:w="2410" w:type="dxa"/>
            <w:vAlign w:val="center"/>
          </w:tcPr>
          <w:p w:rsidR="00C978A0" w:rsidRPr="00327F1C" w:rsidRDefault="00C978A0" w:rsidP="00327F1C">
            <w:pPr>
              <w:autoSpaceDE w:val="0"/>
              <w:autoSpaceDN w:val="0"/>
              <w:adjustRightInd w:val="0"/>
              <w:jc w:val="center"/>
              <w:rPr>
                <w:b/>
                <w:bCs/>
              </w:rPr>
            </w:pPr>
            <w:r w:rsidRPr="00327F1C">
              <w:rPr>
                <w:b/>
                <w:bCs/>
              </w:rPr>
              <w:t>866.782.092.245</w:t>
            </w:r>
          </w:p>
        </w:tc>
        <w:tc>
          <w:tcPr>
            <w:tcW w:w="2126" w:type="dxa"/>
            <w:vAlign w:val="center"/>
          </w:tcPr>
          <w:p w:rsidR="00C978A0" w:rsidRPr="00327F1C" w:rsidRDefault="00C978A0" w:rsidP="00327F1C">
            <w:pPr>
              <w:autoSpaceDE w:val="0"/>
              <w:autoSpaceDN w:val="0"/>
              <w:adjustRightInd w:val="0"/>
              <w:jc w:val="center"/>
              <w:rPr>
                <w:b/>
                <w:bCs/>
              </w:rPr>
            </w:pPr>
            <w:r w:rsidRPr="00327F1C">
              <w:rPr>
                <w:b/>
                <w:bCs/>
              </w:rPr>
              <w:t>5.776.121.849.964</w:t>
            </w:r>
          </w:p>
        </w:tc>
      </w:tr>
    </w:tbl>
    <w:p w:rsidR="00C978A0" w:rsidRPr="00327F1C" w:rsidRDefault="00C978A0" w:rsidP="00327F1C">
      <w:pPr>
        <w:autoSpaceDE w:val="0"/>
        <w:autoSpaceDN w:val="0"/>
        <w:adjustRightInd w:val="0"/>
        <w:rPr>
          <w:szCs w:val="12"/>
        </w:rPr>
      </w:pPr>
    </w:p>
    <w:p w:rsidR="00C978A0" w:rsidRPr="00327F1C" w:rsidRDefault="00C978A0" w:rsidP="00327F1C">
      <w:pPr>
        <w:autoSpaceDE w:val="0"/>
        <w:autoSpaceDN w:val="0"/>
        <w:adjustRightInd w:val="0"/>
      </w:pPr>
    </w:p>
    <w:p w:rsidR="00C978A0" w:rsidRPr="00327F1C" w:rsidRDefault="00C978A0" w:rsidP="00327F1C">
      <w:pPr>
        <w:widowControl w:val="0"/>
        <w:autoSpaceDE w:val="0"/>
        <w:autoSpaceDN w:val="0"/>
        <w:adjustRightInd w:val="0"/>
      </w:pPr>
      <w:r w:rsidRPr="00327F1C">
        <w:rPr>
          <w:b/>
        </w:rPr>
        <w:t>Artículo 2º.-</w:t>
      </w:r>
      <w:r w:rsidR="00B3190E" w:rsidRPr="00327F1C">
        <w:t xml:space="preserve"> Estímese</w:t>
      </w:r>
      <w:r w:rsidRPr="00327F1C">
        <w:t xml:space="preserve"> en la suma de PESOS CINCO BILLONES OCHOCIENTOS MIL DIECIOCHO MILLONES DOSCIENTOS NOVENTA Y SIETE MIL CUATROCIENTOS SESENTA Y CINCO ($ 5.800.018.297.465.-) el Cálculo de Recursos de la Administración Gubernamental del Gobierno de la Ciudad Autónoma de Buenos Aires para el ejercicio 2024, de acuerdo con el resumen que se indica a continuación y el detalle que figura en las Planillas Anexas Nº 10 y 11.</w:t>
      </w:r>
    </w:p>
    <w:p w:rsidR="00C978A0" w:rsidRPr="00327F1C" w:rsidRDefault="00C978A0" w:rsidP="00327F1C">
      <w:pPr>
        <w:autoSpaceDE w:val="0"/>
        <w:autoSpaceDN w:val="0"/>
        <w:adjustRightInd w:val="0"/>
      </w:pP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21"/>
        <w:gridCol w:w="2551"/>
        <w:gridCol w:w="2288"/>
      </w:tblGrid>
      <w:tr w:rsidR="00C978A0" w:rsidRPr="00327F1C" w:rsidTr="0047679B">
        <w:trPr>
          <w:trHeight w:val="510"/>
        </w:trPr>
        <w:tc>
          <w:tcPr>
            <w:tcW w:w="2721" w:type="dxa"/>
            <w:vAlign w:val="center"/>
          </w:tcPr>
          <w:p w:rsidR="00C978A0" w:rsidRPr="00327F1C" w:rsidRDefault="00C978A0" w:rsidP="00327F1C">
            <w:pPr>
              <w:autoSpaceDE w:val="0"/>
              <w:autoSpaceDN w:val="0"/>
              <w:adjustRightInd w:val="0"/>
              <w:jc w:val="center"/>
            </w:pPr>
            <w:r w:rsidRPr="00327F1C">
              <w:rPr>
                <w:b/>
                <w:bCs/>
              </w:rPr>
              <w:t>RECURSOS CORRIENTES</w:t>
            </w:r>
          </w:p>
        </w:tc>
        <w:tc>
          <w:tcPr>
            <w:tcW w:w="2551" w:type="dxa"/>
            <w:vAlign w:val="center"/>
          </w:tcPr>
          <w:p w:rsidR="00C978A0" w:rsidRPr="00327F1C" w:rsidRDefault="00C978A0" w:rsidP="00327F1C">
            <w:pPr>
              <w:autoSpaceDE w:val="0"/>
              <w:autoSpaceDN w:val="0"/>
              <w:adjustRightInd w:val="0"/>
              <w:jc w:val="center"/>
            </w:pPr>
            <w:r w:rsidRPr="00327F1C">
              <w:rPr>
                <w:b/>
                <w:bCs/>
              </w:rPr>
              <w:t>RECURSOS DE CAPITAL</w:t>
            </w:r>
          </w:p>
        </w:tc>
        <w:tc>
          <w:tcPr>
            <w:tcW w:w="2288" w:type="dxa"/>
            <w:vAlign w:val="center"/>
          </w:tcPr>
          <w:p w:rsidR="00C978A0" w:rsidRPr="00327F1C" w:rsidRDefault="00C978A0" w:rsidP="00327F1C">
            <w:pPr>
              <w:autoSpaceDE w:val="0"/>
              <w:autoSpaceDN w:val="0"/>
              <w:adjustRightInd w:val="0"/>
              <w:jc w:val="center"/>
            </w:pPr>
            <w:r w:rsidRPr="00327F1C">
              <w:rPr>
                <w:b/>
                <w:bCs/>
              </w:rPr>
              <w:t>TOTAL</w:t>
            </w:r>
          </w:p>
        </w:tc>
      </w:tr>
      <w:tr w:rsidR="00C978A0" w:rsidRPr="00327F1C" w:rsidTr="0047679B">
        <w:trPr>
          <w:trHeight w:val="510"/>
        </w:trPr>
        <w:tc>
          <w:tcPr>
            <w:tcW w:w="2721" w:type="dxa"/>
            <w:vAlign w:val="center"/>
          </w:tcPr>
          <w:p w:rsidR="00C978A0" w:rsidRPr="00327F1C" w:rsidRDefault="00C978A0" w:rsidP="00327F1C">
            <w:pPr>
              <w:autoSpaceDE w:val="0"/>
              <w:autoSpaceDN w:val="0"/>
              <w:adjustRightInd w:val="0"/>
              <w:jc w:val="center"/>
              <w:rPr>
                <w:b/>
              </w:rPr>
            </w:pPr>
            <w:r w:rsidRPr="00327F1C">
              <w:rPr>
                <w:b/>
              </w:rPr>
              <w:t>5.781.912.094.701</w:t>
            </w:r>
          </w:p>
        </w:tc>
        <w:tc>
          <w:tcPr>
            <w:tcW w:w="2551" w:type="dxa"/>
            <w:vAlign w:val="center"/>
          </w:tcPr>
          <w:p w:rsidR="00C978A0" w:rsidRPr="00327F1C" w:rsidRDefault="00C978A0" w:rsidP="00327F1C">
            <w:pPr>
              <w:autoSpaceDE w:val="0"/>
              <w:autoSpaceDN w:val="0"/>
              <w:adjustRightInd w:val="0"/>
              <w:jc w:val="center"/>
              <w:rPr>
                <w:b/>
              </w:rPr>
            </w:pPr>
            <w:r w:rsidRPr="00327F1C">
              <w:rPr>
                <w:b/>
              </w:rPr>
              <w:t>18.106.202.764</w:t>
            </w:r>
          </w:p>
        </w:tc>
        <w:tc>
          <w:tcPr>
            <w:tcW w:w="2288" w:type="dxa"/>
            <w:vAlign w:val="center"/>
          </w:tcPr>
          <w:p w:rsidR="00C978A0" w:rsidRPr="00327F1C" w:rsidRDefault="00C978A0" w:rsidP="00327F1C">
            <w:pPr>
              <w:autoSpaceDE w:val="0"/>
              <w:autoSpaceDN w:val="0"/>
              <w:adjustRightInd w:val="0"/>
              <w:jc w:val="center"/>
              <w:rPr>
                <w:b/>
              </w:rPr>
            </w:pPr>
            <w:r w:rsidRPr="00327F1C">
              <w:rPr>
                <w:b/>
              </w:rPr>
              <w:t>5.800.018.297.465</w:t>
            </w:r>
          </w:p>
        </w:tc>
      </w:tr>
    </w:tbl>
    <w:p w:rsidR="00C978A0" w:rsidRPr="00327F1C" w:rsidRDefault="00C978A0" w:rsidP="00327F1C">
      <w:pPr>
        <w:autoSpaceDE w:val="0"/>
        <w:autoSpaceDN w:val="0"/>
        <w:adjustRightInd w:val="0"/>
        <w:rPr>
          <w:szCs w:val="12"/>
        </w:rPr>
      </w:pPr>
    </w:p>
    <w:p w:rsidR="00C978A0" w:rsidRPr="00327F1C" w:rsidRDefault="00C978A0" w:rsidP="00327F1C">
      <w:pPr>
        <w:autoSpaceDE w:val="0"/>
        <w:autoSpaceDN w:val="0"/>
        <w:adjustRightInd w:val="0"/>
      </w:pPr>
    </w:p>
    <w:p w:rsidR="00C978A0" w:rsidRPr="00327F1C" w:rsidRDefault="00C978A0" w:rsidP="00327F1C">
      <w:pPr>
        <w:widowControl w:val="0"/>
        <w:autoSpaceDE w:val="0"/>
        <w:autoSpaceDN w:val="0"/>
        <w:adjustRightInd w:val="0"/>
      </w:pPr>
      <w:bookmarkStart w:id="0" w:name="OLE_LINK1"/>
      <w:r w:rsidRPr="00327F1C">
        <w:rPr>
          <w:b/>
        </w:rPr>
        <w:t>Artículo 3º.-</w:t>
      </w:r>
      <w:r w:rsidR="00B3190E" w:rsidRPr="00327F1C">
        <w:t xml:space="preserve"> Fijase</w:t>
      </w:r>
      <w:r w:rsidRPr="00327F1C">
        <w:t xml:space="preserve"> en la suma de PESOS TRESCIENTOS OCHENTA Y SEIS MIL NOVECIENTOS NOVENTA Y CINCO MILLONES OCHENTA Y DOS MIL QUINIENTOS VEINTIDOS ($ 386.995.082.522.-) los importes correspondientes a los Gastos Figurativos para transacciones corrientes y de capital de la Administración Gubernamental del Gobierno de la Ciudad Autónoma de Buenos Aires para el ejercicio 2024, quedando en consecuencia establecido el financiamiento por Contribuciones Figurativas de la Administración Gubernamental del Gobierno de la Ciudad Autónoma de Buenos Aires en la misma suma, según el detalle que figura en las Planillas Anexas Nº 12 y 13.</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4º.-</w:t>
      </w:r>
      <w:r w:rsidR="00B3190E" w:rsidRPr="00327F1C">
        <w:t xml:space="preserve"> </w:t>
      </w:r>
      <w:proofErr w:type="spellStart"/>
      <w:r w:rsidR="00B3190E" w:rsidRPr="00327F1C">
        <w:t>Apruébanse</w:t>
      </w:r>
      <w:proofErr w:type="spellEnd"/>
      <w:r w:rsidRPr="00327F1C">
        <w:t xml:space="preserve"> las Fuentes Financieras y Aplicaciones Financieras que se indican a continuación y cuyo detalle figura en las Planillas Anexas Nº 14 y 15.</w:t>
      </w:r>
    </w:p>
    <w:p w:rsidR="00C978A0" w:rsidRPr="00327F1C" w:rsidRDefault="00C978A0" w:rsidP="00327F1C">
      <w:pPr>
        <w:autoSpaceDE w:val="0"/>
        <w:autoSpaceDN w:val="0"/>
        <w:adjustRightInd w:val="0"/>
      </w:pPr>
    </w:p>
    <w:tbl>
      <w:tblPr>
        <w:tblW w:w="0" w:type="auto"/>
        <w:tblCellMar>
          <w:left w:w="70" w:type="dxa"/>
          <w:right w:w="70" w:type="dxa"/>
        </w:tblCellMar>
        <w:tblLook w:val="0000"/>
      </w:tblPr>
      <w:tblGrid>
        <w:gridCol w:w="6591"/>
        <w:gridCol w:w="2054"/>
      </w:tblGrid>
      <w:tr w:rsidR="00C978A0" w:rsidRPr="00327F1C" w:rsidTr="0047679B">
        <w:tc>
          <w:tcPr>
            <w:tcW w:w="6591" w:type="dxa"/>
            <w:tcBorders>
              <w:top w:val="single" w:sz="4" w:space="0" w:color="auto"/>
              <w:left w:val="single" w:sz="4" w:space="0" w:color="auto"/>
              <w:bottom w:val="single" w:sz="4" w:space="0" w:color="auto"/>
              <w:right w:val="single" w:sz="4" w:space="0" w:color="auto"/>
            </w:tcBorders>
          </w:tcPr>
          <w:bookmarkEnd w:id="0"/>
          <w:p w:rsidR="00C978A0" w:rsidRPr="00327F1C" w:rsidRDefault="00C978A0" w:rsidP="00327F1C">
            <w:pPr>
              <w:pStyle w:val="Encabezado"/>
              <w:autoSpaceDE w:val="0"/>
              <w:autoSpaceDN w:val="0"/>
              <w:adjustRightInd w:val="0"/>
              <w:ind w:left="180"/>
              <w:rPr>
                <w:szCs w:val="23"/>
              </w:rPr>
            </w:pPr>
            <w:r w:rsidRPr="00327F1C">
              <w:rPr>
                <w:rFonts w:eastAsia="SimSun"/>
                <w:b/>
                <w:bCs/>
                <w:szCs w:val="23"/>
                <w:lang w:val="es-AR" w:eastAsia="zh-CN"/>
              </w:rPr>
              <w:t>Fuentes Financieras</w:t>
            </w:r>
          </w:p>
        </w:tc>
        <w:tc>
          <w:tcPr>
            <w:tcW w:w="2054" w:type="dxa"/>
            <w:tcBorders>
              <w:top w:val="single" w:sz="4" w:space="0" w:color="auto"/>
              <w:left w:val="single" w:sz="4" w:space="0" w:color="auto"/>
              <w:bottom w:val="single" w:sz="4" w:space="0" w:color="auto"/>
              <w:right w:val="single" w:sz="4" w:space="0" w:color="auto"/>
            </w:tcBorders>
          </w:tcPr>
          <w:p w:rsidR="00C978A0" w:rsidRPr="00327F1C" w:rsidRDefault="00C978A0" w:rsidP="00327F1C">
            <w:pPr>
              <w:pStyle w:val="Encabezado"/>
              <w:autoSpaceDE w:val="0"/>
              <w:autoSpaceDN w:val="0"/>
              <w:adjustRightInd w:val="0"/>
              <w:jc w:val="right"/>
              <w:rPr>
                <w:b/>
                <w:bCs/>
                <w:szCs w:val="23"/>
              </w:rPr>
            </w:pPr>
            <w:r w:rsidRPr="00327F1C">
              <w:rPr>
                <w:b/>
                <w:bCs/>
                <w:szCs w:val="23"/>
              </w:rPr>
              <w:t>92.097.193.326</w:t>
            </w:r>
          </w:p>
        </w:tc>
      </w:tr>
      <w:tr w:rsidR="00C978A0" w:rsidRPr="00327F1C" w:rsidTr="0047679B">
        <w:tc>
          <w:tcPr>
            <w:tcW w:w="6591" w:type="dxa"/>
            <w:tcBorders>
              <w:top w:val="single" w:sz="4" w:space="0" w:color="auto"/>
              <w:left w:val="single" w:sz="4" w:space="0" w:color="auto"/>
              <w:right w:val="single" w:sz="4" w:space="0" w:color="auto"/>
            </w:tcBorders>
          </w:tcPr>
          <w:p w:rsidR="00C978A0" w:rsidRPr="00327F1C" w:rsidRDefault="00C978A0" w:rsidP="00327F1C">
            <w:pPr>
              <w:pStyle w:val="Encabezado"/>
              <w:autoSpaceDE w:val="0"/>
              <w:autoSpaceDN w:val="0"/>
              <w:adjustRightInd w:val="0"/>
              <w:ind w:left="180"/>
              <w:rPr>
                <w:szCs w:val="23"/>
              </w:rPr>
            </w:pPr>
            <w:r w:rsidRPr="00327F1C">
              <w:rPr>
                <w:rFonts w:eastAsia="SimSun"/>
                <w:szCs w:val="23"/>
                <w:lang w:val="es-AR" w:eastAsia="zh-CN"/>
              </w:rPr>
              <w:t xml:space="preserve">  Disminución de la Inversión Financiera</w:t>
            </w:r>
          </w:p>
        </w:tc>
        <w:tc>
          <w:tcPr>
            <w:tcW w:w="2054" w:type="dxa"/>
            <w:tcBorders>
              <w:top w:val="single" w:sz="4" w:space="0" w:color="auto"/>
              <w:left w:val="single" w:sz="4" w:space="0" w:color="auto"/>
              <w:right w:val="single" w:sz="4" w:space="0" w:color="auto"/>
            </w:tcBorders>
          </w:tcPr>
          <w:p w:rsidR="00C978A0" w:rsidRPr="00327F1C" w:rsidRDefault="00C978A0" w:rsidP="00327F1C">
            <w:pPr>
              <w:pStyle w:val="Encabezado"/>
              <w:autoSpaceDE w:val="0"/>
              <w:autoSpaceDN w:val="0"/>
              <w:adjustRightInd w:val="0"/>
              <w:jc w:val="right"/>
              <w:rPr>
                <w:szCs w:val="23"/>
              </w:rPr>
            </w:pPr>
            <w:r w:rsidRPr="00327F1C">
              <w:rPr>
                <w:szCs w:val="23"/>
              </w:rPr>
              <w:t>37.690.556.806</w:t>
            </w:r>
          </w:p>
        </w:tc>
      </w:tr>
      <w:tr w:rsidR="00C978A0" w:rsidRPr="00327F1C" w:rsidTr="0047679B">
        <w:trPr>
          <w:trHeight w:val="282"/>
        </w:trPr>
        <w:tc>
          <w:tcPr>
            <w:tcW w:w="6591" w:type="dxa"/>
            <w:tcBorders>
              <w:left w:val="single" w:sz="4" w:space="0" w:color="auto"/>
              <w:bottom w:val="single" w:sz="4" w:space="0" w:color="auto"/>
              <w:right w:val="single" w:sz="4" w:space="0" w:color="auto"/>
            </w:tcBorders>
          </w:tcPr>
          <w:p w:rsidR="00C978A0" w:rsidRPr="00327F1C" w:rsidRDefault="00C978A0" w:rsidP="00327F1C">
            <w:pPr>
              <w:pStyle w:val="Encabezado"/>
              <w:autoSpaceDE w:val="0"/>
              <w:autoSpaceDN w:val="0"/>
              <w:adjustRightInd w:val="0"/>
              <w:ind w:left="180"/>
              <w:rPr>
                <w:szCs w:val="23"/>
              </w:rPr>
            </w:pPr>
            <w:r w:rsidRPr="00327F1C">
              <w:rPr>
                <w:rFonts w:eastAsia="SimSun"/>
                <w:szCs w:val="23"/>
                <w:lang w:val="es-AR" w:eastAsia="zh-CN"/>
              </w:rPr>
              <w:t xml:space="preserve">  Endeudamiento Público e Incremento de Otros Pasivos</w:t>
            </w:r>
          </w:p>
        </w:tc>
        <w:tc>
          <w:tcPr>
            <w:tcW w:w="2054" w:type="dxa"/>
            <w:tcBorders>
              <w:left w:val="single" w:sz="4" w:space="0" w:color="auto"/>
              <w:bottom w:val="single" w:sz="4" w:space="0" w:color="auto"/>
              <w:right w:val="single" w:sz="4" w:space="0" w:color="auto"/>
            </w:tcBorders>
          </w:tcPr>
          <w:p w:rsidR="00C978A0" w:rsidRPr="00327F1C" w:rsidRDefault="00C978A0" w:rsidP="00327F1C">
            <w:pPr>
              <w:pStyle w:val="Encabezado"/>
              <w:autoSpaceDE w:val="0"/>
              <w:autoSpaceDN w:val="0"/>
              <w:adjustRightInd w:val="0"/>
              <w:jc w:val="right"/>
              <w:rPr>
                <w:szCs w:val="23"/>
              </w:rPr>
            </w:pPr>
            <w:r w:rsidRPr="00327F1C">
              <w:rPr>
                <w:szCs w:val="23"/>
              </w:rPr>
              <w:t>54.406.636.520</w:t>
            </w:r>
          </w:p>
        </w:tc>
      </w:tr>
      <w:tr w:rsidR="00C978A0" w:rsidRPr="00327F1C" w:rsidTr="0047679B">
        <w:trPr>
          <w:trHeight w:hRule="exact" w:val="142"/>
        </w:trPr>
        <w:tc>
          <w:tcPr>
            <w:tcW w:w="6591" w:type="dxa"/>
            <w:tcBorders>
              <w:top w:val="single" w:sz="4" w:space="0" w:color="auto"/>
              <w:bottom w:val="single" w:sz="4" w:space="0" w:color="auto"/>
            </w:tcBorders>
          </w:tcPr>
          <w:p w:rsidR="00C978A0" w:rsidRPr="00327F1C" w:rsidRDefault="00C978A0" w:rsidP="00327F1C">
            <w:pPr>
              <w:pStyle w:val="Encabezado"/>
              <w:autoSpaceDE w:val="0"/>
              <w:autoSpaceDN w:val="0"/>
              <w:adjustRightInd w:val="0"/>
              <w:ind w:left="180"/>
              <w:rPr>
                <w:szCs w:val="23"/>
              </w:rPr>
            </w:pPr>
          </w:p>
          <w:p w:rsidR="005C025B" w:rsidRPr="00327F1C" w:rsidRDefault="005C025B" w:rsidP="00327F1C">
            <w:pPr>
              <w:pStyle w:val="Encabezado"/>
              <w:autoSpaceDE w:val="0"/>
              <w:autoSpaceDN w:val="0"/>
              <w:adjustRightInd w:val="0"/>
              <w:ind w:left="180"/>
              <w:rPr>
                <w:szCs w:val="23"/>
              </w:rPr>
            </w:pPr>
          </w:p>
          <w:p w:rsidR="005C025B" w:rsidRPr="00327F1C" w:rsidRDefault="005C025B" w:rsidP="00327F1C">
            <w:pPr>
              <w:pStyle w:val="Encabezado"/>
              <w:autoSpaceDE w:val="0"/>
              <w:autoSpaceDN w:val="0"/>
              <w:adjustRightInd w:val="0"/>
              <w:ind w:left="180"/>
              <w:rPr>
                <w:szCs w:val="23"/>
              </w:rPr>
            </w:pPr>
          </w:p>
          <w:p w:rsidR="005C025B" w:rsidRPr="00327F1C" w:rsidRDefault="005C025B" w:rsidP="00327F1C">
            <w:pPr>
              <w:pStyle w:val="Encabezado"/>
              <w:autoSpaceDE w:val="0"/>
              <w:autoSpaceDN w:val="0"/>
              <w:adjustRightInd w:val="0"/>
              <w:ind w:left="180"/>
              <w:rPr>
                <w:szCs w:val="23"/>
              </w:rPr>
            </w:pPr>
          </w:p>
        </w:tc>
        <w:tc>
          <w:tcPr>
            <w:tcW w:w="2054" w:type="dxa"/>
            <w:tcBorders>
              <w:top w:val="single" w:sz="4" w:space="0" w:color="auto"/>
              <w:bottom w:val="single" w:sz="4" w:space="0" w:color="auto"/>
            </w:tcBorders>
          </w:tcPr>
          <w:p w:rsidR="00C978A0" w:rsidRPr="00327F1C" w:rsidRDefault="00C978A0" w:rsidP="00327F1C">
            <w:pPr>
              <w:pStyle w:val="Encabezado"/>
              <w:autoSpaceDE w:val="0"/>
              <w:autoSpaceDN w:val="0"/>
              <w:adjustRightInd w:val="0"/>
              <w:rPr>
                <w:szCs w:val="23"/>
              </w:rPr>
            </w:pPr>
          </w:p>
        </w:tc>
      </w:tr>
      <w:tr w:rsidR="00C978A0" w:rsidRPr="00327F1C" w:rsidTr="0047679B">
        <w:tc>
          <w:tcPr>
            <w:tcW w:w="6591" w:type="dxa"/>
            <w:tcBorders>
              <w:top w:val="single" w:sz="4" w:space="0" w:color="auto"/>
              <w:left w:val="single" w:sz="4" w:space="0" w:color="auto"/>
              <w:bottom w:val="single" w:sz="4" w:space="0" w:color="auto"/>
              <w:right w:val="single" w:sz="4" w:space="0" w:color="auto"/>
            </w:tcBorders>
          </w:tcPr>
          <w:p w:rsidR="00C978A0" w:rsidRPr="00327F1C" w:rsidRDefault="00C978A0" w:rsidP="00327F1C">
            <w:pPr>
              <w:pStyle w:val="Encabezado"/>
              <w:autoSpaceDE w:val="0"/>
              <w:autoSpaceDN w:val="0"/>
              <w:adjustRightInd w:val="0"/>
              <w:ind w:left="180"/>
              <w:rPr>
                <w:szCs w:val="23"/>
              </w:rPr>
            </w:pPr>
            <w:r w:rsidRPr="00327F1C">
              <w:rPr>
                <w:rFonts w:eastAsia="SimSun"/>
                <w:b/>
                <w:bCs/>
                <w:szCs w:val="23"/>
                <w:lang w:val="es-AR" w:eastAsia="zh-CN"/>
              </w:rPr>
              <w:t>Aplicaciones Financieras</w:t>
            </w:r>
          </w:p>
        </w:tc>
        <w:tc>
          <w:tcPr>
            <w:tcW w:w="2054" w:type="dxa"/>
            <w:tcBorders>
              <w:top w:val="single" w:sz="4" w:space="0" w:color="auto"/>
              <w:left w:val="single" w:sz="4" w:space="0" w:color="auto"/>
              <w:bottom w:val="single" w:sz="4" w:space="0" w:color="auto"/>
              <w:right w:val="single" w:sz="4" w:space="0" w:color="auto"/>
            </w:tcBorders>
          </w:tcPr>
          <w:p w:rsidR="00C978A0" w:rsidRPr="00327F1C" w:rsidRDefault="00C978A0" w:rsidP="00327F1C">
            <w:pPr>
              <w:pStyle w:val="Encabezado"/>
              <w:autoSpaceDE w:val="0"/>
              <w:autoSpaceDN w:val="0"/>
              <w:adjustRightInd w:val="0"/>
              <w:jc w:val="right"/>
              <w:rPr>
                <w:b/>
                <w:bCs/>
                <w:szCs w:val="23"/>
              </w:rPr>
            </w:pPr>
            <w:r w:rsidRPr="00327F1C">
              <w:rPr>
                <w:b/>
                <w:bCs/>
                <w:szCs w:val="23"/>
              </w:rPr>
              <w:t>115.993.640.827</w:t>
            </w:r>
          </w:p>
        </w:tc>
      </w:tr>
      <w:tr w:rsidR="00C978A0" w:rsidRPr="00327F1C" w:rsidTr="0047679B">
        <w:trPr>
          <w:trHeight w:val="284"/>
        </w:trPr>
        <w:tc>
          <w:tcPr>
            <w:tcW w:w="6591" w:type="dxa"/>
            <w:tcBorders>
              <w:top w:val="single" w:sz="4" w:space="0" w:color="auto"/>
              <w:left w:val="single" w:sz="4" w:space="0" w:color="auto"/>
              <w:right w:val="single" w:sz="4" w:space="0" w:color="auto"/>
            </w:tcBorders>
            <w:vAlign w:val="center"/>
          </w:tcPr>
          <w:p w:rsidR="00C978A0" w:rsidRPr="00327F1C" w:rsidRDefault="00C978A0" w:rsidP="00327F1C">
            <w:pPr>
              <w:autoSpaceDE w:val="0"/>
              <w:autoSpaceDN w:val="0"/>
              <w:adjustRightInd w:val="0"/>
              <w:ind w:left="180"/>
              <w:rPr>
                <w:rFonts w:eastAsia="SimSun"/>
                <w:szCs w:val="23"/>
                <w:lang w:val="es-AR" w:eastAsia="zh-CN"/>
              </w:rPr>
            </w:pPr>
            <w:r w:rsidRPr="00327F1C">
              <w:rPr>
                <w:rFonts w:eastAsia="SimSun"/>
                <w:szCs w:val="23"/>
                <w:lang w:val="es-AR" w:eastAsia="zh-CN"/>
              </w:rPr>
              <w:t xml:space="preserve">  Incremento de la Inversión Financiera </w:t>
            </w:r>
          </w:p>
        </w:tc>
        <w:tc>
          <w:tcPr>
            <w:tcW w:w="2054" w:type="dxa"/>
            <w:tcBorders>
              <w:top w:val="single" w:sz="4" w:space="0" w:color="auto"/>
              <w:left w:val="single" w:sz="4" w:space="0" w:color="auto"/>
              <w:right w:val="single" w:sz="4" w:space="0" w:color="auto"/>
            </w:tcBorders>
          </w:tcPr>
          <w:p w:rsidR="00C978A0" w:rsidRPr="00327F1C" w:rsidRDefault="00C978A0" w:rsidP="00327F1C">
            <w:pPr>
              <w:pStyle w:val="Encabezado"/>
              <w:autoSpaceDE w:val="0"/>
              <w:autoSpaceDN w:val="0"/>
              <w:adjustRightInd w:val="0"/>
              <w:jc w:val="right"/>
              <w:rPr>
                <w:szCs w:val="23"/>
              </w:rPr>
            </w:pPr>
            <w:r w:rsidRPr="00327F1C">
              <w:rPr>
                <w:szCs w:val="23"/>
              </w:rPr>
              <w:t>61.587.004.307</w:t>
            </w:r>
          </w:p>
        </w:tc>
      </w:tr>
      <w:tr w:rsidR="00C978A0" w:rsidRPr="00327F1C" w:rsidTr="0047679B">
        <w:trPr>
          <w:cantSplit/>
          <w:trHeight w:hRule="exact" w:val="284"/>
        </w:trPr>
        <w:tc>
          <w:tcPr>
            <w:tcW w:w="6591" w:type="dxa"/>
            <w:tcBorders>
              <w:left w:val="single" w:sz="4" w:space="0" w:color="auto"/>
              <w:right w:val="single" w:sz="4" w:space="0" w:color="auto"/>
            </w:tcBorders>
            <w:vAlign w:val="center"/>
          </w:tcPr>
          <w:p w:rsidR="00C978A0" w:rsidRPr="00327F1C" w:rsidRDefault="00C978A0" w:rsidP="00327F1C">
            <w:pPr>
              <w:autoSpaceDE w:val="0"/>
              <w:autoSpaceDN w:val="0"/>
              <w:adjustRightInd w:val="0"/>
              <w:ind w:left="180"/>
              <w:rPr>
                <w:rFonts w:eastAsia="SimSun"/>
                <w:szCs w:val="23"/>
                <w:lang w:val="es-AR" w:eastAsia="zh-CN"/>
              </w:rPr>
            </w:pPr>
            <w:r w:rsidRPr="00327F1C">
              <w:rPr>
                <w:rFonts w:eastAsia="SimSun"/>
                <w:szCs w:val="23"/>
                <w:lang w:val="es-AR" w:eastAsia="zh-CN"/>
              </w:rPr>
              <w:t xml:space="preserve">  Amortización de la Deuda y Disminución de Otros Pasivos</w:t>
            </w:r>
          </w:p>
        </w:tc>
        <w:tc>
          <w:tcPr>
            <w:tcW w:w="2054" w:type="dxa"/>
            <w:tcBorders>
              <w:left w:val="single" w:sz="4" w:space="0" w:color="auto"/>
              <w:right w:val="single" w:sz="4" w:space="0" w:color="auto"/>
            </w:tcBorders>
            <w:vAlign w:val="center"/>
          </w:tcPr>
          <w:p w:rsidR="00C978A0" w:rsidRPr="00327F1C" w:rsidRDefault="00C978A0" w:rsidP="00327F1C">
            <w:pPr>
              <w:pStyle w:val="Encabezado"/>
              <w:autoSpaceDE w:val="0"/>
              <w:autoSpaceDN w:val="0"/>
              <w:adjustRightInd w:val="0"/>
              <w:jc w:val="right"/>
              <w:rPr>
                <w:szCs w:val="23"/>
              </w:rPr>
            </w:pPr>
            <w:r w:rsidRPr="00327F1C">
              <w:rPr>
                <w:szCs w:val="23"/>
              </w:rPr>
              <w:t>54.406.636.520</w:t>
            </w:r>
          </w:p>
        </w:tc>
      </w:tr>
      <w:tr w:rsidR="00C978A0" w:rsidRPr="00327F1C" w:rsidTr="0047679B">
        <w:trPr>
          <w:cantSplit/>
          <w:trHeight w:hRule="exact" w:val="80"/>
        </w:trPr>
        <w:tc>
          <w:tcPr>
            <w:tcW w:w="6591" w:type="dxa"/>
            <w:tcBorders>
              <w:left w:val="single" w:sz="4" w:space="0" w:color="auto"/>
              <w:bottom w:val="single" w:sz="4" w:space="0" w:color="auto"/>
              <w:right w:val="single" w:sz="4" w:space="0" w:color="auto"/>
            </w:tcBorders>
            <w:vAlign w:val="center"/>
          </w:tcPr>
          <w:p w:rsidR="00C978A0" w:rsidRPr="00327F1C" w:rsidRDefault="00C978A0" w:rsidP="00327F1C">
            <w:pPr>
              <w:autoSpaceDE w:val="0"/>
              <w:autoSpaceDN w:val="0"/>
              <w:adjustRightInd w:val="0"/>
              <w:rPr>
                <w:rFonts w:eastAsia="SimSun"/>
                <w:szCs w:val="23"/>
                <w:lang w:val="es-AR" w:eastAsia="zh-CN"/>
              </w:rPr>
            </w:pPr>
          </w:p>
        </w:tc>
        <w:tc>
          <w:tcPr>
            <w:tcW w:w="2054" w:type="dxa"/>
            <w:tcBorders>
              <w:left w:val="single" w:sz="4" w:space="0" w:color="auto"/>
              <w:bottom w:val="single" w:sz="4" w:space="0" w:color="auto"/>
              <w:right w:val="single" w:sz="4" w:space="0" w:color="auto"/>
            </w:tcBorders>
            <w:vAlign w:val="center"/>
          </w:tcPr>
          <w:p w:rsidR="00C978A0" w:rsidRPr="00327F1C" w:rsidRDefault="00C978A0" w:rsidP="00327F1C">
            <w:pPr>
              <w:pStyle w:val="Encabezado"/>
              <w:autoSpaceDE w:val="0"/>
              <w:autoSpaceDN w:val="0"/>
              <w:adjustRightInd w:val="0"/>
              <w:jc w:val="right"/>
              <w:rPr>
                <w:szCs w:val="23"/>
              </w:rPr>
            </w:pPr>
          </w:p>
        </w:tc>
      </w:tr>
    </w:tbl>
    <w:p w:rsidR="00C978A0" w:rsidRPr="00327F1C" w:rsidRDefault="00C978A0" w:rsidP="00327F1C">
      <w:pPr>
        <w:pStyle w:val="Encabezado"/>
        <w:autoSpaceDE w:val="0"/>
        <w:autoSpaceDN w:val="0"/>
        <w:adjustRightInd w:val="0"/>
      </w:pPr>
    </w:p>
    <w:p w:rsidR="00C978A0" w:rsidRPr="00327F1C" w:rsidRDefault="00C978A0" w:rsidP="00327F1C">
      <w:pPr>
        <w:pStyle w:val="Sangradetextonormal"/>
        <w:ind w:firstLine="0"/>
        <w:rPr>
          <w:rFonts w:ascii="Times New Roman" w:hAnsi="Times New Roman" w:cs="Times New Roman"/>
          <w:sz w:val="24"/>
          <w:szCs w:val="24"/>
        </w:rPr>
      </w:pPr>
      <w:r w:rsidRPr="00327F1C">
        <w:rPr>
          <w:rFonts w:ascii="Times New Roman" w:hAnsi="Times New Roman" w:cs="Times New Roman"/>
          <w:b/>
          <w:sz w:val="24"/>
          <w:szCs w:val="24"/>
        </w:rPr>
        <w:lastRenderedPageBreak/>
        <w:t>Artículo 5º.-</w:t>
      </w:r>
      <w:r w:rsidRPr="00327F1C">
        <w:rPr>
          <w:rFonts w:ascii="Times New Roman" w:hAnsi="Times New Roman" w:cs="Times New Roman"/>
          <w:sz w:val="24"/>
          <w:szCs w:val="24"/>
        </w:rPr>
        <w:t xml:space="preserve"> </w:t>
      </w:r>
      <w:r w:rsidR="00B3190E" w:rsidRPr="00327F1C">
        <w:rPr>
          <w:rFonts w:ascii="Times New Roman" w:hAnsi="Times New Roman" w:cs="Times New Roman"/>
          <w:sz w:val="24"/>
          <w:szCs w:val="24"/>
        </w:rPr>
        <w:t>Detállense</w:t>
      </w:r>
      <w:r w:rsidRPr="00327F1C">
        <w:rPr>
          <w:rFonts w:ascii="Times New Roman" w:hAnsi="Times New Roman" w:cs="Times New Roman"/>
          <w:sz w:val="24"/>
          <w:szCs w:val="24"/>
        </w:rPr>
        <w:t xml:space="preserve"> el Esquema de Ahorro, Inversión y Financiamiento en la Planilla Anexa Nº 16.</w:t>
      </w:r>
    </w:p>
    <w:p w:rsidR="00C978A0" w:rsidRPr="00327F1C" w:rsidRDefault="00C978A0" w:rsidP="00327F1C">
      <w:pPr>
        <w:autoSpaceDE w:val="0"/>
        <w:autoSpaceDN w:val="0"/>
        <w:adjustRightInd w:val="0"/>
        <w:ind w:firstLine="567"/>
      </w:pPr>
    </w:p>
    <w:p w:rsidR="00C978A0" w:rsidRPr="00327F1C" w:rsidRDefault="00C978A0" w:rsidP="00327F1C">
      <w:pPr>
        <w:pStyle w:val="Sangradetextonormal"/>
        <w:ind w:firstLine="0"/>
        <w:rPr>
          <w:rFonts w:ascii="Times New Roman" w:hAnsi="Times New Roman" w:cs="Times New Roman"/>
          <w:spacing w:val="-2"/>
          <w:sz w:val="24"/>
          <w:szCs w:val="24"/>
        </w:rPr>
      </w:pPr>
      <w:r w:rsidRPr="00327F1C">
        <w:rPr>
          <w:rFonts w:ascii="Times New Roman" w:hAnsi="Times New Roman" w:cs="Times New Roman"/>
          <w:b/>
          <w:spacing w:val="-2"/>
          <w:sz w:val="24"/>
          <w:szCs w:val="24"/>
        </w:rPr>
        <w:t>Artículo 6º.-</w:t>
      </w:r>
      <w:r w:rsidR="00B3190E" w:rsidRPr="00327F1C">
        <w:rPr>
          <w:rFonts w:ascii="Times New Roman" w:hAnsi="Times New Roman" w:cs="Times New Roman"/>
          <w:spacing w:val="-2"/>
          <w:sz w:val="24"/>
          <w:szCs w:val="24"/>
        </w:rPr>
        <w:t xml:space="preserve"> Detállense</w:t>
      </w:r>
      <w:r w:rsidRPr="00327F1C">
        <w:rPr>
          <w:rFonts w:ascii="Times New Roman" w:hAnsi="Times New Roman" w:cs="Times New Roman"/>
          <w:spacing w:val="-2"/>
          <w:sz w:val="24"/>
          <w:szCs w:val="24"/>
        </w:rPr>
        <w:t xml:space="preserve"> la dotación de cargos por Jurisdicción en la Planilla Anexa Nº 17.</w:t>
      </w:r>
    </w:p>
    <w:p w:rsidR="00C978A0" w:rsidRPr="00327F1C" w:rsidRDefault="00C978A0"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rPr>
          <w:rFonts w:eastAsia="SimSun"/>
          <w:szCs w:val="22"/>
          <w:lang w:val="es-AR" w:eastAsia="zh-CN"/>
        </w:rPr>
      </w:pPr>
    </w:p>
    <w:p w:rsidR="008E30E7" w:rsidRPr="00327F1C" w:rsidRDefault="008E30E7"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jc w:val="center"/>
        <w:rPr>
          <w:rFonts w:eastAsia="SimSun"/>
          <w:b/>
          <w:lang w:val="es-AR" w:eastAsia="zh-CN"/>
        </w:rPr>
      </w:pPr>
      <w:r w:rsidRPr="00327F1C">
        <w:rPr>
          <w:rFonts w:eastAsia="SimSun"/>
          <w:b/>
          <w:lang w:val="es-AR" w:eastAsia="zh-CN"/>
        </w:rPr>
        <w:t>TÍTULO I</w:t>
      </w:r>
    </w:p>
    <w:p w:rsidR="008E30E7" w:rsidRPr="00327F1C" w:rsidRDefault="008E30E7" w:rsidP="00327F1C">
      <w:pPr>
        <w:autoSpaceDE w:val="0"/>
        <w:autoSpaceDN w:val="0"/>
        <w:adjustRightInd w:val="0"/>
        <w:jc w:val="center"/>
        <w:rPr>
          <w:rFonts w:eastAsia="SimSun"/>
          <w:b/>
          <w:lang w:val="es-AR" w:eastAsia="zh-CN"/>
        </w:rPr>
      </w:pPr>
    </w:p>
    <w:p w:rsidR="00C978A0" w:rsidRPr="00327F1C" w:rsidRDefault="00C978A0" w:rsidP="00327F1C">
      <w:pPr>
        <w:autoSpaceDE w:val="0"/>
        <w:autoSpaceDN w:val="0"/>
        <w:adjustRightInd w:val="0"/>
        <w:jc w:val="center"/>
        <w:rPr>
          <w:rFonts w:eastAsia="SimSun"/>
          <w:b/>
          <w:lang w:val="es-AR" w:eastAsia="zh-CN"/>
        </w:rPr>
      </w:pPr>
      <w:r w:rsidRPr="00327F1C">
        <w:rPr>
          <w:rFonts w:eastAsia="SimSun"/>
          <w:b/>
          <w:lang w:val="es-AR" w:eastAsia="zh-CN"/>
        </w:rPr>
        <w:t>PRESUPUESTO DE LA ADMINISTRACIÓN CENTRAL</w:t>
      </w:r>
    </w:p>
    <w:p w:rsidR="00C978A0" w:rsidRPr="00327F1C" w:rsidRDefault="00C978A0" w:rsidP="00327F1C">
      <w:pPr>
        <w:autoSpaceDE w:val="0"/>
        <w:autoSpaceDN w:val="0"/>
        <w:adjustRightInd w:val="0"/>
        <w:rPr>
          <w:rFonts w:eastAsia="SimSun"/>
          <w:lang w:val="es-AR" w:eastAsia="zh-CN"/>
        </w:rPr>
      </w:pPr>
    </w:p>
    <w:p w:rsidR="00C978A0" w:rsidRPr="00327F1C" w:rsidRDefault="00C978A0" w:rsidP="00327F1C">
      <w:pPr>
        <w:pStyle w:val="Textoindependiente"/>
        <w:rPr>
          <w:rFonts w:ascii="Times New Roman" w:eastAsia="SimSun" w:hAnsi="Times New Roman" w:cs="Times New Roman"/>
          <w:sz w:val="24"/>
          <w:lang w:val="es-AR" w:eastAsia="zh-CN"/>
        </w:rPr>
      </w:pPr>
      <w:r w:rsidRPr="00327F1C">
        <w:rPr>
          <w:rFonts w:ascii="Times New Roman" w:hAnsi="Times New Roman" w:cs="Times New Roman"/>
          <w:b/>
          <w:sz w:val="24"/>
        </w:rPr>
        <w:t>Artículo</w:t>
      </w:r>
      <w:r w:rsidRPr="00327F1C">
        <w:rPr>
          <w:rFonts w:ascii="Times New Roman" w:eastAsia="SimSun" w:hAnsi="Times New Roman" w:cs="Times New Roman"/>
          <w:b/>
          <w:sz w:val="24"/>
          <w:lang w:val="es-AR" w:eastAsia="zh-CN"/>
        </w:rPr>
        <w:t xml:space="preserve"> 7º.-</w:t>
      </w:r>
      <w:r w:rsidR="00B3190E" w:rsidRPr="00327F1C">
        <w:rPr>
          <w:rFonts w:ascii="Times New Roman" w:eastAsia="SimSun" w:hAnsi="Times New Roman" w:cs="Times New Roman"/>
          <w:sz w:val="24"/>
          <w:lang w:val="es-AR" w:eastAsia="zh-CN"/>
        </w:rPr>
        <w:t xml:space="preserve"> Detállense</w:t>
      </w:r>
      <w:r w:rsidRPr="00327F1C">
        <w:rPr>
          <w:rFonts w:ascii="Times New Roman" w:eastAsia="SimSun" w:hAnsi="Times New Roman" w:cs="Times New Roman"/>
          <w:sz w:val="24"/>
          <w:lang w:val="es-AR" w:eastAsia="zh-CN"/>
        </w:rPr>
        <w:t xml:space="preserve"> los importes correspondientes al Presupuesto de la Administración Central en las Planillas Anexas Nº 18, 19, 20, 21, 22, 23, 24, 25, 26, 27, 28 y 29.</w:t>
      </w:r>
    </w:p>
    <w:p w:rsidR="00C978A0" w:rsidRPr="00327F1C" w:rsidRDefault="00C978A0" w:rsidP="00327F1C">
      <w:pPr>
        <w:autoSpaceDE w:val="0"/>
        <w:autoSpaceDN w:val="0"/>
        <w:adjustRightInd w:val="0"/>
        <w:rPr>
          <w:rFonts w:eastAsia="SimSun"/>
          <w:szCs w:val="22"/>
          <w:lang w:val="es-AR" w:eastAsia="zh-CN"/>
        </w:rPr>
      </w:pPr>
    </w:p>
    <w:p w:rsidR="008E30E7" w:rsidRPr="00327F1C" w:rsidRDefault="008E30E7"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jc w:val="center"/>
        <w:rPr>
          <w:rFonts w:eastAsia="SimSun"/>
          <w:b/>
          <w:lang w:val="es-AR" w:eastAsia="zh-CN"/>
        </w:rPr>
      </w:pPr>
      <w:r w:rsidRPr="00327F1C">
        <w:rPr>
          <w:rFonts w:eastAsia="SimSun"/>
          <w:b/>
          <w:lang w:val="es-AR" w:eastAsia="zh-CN"/>
        </w:rPr>
        <w:t xml:space="preserve">TÍTULO II </w:t>
      </w:r>
    </w:p>
    <w:p w:rsidR="008E30E7" w:rsidRPr="00327F1C" w:rsidRDefault="008E30E7" w:rsidP="00327F1C">
      <w:pPr>
        <w:autoSpaceDE w:val="0"/>
        <w:autoSpaceDN w:val="0"/>
        <w:adjustRightInd w:val="0"/>
        <w:jc w:val="center"/>
        <w:rPr>
          <w:rFonts w:eastAsia="SimSun"/>
          <w:b/>
          <w:lang w:val="es-AR" w:eastAsia="zh-CN"/>
        </w:rPr>
      </w:pPr>
    </w:p>
    <w:p w:rsidR="00C978A0" w:rsidRPr="00327F1C" w:rsidRDefault="00C978A0" w:rsidP="00327F1C">
      <w:pPr>
        <w:autoSpaceDE w:val="0"/>
        <w:autoSpaceDN w:val="0"/>
        <w:adjustRightInd w:val="0"/>
        <w:jc w:val="center"/>
        <w:rPr>
          <w:rFonts w:eastAsia="SimSun"/>
          <w:b/>
          <w:lang w:val="es-AR" w:eastAsia="zh-CN"/>
        </w:rPr>
      </w:pPr>
      <w:r w:rsidRPr="00327F1C">
        <w:rPr>
          <w:rFonts w:eastAsia="SimSun"/>
          <w:b/>
          <w:lang w:val="es-AR" w:eastAsia="zh-CN"/>
        </w:rPr>
        <w:t xml:space="preserve">PRESUPUESTO DE ORGANISMOS DESCENTRALIZADOS </w:t>
      </w:r>
    </w:p>
    <w:p w:rsidR="00C978A0" w:rsidRPr="00327F1C" w:rsidRDefault="00C978A0" w:rsidP="00327F1C">
      <w:pPr>
        <w:autoSpaceDE w:val="0"/>
        <w:autoSpaceDN w:val="0"/>
        <w:adjustRightInd w:val="0"/>
        <w:jc w:val="center"/>
        <w:rPr>
          <w:rFonts w:eastAsia="SimSun"/>
          <w:bCs/>
          <w:lang w:val="es-AR" w:eastAsia="zh-CN"/>
        </w:rPr>
      </w:pPr>
      <w:r w:rsidRPr="00327F1C">
        <w:rPr>
          <w:rFonts w:eastAsia="SimSun"/>
          <w:b/>
          <w:lang w:val="es-AR" w:eastAsia="zh-CN"/>
        </w:rPr>
        <w:t xml:space="preserve">Y ENTIDADES AUTÁRQUICAS </w:t>
      </w:r>
    </w:p>
    <w:p w:rsidR="00C978A0" w:rsidRPr="00327F1C" w:rsidRDefault="00C978A0" w:rsidP="00327F1C">
      <w:pPr>
        <w:autoSpaceDE w:val="0"/>
        <w:autoSpaceDN w:val="0"/>
        <w:adjustRightInd w:val="0"/>
        <w:rPr>
          <w:rFonts w:eastAsia="SimSun"/>
          <w:lang w:val="es-AR" w:eastAsia="zh-CN"/>
        </w:rPr>
      </w:pPr>
    </w:p>
    <w:p w:rsidR="00C978A0" w:rsidRPr="00327F1C" w:rsidRDefault="00C978A0" w:rsidP="00327F1C">
      <w:pPr>
        <w:pStyle w:val="Textoindependiente"/>
        <w:rPr>
          <w:rFonts w:ascii="Times New Roman" w:eastAsia="SimSun" w:hAnsi="Times New Roman" w:cs="Times New Roman"/>
          <w:sz w:val="24"/>
          <w:lang w:val="es-AR" w:eastAsia="zh-CN"/>
        </w:rPr>
      </w:pPr>
      <w:r w:rsidRPr="00327F1C">
        <w:rPr>
          <w:rFonts w:ascii="Times New Roman" w:eastAsia="SimSun" w:hAnsi="Times New Roman" w:cs="Times New Roman"/>
          <w:b/>
          <w:sz w:val="24"/>
          <w:lang w:val="es-AR" w:eastAsia="zh-CN"/>
        </w:rPr>
        <w:t>Artículo 8º.-</w:t>
      </w:r>
      <w:r w:rsidR="00B3190E" w:rsidRPr="00327F1C">
        <w:rPr>
          <w:rFonts w:ascii="Times New Roman" w:eastAsia="SimSun" w:hAnsi="Times New Roman" w:cs="Times New Roman"/>
          <w:sz w:val="24"/>
          <w:lang w:val="es-AR" w:eastAsia="zh-CN"/>
        </w:rPr>
        <w:t xml:space="preserve"> Detállense</w:t>
      </w:r>
      <w:r w:rsidRPr="00327F1C">
        <w:rPr>
          <w:rFonts w:ascii="Times New Roman" w:eastAsia="SimSun" w:hAnsi="Times New Roman" w:cs="Times New Roman"/>
          <w:sz w:val="24"/>
          <w:lang w:val="es-AR" w:eastAsia="zh-CN"/>
        </w:rPr>
        <w:t xml:space="preserve"> los importes correspondientes al Presupuesto de los Organismos Descentralizados y Entidades Autárquicas en las Planillas Anexas Nº 30, 31, 32, 33, 34, 35, 36, 37 y 38.</w:t>
      </w:r>
    </w:p>
    <w:p w:rsidR="00C978A0" w:rsidRPr="00327F1C" w:rsidRDefault="00C978A0" w:rsidP="00327F1C">
      <w:pPr>
        <w:pStyle w:val="Encabezado"/>
        <w:tabs>
          <w:tab w:val="clear" w:pos="4419"/>
          <w:tab w:val="clear" w:pos="8838"/>
        </w:tabs>
        <w:autoSpaceDE w:val="0"/>
        <w:autoSpaceDN w:val="0"/>
        <w:adjustRightInd w:val="0"/>
        <w:rPr>
          <w:bCs/>
          <w:szCs w:val="22"/>
          <w:lang w:val="es-AR"/>
        </w:rPr>
      </w:pPr>
    </w:p>
    <w:p w:rsidR="00C978A0" w:rsidRPr="00327F1C" w:rsidRDefault="00C978A0"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rPr>
          <w:rFonts w:eastAsia="SimSun"/>
          <w:szCs w:val="22"/>
          <w:lang w:val="es-AR" w:eastAsia="zh-CN"/>
        </w:rPr>
      </w:pPr>
    </w:p>
    <w:p w:rsidR="00C978A0" w:rsidRPr="00327F1C" w:rsidRDefault="00C978A0" w:rsidP="00327F1C">
      <w:pPr>
        <w:autoSpaceDE w:val="0"/>
        <w:autoSpaceDN w:val="0"/>
        <w:adjustRightInd w:val="0"/>
        <w:jc w:val="center"/>
        <w:rPr>
          <w:rFonts w:eastAsia="SimSun"/>
          <w:b/>
          <w:lang w:val="es-AR" w:eastAsia="zh-CN"/>
        </w:rPr>
      </w:pPr>
      <w:r w:rsidRPr="00327F1C">
        <w:rPr>
          <w:rFonts w:eastAsia="SimSun"/>
          <w:b/>
          <w:lang w:val="es-AR" w:eastAsia="zh-CN"/>
        </w:rPr>
        <w:t>TÍTULO III</w:t>
      </w:r>
    </w:p>
    <w:p w:rsidR="008E30E7" w:rsidRPr="00327F1C" w:rsidRDefault="008E30E7" w:rsidP="00327F1C">
      <w:pPr>
        <w:autoSpaceDE w:val="0"/>
        <w:autoSpaceDN w:val="0"/>
        <w:adjustRightInd w:val="0"/>
        <w:jc w:val="center"/>
        <w:rPr>
          <w:rFonts w:eastAsia="SimSun"/>
          <w:b/>
          <w:lang w:val="es-AR" w:eastAsia="zh-CN"/>
        </w:rPr>
      </w:pPr>
    </w:p>
    <w:p w:rsidR="00C978A0" w:rsidRPr="00327F1C" w:rsidRDefault="00C978A0" w:rsidP="00327F1C">
      <w:pPr>
        <w:autoSpaceDE w:val="0"/>
        <w:autoSpaceDN w:val="0"/>
        <w:adjustRightInd w:val="0"/>
        <w:jc w:val="center"/>
        <w:outlineLvl w:val="1"/>
        <w:rPr>
          <w:rFonts w:eastAsia="SimSun"/>
          <w:bCs/>
          <w:lang w:val="es-AR" w:eastAsia="zh-CN"/>
        </w:rPr>
      </w:pPr>
      <w:r w:rsidRPr="00327F1C">
        <w:rPr>
          <w:rFonts w:eastAsia="SimSun"/>
          <w:b/>
          <w:lang w:val="es-AR" w:eastAsia="zh-CN"/>
        </w:rPr>
        <w:t xml:space="preserve">DISPOSICIONES GENERALES </w:t>
      </w:r>
    </w:p>
    <w:p w:rsidR="00C978A0" w:rsidRPr="00327F1C" w:rsidRDefault="00C978A0" w:rsidP="00327F1C">
      <w:pPr>
        <w:autoSpaceDE w:val="0"/>
        <w:autoSpaceDN w:val="0"/>
        <w:adjustRightInd w:val="0"/>
        <w:outlineLvl w:val="1"/>
        <w:rPr>
          <w:rFonts w:eastAsia="SimSun"/>
          <w:lang w:val="es-AR" w:eastAsia="zh-CN"/>
        </w:rPr>
      </w:pPr>
    </w:p>
    <w:p w:rsidR="00C978A0" w:rsidRPr="00327F1C" w:rsidRDefault="00C978A0" w:rsidP="00327F1C">
      <w:pPr>
        <w:widowControl w:val="0"/>
        <w:autoSpaceDE w:val="0"/>
        <w:autoSpaceDN w:val="0"/>
        <w:adjustRightInd w:val="0"/>
      </w:pPr>
      <w:r w:rsidRPr="00327F1C">
        <w:rPr>
          <w:b/>
        </w:rPr>
        <w:t>Artículo 9°.-</w:t>
      </w:r>
      <w:r w:rsidRPr="00327F1C">
        <w:t xml:space="preserve"> </w:t>
      </w:r>
      <w:r w:rsidR="00B3190E" w:rsidRPr="00327F1C">
        <w:t xml:space="preserve">Detállense </w:t>
      </w:r>
      <w:r w:rsidRPr="00327F1C">
        <w:t xml:space="preserve"> la deuda pública de la Ciudad Autónoma de Buenos Aires al 30 de septiembre de 2023, en las Planillas Anexas Nº 39 y 40.</w:t>
      </w:r>
    </w:p>
    <w:p w:rsidR="00C978A0" w:rsidRPr="00327F1C" w:rsidRDefault="00C978A0" w:rsidP="00327F1C">
      <w:pPr>
        <w:ind w:firstLine="567"/>
        <w:rPr>
          <w:lang w:eastAsia="zh-CN"/>
        </w:rPr>
      </w:pPr>
    </w:p>
    <w:p w:rsidR="00C978A0" w:rsidRPr="00327F1C" w:rsidRDefault="00C978A0" w:rsidP="00327F1C">
      <w:pPr>
        <w:widowControl w:val="0"/>
        <w:autoSpaceDE w:val="0"/>
        <w:autoSpaceDN w:val="0"/>
        <w:adjustRightInd w:val="0"/>
      </w:pPr>
      <w:r w:rsidRPr="00327F1C">
        <w:rPr>
          <w:b/>
        </w:rPr>
        <w:t>Artículo 10.-</w:t>
      </w:r>
      <w:r w:rsidR="00B3190E" w:rsidRPr="00327F1C">
        <w:t xml:space="preserve"> Detállense </w:t>
      </w:r>
      <w:r w:rsidRPr="00327F1C">
        <w:t>los flujos de caja de la deuda pública, divididos por instrumento financiero, conforme a las disposiciones de la Ley N° 1.009, en las Planillas Anexas Nº 41 y 42.</w:t>
      </w:r>
    </w:p>
    <w:p w:rsidR="00C978A0" w:rsidRPr="00327F1C" w:rsidRDefault="00C978A0" w:rsidP="00327F1C">
      <w:pPr>
        <w:ind w:firstLine="567"/>
        <w:rPr>
          <w:lang w:eastAsia="zh-CN"/>
        </w:rPr>
      </w:pPr>
    </w:p>
    <w:p w:rsidR="00C978A0" w:rsidRPr="00327F1C" w:rsidRDefault="00C978A0" w:rsidP="00327F1C">
      <w:pPr>
        <w:widowControl w:val="0"/>
        <w:autoSpaceDE w:val="0"/>
        <w:autoSpaceDN w:val="0"/>
        <w:adjustRightInd w:val="0"/>
      </w:pPr>
      <w:r w:rsidRPr="00327F1C">
        <w:rPr>
          <w:b/>
        </w:rPr>
        <w:t>Artículo 11.-</w:t>
      </w:r>
      <w:r w:rsidR="00B3190E" w:rsidRPr="00327F1C">
        <w:t xml:space="preserve"> Facultase</w:t>
      </w:r>
      <w:r w:rsidRPr="00327F1C">
        <w:t xml:space="preserve"> al Poder Ejecutivo del Gobierno de la Ciudad Autónoma de Buenos Aires, de conformidad con lo dispuesto por los artículos 85 y 88 de la Ley N° 70 (texto consolidado por Ley N° 6.588), a realizar por intermedio del Ministerio de Hacienda y Finanzas, operaciones de crédito público por los montos, destino del financiamiento y demás especificaciones que se indican en la Planilla Anexa Nº 43.</w:t>
      </w:r>
    </w:p>
    <w:p w:rsidR="00C978A0" w:rsidRPr="00327F1C" w:rsidRDefault="00C978A0" w:rsidP="00327F1C">
      <w:pPr>
        <w:ind w:firstLine="567"/>
      </w:pPr>
    </w:p>
    <w:p w:rsidR="00C978A0" w:rsidRPr="00327F1C" w:rsidRDefault="00C978A0" w:rsidP="00327F1C">
      <w:pPr>
        <w:widowControl w:val="0"/>
        <w:autoSpaceDE w:val="0"/>
        <w:autoSpaceDN w:val="0"/>
        <w:adjustRightInd w:val="0"/>
      </w:pPr>
      <w:r w:rsidRPr="00327F1C">
        <w:t>Asimismo, podrá efectuar modificaciones en la mencionada planilla a los efectos de adecuarla a las condiciones imperantes en los mercados financieros o para mejorar el perfil de la deuda pública sin exceder el monto total de las fuentes financieras autorizado por el artículo 4º de la presente Ley.</w:t>
      </w:r>
    </w:p>
    <w:p w:rsidR="00C978A0" w:rsidRPr="00327F1C" w:rsidRDefault="00C978A0" w:rsidP="00327F1C">
      <w:pPr>
        <w:ind w:firstLine="567"/>
        <w:rPr>
          <w:lang w:eastAsia="zh-CN"/>
        </w:rPr>
      </w:pPr>
    </w:p>
    <w:p w:rsidR="00C978A0" w:rsidRPr="00327F1C" w:rsidRDefault="00C978A0" w:rsidP="00327F1C">
      <w:pPr>
        <w:widowControl w:val="0"/>
        <w:autoSpaceDE w:val="0"/>
        <w:autoSpaceDN w:val="0"/>
        <w:adjustRightInd w:val="0"/>
      </w:pPr>
      <w:r w:rsidRPr="00327F1C">
        <w:rPr>
          <w:b/>
        </w:rPr>
        <w:t>Artículo 12.-</w:t>
      </w:r>
      <w:r w:rsidR="00B3190E" w:rsidRPr="00327F1C">
        <w:t xml:space="preserve"> Fijase</w:t>
      </w:r>
      <w:r w:rsidRPr="00327F1C">
        <w:t xml:space="preserve"> en la suma de PESOS DOSCIENTOS NOVENTA MIL MILLONES ($ 290.000.000.000.-) o su equivalente en dólares estadounidenses, otra u otras monedas, el monto máximo en circulación autorizado al Ministerio de Hacienda y Finanzas para hacer uso, transitoriamente, del crédito a corto plazo a que se refieren los artículos 107 y 108 de la Ley N° 70 (texto consolidado por Ley N° 6.588), o de los adelantos en cuenta corriente para cubrir diferencias estacionales de caja.</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t xml:space="preserve">Facultar al Poder Ejecutivo, a través del Ministerio de Hacienda y Finanzas, a emitir </w:t>
      </w:r>
      <w:r w:rsidRPr="00327F1C">
        <w:lastRenderedPageBreak/>
        <w:t>Letras del Tesoro a plazos que excedan el ejercicio financiero por un valor nominal de PESOS DOSCIENTOS NOVENTA MIL MILLONES ($ 290.000.000.000.-) o su equivalente en dólares estadounidenses, otra u otras monedas, en los términos del inciso b) del artículo 85 de la citada Ley por un plazo máximo de hasta trescientos sesenta y cinco (365) días, contados a partir de la fecha de su emisión. Dicho monto deberá considerarse parte integrante del monto máximo autorizado en el párrafo precedente.</w:t>
      </w:r>
    </w:p>
    <w:p w:rsidR="00C978A0" w:rsidRPr="00327F1C" w:rsidRDefault="00C978A0" w:rsidP="00327F1C">
      <w:pPr>
        <w:widowControl w:val="0"/>
        <w:autoSpaceDE w:val="0"/>
        <w:autoSpaceDN w:val="0"/>
        <w:adjustRightInd w:val="0"/>
        <w:ind w:firstLine="567"/>
      </w:pPr>
    </w:p>
    <w:p w:rsidR="00C978A0" w:rsidRPr="00327F1C" w:rsidRDefault="00C978A0" w:rsidP="00327F1C">
      <w:r w:rsidRPr="00327F1C">
        <w:t>Autorizar al Poder Ejecutivo, a través del Ministerio de Hacienda y Finanzas a otorgar una o más garantías, pudiéndose afectar los fondos provenientes de la Coparticipación Federal de Impuestos o el régimen que lo reemplace, a fin de asegurar el repago de las Letras del Tesoro autorizadas por el presente artículo, más sus intereses y otros conceptos previstos, por el plazo del financiamiento o hasta su cancelación total.</w:t>
      </w:r>
      <w:bookmarkStart w:id="1" w:name="_GoBack"/>
      <w:bookmarkEnd w:id="1"/>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13.-</w:t>
      </w:r>
      <w:r w:rsidRPr="00327F1C">
        <w:t xml:space="preserve"> El Poder Ejecutivo distribuirá los créditos establecidos por la presente ley al máximo nivel de desagregación previsto en los clasificadores presupuestarios, efectuando, asimismo, la identificación de los Programas y las Actividades que los componen.</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14.-</w:t>
      </w:r>
      <w:r w:rsidRPr="00327F1C">
        <w:t xml:space="preserve"> Autoriza</w:t>
      </w:r>
      <w:r w:rsidR="00B3190E" w:rsidRPr="00327F1C">
        <w:t>se</w:t>
      </w:r>
      <w:r w:rsidRPr="00327F1C">
        <w:t xml:space="preserve"> al Poder Ejecutivo a introducir modificaciones en los créditos presupuestarios y establecer su distribución, respecto de aquellos proyectos que impliquen inversiones cuya ejecución se encuentre prevista total o parcialmente en el ejercicio, en la medida que las mismas sean financiadas mediante incremento de las fuentes financieras originadas en préstamos de Organismos Internacionales u operaciones de créd</w:t>
      </w:r>
      <w:bookmarkStart w:id="2" w:name="OLE_LINK2"/>
      <w:r w:rsidRPr="00327F1C">
        <w:t>ito público aprobadas por ley.</w:t>
      </w:r>
    </w:p>
    <w:p w:rsidR="00C978A0" w:rsidRPr="00327F1C" w:rsidRDefault="00C978A0" w:rsidP="00327F1C">
      <w:pPr>
        <w:ind w:firstLine="567"/>
        <w:rPr>
          <w:lang w:eastAsia="zh-CN"/>
        </w:rPr>
      </w:pPr>
    </w:p>
    <w:bookmarkEnd w:id="2"/>
    <w:p w:rsidR="00C978A0" w:rsidRPr="00327F1C" w:rsidRDefault="00C978A0" w:rsidP="00327F1C">
      <w:pPr>
        <w:widowControl w:val="0"/>
        <w:autoSpaceDE w:val="0"/>
        <w:autoSpaceDN w:val="0"/>
        <w:adjustRightInd w:val="0"/>
      </w:pPr>
      <w:r w:rsidRPr="00327F1C">
        <w:rPr>
          <w:b/>
        </w:rPr>
        <w:t>Artículo 15.-</w:t>
      </w:r>
      <w:r w:rsidRPr="00327F1C">
        <w:t xml:space="preserve"> El Poder Ejecutivo podrá disponer ampliaciones en los créditos presupuestarios de la Administración Central y de los Organismos Descentralizados y Entidades Autárquicas y efectuar su correspondiente distribución, en la medida que sean financiadas por: a) recursos con afectación específica, recursos propios, donaciones, herencias o legados; b) operaciones de crédito público; c) recursos provenientes de transferencias del sector privado o del sector externo, a través de convenios que determinen su afectación; d) recursos provenientes de transferencias del sector público nacional, del sector público provincial o municipal, a través de fondos, convenios o por la adhesión a leyes o decretos nacionales de aplicación en el ámbito de la Ciudad, que determinen su afectación.</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t xml:space="preserve">Asimismo, a los efectos de asegurar la prestación de los servicios públicos cuya atención esté vinculada a la recaudación de un recurso determinado, </w:t>
      </w:r>
      <w:proofErr w:type="spellStart"/>
      <w:r w:rsidRPr="00327F1C">
        <w:t>autorízase</w:t>
      </w:r>
      <w:proofErr w:type="spellEnd"/>
      <w:r w:rsidRPr="00327F1C">
        <w:t xml:space="preserve"> al Poder Ejecutivo a disponer la ampliación en los créditos presupuestarios, en la medida en que su rendimiento permita proyectar que se superará la estimación presupuestaria prevista. </w:t>
      </w:r>
      <w:r w:rsidRPr="00327F1C">
        <w:rPr>
          <w:spacing w:val="6"/>
        </w:rPr>
        <w:t>A tales efectos podrá efectuar las correspondientes adecuaciones de los recursos y gastos vinculados</w:t>
      </w:r>
      <w:r w:rsidRPr="00327F1C">
        <w:t>.</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spacing w:val="6"/>
        </w:rPr>
        <w:t>Artículo 16.-</w:t>
      </w:r>
      <w:r w:rsidRPr="00327F1C">
        <w:rPr>
          <w:spacing w:val="6"/>
        </w:rPr>
        <w:t xml:space="preserve"> Autoriza</w:t>
      </w:r>
      <w:r w:rsidR="00B3190E" w:rsidRPr="00327F1C">
        <w:rPr>
          <w:spacing w:val="6"/>
        </w:rPr>
        <w:t>se</w:t>
      </w:r>
      <w:r w:rsidRPr="00327F1C">
        <w:rPr>
          <w:spacing w:val="6"/>
        </w:rPr>
        <w:t xml:space="preserve"> al Poder Ejecutivo a incorporar al Presupuesto 2024 los saldos remanentes de ejercicios anteriores correspondientes a recursos con afectación específica, en los casos en que normativamente mantengan su afectación y no deban ser trasladados a rentas generales. A tales efectos podrá efectuar las correspondientes adecuaciones de los recursos y gastos</w:t>
      </w:r>
      <w:r w:rsidRPr="00327F1C">
        <w:t>.</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w:t>
      </w:r>
      <w:r w:rsidRPr="00327F1C">
        <w:rPr>
          <w:b/>
          <w:spacing w:val="4"/>
        </w:rPr>
        <w:t>ículo 17.-</w:t>
      </w:r>
      <w:r w:rsidRPr="00327F1C">
        <w:rPr>
          <w:spacing w:val="4"/>
        </w:rPr>
        <w:t xml:space="preserve"> El Poder Ejecutivo podrá disponer la incorporación al presupuesto del ejercicio 2024, de los remanentes de rentas generales al cierre del ejercicio 2023, por la parte que supere el valor de las disponibilidades financieras incorporadas a la presente ley como Fuentes Financieras. </w:t>
      </w:r>
      <w:r w:rsidRPr="00327F1C">
        <w:t>Asimismo, facultar al Poder Ejecutivo a cancelar los gastos devengados y no pagados al 31 de diciembre de 2024, por carácter y fuente de financiamiento, con cargo a los recursos que se perciban en el ejercicio siguiente.</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18.-</w:t>
      </w:r>
      <w:r w:rsidRPr="00327F1C">
        <w:t xml:space="preserve"> Autoriza</w:t>
      </w:r>
      <w:r w:rsidR="00B3190E" w:rsidRPr="00327F1C">
        <w:t>se</w:t>
      </w:r>
      <w:r w:rsidRPr="00327F1C">
        <w:t xml:space="preserve"> al Poder Ejecutivo a incorporar al Presupuesto 2024, a través </w:t>
      </w:r>
      <w:r w:rsidRPr="00327F1C">
        <w:lastRenderedPageBreak/>
        <w:t>del Ministerio de Hacienda y Finanzas, los ingresos provenientes del cobro de indemnizaciones por siniestros u otros acontecimientos que hayan afectado bienes y/o instalaciones de</w:t>
      </w:r>
      <w:r w:rsidR="005C025B" w:rsidRPr="00327F1C">
        <w:t>l</w:t>
      </w:r>
      <w:r w:rsidRPr="00327F1C">
        <w:t xml:space="preserve"> Gobierno de la Ciudad Autónoma de Buenos Aires, así como a aplicarlos a la atención de los gastos derivados de la reconstrucción, reparación y/o reemplazo de los activos dañados o destruidos. Asimismo, podrá incorporar los montos percibidos en compensación o resarcimiento por la ocurrencia de hechos cubiertos por cualquier tipo de seguros.</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rPr>
          <w:spacing w:val="6"/>
        </w:rPr>
      </w:pPr>
      <w:r w:rsidRPr="00327F1C">
        <w:rPr>
          <w:b/>
          <w:spacing w:val="6"/>
        </w:rPr>
        <w:t>Artículo 19.-</w:t>
      </w:r>
      <w:r w:rsidR="00B3190E" w:rsidRPr="00327F1C">
        <w:rPr>
          <w:spacing w:val="6"/>
        </w:rPr>
        <w:t xml:space="preserve"> Facultase</w:t>
      </w:r>
      <w:r w:rsidRPr="00327F1C">
        <w:rPr>
          <w:spacing w:val="6"/>
        </w:rPr>
        <w:t xml:space="preserve"> al Poder Ejecutivo a efectuar ampliaciones en los créditos destinados al pago de bienes y servicios cuyo precio se encuentre ligado a la cotización de moneda extranjera o al pago del servicio de la deuda en moneda extranjera por amortización e intereses, en función de las diferencias que se produzcan en la cotización de la divisa a la fecha de pago.</w:t>
      </w:r>
    </w:p>
    <w:p w:rsidR="00C978A0" w:rsidRPr="00327F1C" w:rsidRDefault="00C978A0" w:rsidP="00327F1C">
      <w:pPr>
        <w:ind w:firstLine="567"/>
        <w:rPr>
          <w:spacing w:val="6"/>
          <w:szCs w:val="26"/>
          <w:lang w:eastAsia="zh-CN"/>
        </w:rPr>
      </w:pPr>
    </w:p>
    <w:p w:rsidR="00C978A0" w:rsidRPr="00327F1C" w:rsidRDefault="00C978A0" w:rsidP="00327F1C">
      <w:pPr>
        <w:widowControl w:val="0"/>
        <w:autoSpaceDE w:val="0"/>
        <w:autoSpaceDN w:val="0"/>
        <w:adjustRightInd w:val="0"/>
        <w:rPr>
          <w:spacing w:val="4"/>
        </w:rPr>
      </w:pPr>
      <w:r w:rsidRPr="00327F1C">
        <w:rPr>
          <w:b/>
          <w:spacing w:val="4"/>
        </w:rPr>
        <w:t>Artículo 20.-</w:t>
      </w:r>
      <w:r w:rsidR="00B3190E" w:rsidRPr="00327F1C">
        <w:rPr>
          <w:spacing w:val="4"/>
        </w:rPr>
        <w:t xml:space="preserve"> Facultase</w:t>
      </w:r>
      <w:r w:rsidRPr="00327F1C">
        <w:rPr>
          <w:spacing w:val="4"/>
        </w:rPr>
        <w:t xml:space="preserve"> al Poder Ejecutivo, de conformidad con lo dispuesto en el artículo 34 de la Ley N° 70</w:t>
      </w:r>
      <w:r w:rsidRPr="00327F1C">
        <w:t xml:space="preserve"> (texto consolidado por Ley N° 6.588)</w:t>
      </w:r>
      <w:r w:rsidRPr="00327F1C">
        <w:rPr>
          <w:spacing w:val="4"/>
        </w:rPr>
        <w:t>, a efectuar la contratación de obras o adquisición de bienes y servicios cuyo plazo de ejecución exceda el ejercicio financiero 2024.</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t>Las autorizaciones para comprometer ejercicios futuros caducarán al cierre del ejercicio fiscal en la medida que antes de esa fecha no se encuentre formalizada, mediante acto administrativo de autoridad competente, respaldado con la documentación que corresponda, la contratación de las obras o la adquisición de los bienes y servicios pertinentes.</w:t>
      </w:r>
    </w:p>
    <w:p w:rsidR="00C978A0" w:rsidRPr="00327F1C" w:rsidRDefault="00C978A0" w:rsidP="00327F1C">
      <w:pPr>
        <w:ind w:firstLine="567"/>
        <w:rPr>
          <w:szCs w:val="26"/>
          <w:lang w:eastAsia="zh-CN"/>
        </w:rPr>
      </w:pPr>
    </w:p>
    <w:p w:rsidR="00C978A0" w:rsidRPr="00327F1C" w:rsidRDefault="00C978A0" w:rsidP="00327F1C">
      <w:pPr>
        <w:widowControl w:val="0"/>
        <w:autoSpaceDE w:val="0"/>
        <w:autoSpaceDN w:val="0"/>
        <w:adjustRightInd w:val="0"/>
      </w:pPr>
      <w:r w:rsidRPr="00327F1C">
        <w:rPr>
          <w:b/>
        </w:rPr>
        <w:t>Artículo 21.-</w:t>
      </w:r>
      <w:r w:rsidR="00B3190E" w:rsidRPr="00327F1C">
        <w:t xml:space="preserve"> Autorizase</w:t>
      </w:r>
      <w:r w:rsidRPr="00327F1C">
        <w:t xml:space="preserve"> al Poder Ejecutivo a disponer las reestructuraciones presupuestarias que resulten necesarias, con motivo de las modificaciones que se produjeran en su estructura organizacional. Estas readecuaciones no estarán alcanzadas por las limitaciones contenidas en el primer párrafo del artículo 63 de la Ley Nº 70 (texto consolidado por Ley N° 6.588).</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t>Asimismo, autorizar al Poder Ejecutivo a disponer las reestructuraciones presupuestarias que considere necesarias dentro del total de gastos aprobado por la presente ley. Podrá, del mismo modo, disponer compensaciones entre las distintas partidas del gasto dentro de las Comunas y efectuar transferencias de partidas entre ellas toda vez que resulte necesario asegurar la calidad y continuidad de los servicios o agilizar el proceso de descentralización y garantizar que las competencias transferidas cuenten con la debida asignación crediticia.</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rPr>
          <w:spacing w:val="4"/>
        </w:rPr>
        <w:t>Estas facultades pueden ser delegadas mediante el dictado de normas que regulen las modificaciones presupuestarias en su ámbito de competencia.</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autoSpaceDE w:val="0"/>
        <w:autoSpaceDN w:val="0"/>
        <w:adjustRightInd w:val="0"/>
      </w:pPr>
      <w:r w:rsidRPr="00327F1C">
        <w:rPr>
          <w:b/>
        </w:rPr>
        <w:t>Artículo 22.-</w:t>
      </w:r>
      <w:r w:rsidRPr="00327F1C">
        <w:t xml:space="preserve"> Con el objeto de lograr mejores resultados en la inversión de los recursos y a fin de resguardar el funcionamiento y la calidad de los servicios públicos, el Poder Legislativo, el Poder Judicial y la Defensoría del Pueblo de la Ciudad de Buenos Aires podrán modificar la distribución funcional, económica y por objeto del gasto, en tanto que el monto total anual de dichas modificaciones por cada categoría enunciada no supere el cinco por ciento (5%) del total del presupuesto asignado a cada Órgano.</w:t>
      </w:r>
    </w:p>
    <w:p w:rsidR="00C978A0" w:rsidRPr="00327F1C" w:rsidRDefault="00C978A0" w:rsidP="00327F1C">
      <w:pPr>
        <w:autoSpaceDE w:val="0"/>
        <w:autoSpaceDN w:val="0"/>
        <w:adjustRightInd w:val="0"/>
        <w:ind w:firstLine="567"/>
        <w:rPr>
          <w:szCs w:val="16"/>
        </w:rPr>
      </w:pPr>
    </w:p>
    <w:p w:rsidR="00C978A0" w:rsidRPr="00327F1C" w:rsidRDefault="00C978A0" w:rsidP="00327F1C">
      <w:pPr>
        <w:autoSpaceDE w:val="0"/>
        <w:autoSpaceDN w:val="0"/>
        <w:adjustRightInd w:val="0"/>
      </w:pPr>
      <w:r w:rsidRPr="00327F1C">
        <w:t>El Poder Ejecutivo podrá modificar la distribución funcional del gasto en el curso del ejercicio, en tanto que el monto total anual de dichas modificaciones no supere el cinco por ciento (5%) del total del presupuesto establecido en los artículos 1º y 4º (gastos corrientes, gastos de capital y aplicaciones financieras) de la presente Ley.</w:t>
      </w:r>
    </w:p>
    <w:p w:rsidR="00C978A0" w:rsidRPr="00327F1C" w:rsidRDefault="00C978A0" w:rsidP="00327F1C">
      <w:pPr>
        <w:autoSpaceDE w:val="0"/>
        <w:autoSpaceDN w:val="0"/>
        <w:adjustRightInd w:val="0"/>
        <w:ind w:firstLine="567"/>
        <w:rPr>
          <w:szCs w:val="16"/>
        </w:rPr>
      </w:pPr>
    </w:p>
    <w:p w:rsidR="00C978A0" w:rsidRPr="00327F1C" w:rsidRDefault="00C978A0" w:rsidP="00327F1C">
      <w:pPr>
        <w:autoSpaceDE w:val="0"/>
        <w:autoSpaceDN w:val="0"/>
        <w:adjustRightInd w:val="0"/>
      </w:pPr>
      <w:r w:rsidRPr="00327F1C">
        <w:t>Asimismo, podrá modificar la distribución por objeto del gasto, con excepción del Inciso 1, el cual no podrá ser disminuido.</w:t>
      </w:r>
    </w:p>
    <w:p w:rsidR="00C978A0" w:rsidRPr="00327F1C" w:rsidRDefault="00C978A0" w:rsidP="00327F1C">
      <w:pPr>
        <w:autoSpaceDE w:val="0"/>
        <w:autoSpaceDN w:val="0"/>
        <w:adjustRightInd w:val="0"/>
        <w:ind w:firstLine="567"/>
        <w:rPr>
          <w:szCs w:val="16"/>
        </w:rPr>
      </w:pPr>
    </w:p>
    <w:p w:rsidR="00C978A0" w:rsidRPr="00327F1C" w:rsidRDefault="00C978A0" w:rsidP="00327F1C">
      <w:pPr>
        <w:autoSpaceDE w:val="0"/>
        <w:autoSpaceDN w:val="0"/>
        <w:adjustRightInd w:val="0"/>
      </w:pPr>
      <w:r w:rsidRPr="00327F1C">
        <w:lastRenderedPageBreak/>
        <w:t>Del mismo modo, el Poder Ejecutivo podrá incrementar los gastos corrientes en detrimento de los gastos de capital y de las aplicaciones financieras hasta el cinco por ciento (5%) del total del presupuesto anual, siempre que estos créditos sean financiados con recursos del Tesoro y el mismo no supere el quince por ciento (15%) del presupuesto aprobado por finalidad.</w:t>
      </w:r>
    </w:p>
    <w:p w:rsidR="00C978A0" w:rsidRPr="00327F1C" w:rsidRDefault="00C978A0" w:rsidP="00327F1C">
      <w:pPr>
        <w:autoSpaceDE w:val="0"/>
        <w:autoSpaceDN w:val="0"/>
        <w:adjustRightInd w:val="0"/>
        <w:ind w:firstLine="567"/>
        <w:rPr>
          <w:szCs w:val="16"/>
        </w:rPr>
      </w:pPr>
    </w:p>
    <w:p w:rsidR="00C978A0" w:rsidRPr="00327F1C" w:rsidRDefault="00C978A0" w:rsidP="00327F1C">
      <w:pPr>
        <w:autoSpaceDE w:val="0"/>
        <w:autoSpaceDN w:val="0"/>
        <w:adjustRightInd w:val="0"/>
      </w:pPr>
      <w:r w:rsidRPr="00327F1C">
        <w:t>No se computarán dentro de estos límites las modificaciones presupuestarias que incluyan créditos de la Jurisdicción 99 - Obligaciones a Cargo del Tesoro, cuando sean destinados a otras Jurisdicciones.</w:t>
      </w:r>
    </w:p>
    <w:p w:rsidR="00C978A0" w:rsidRPr="00327F1C" w:rsidRDefault="00C978A0" w:rsidP="00327F1C">
      <w:pPr>
        <w:autoSpaceDE w:val="0"/>
        <w:autoSpaceDN w:val="0"/>
        <w:adjustRightInd w:val="0"/>
        <w:ind w:firstLine="567"/>
        <w:rPr>
          <w:szCs w:val="16"/>
        </w:rPr>
      </w:pPr>
    </w:p>
    <w:p w:rsidR="00C978A0" w:rsidRPr="00327F1C" w:rsidRDefault="00C978A0" w:rsidP="00327F1C">
      <w:pPr>
        <w:autoSpaceDE w:val="0"/>
        <w:autoSpaceDN w:val="0"/>
        <w:adjustRightInd w:val="0"/>
      </w:pPr>
      <w:r w:rsidRPr="00327F1C">
        <w:t>Las reestructuraciones presupuestarias realizadas en función de las facultades establecidas en el presente artículo, deberán ser notificadas fehacientemente a la Comisión de Presupuesto, Hacienda, Administración Financiera y Política Tributaria de la Legislatura de la Ciudad Autónoma de Buenos Aires, por mes cerrado y dentro de los treinta (30) días corridos subsiguientes del mes en que dichas reestructuraciones presupuestarias fueron realizadas, especificándose los montos dinerarios, las finalidades del gasto y los programas modificados.</w:t>
      </w:r>
    </w:p>
    <w:p w:rsidR="00C978A0" w:rsidRPr="00327F1C" w:rsidRDefault="00C978A0" w:rsidP="00327F1C">
      <w:pPr>
        <w:widowControl w:val="0"/>
        <w:autoSpaceDE w:val="0"/>
        <w:autoSpaceDN w:val="0"/>
        <w:adjustRightInd w:val="0"/>
        <w:ind w:firstLine="567"/>
        <w:rPr>
          <w:spacing w:val="4"/>
        </w:rPr>
      </w:pPr>
    </w:p>
    <w:p w:rsidR="00C978A0" w:rsidRPr="00327F1C" w:rsidRDefault="00C978A0" w:rsidP="00327F1C">
      <w:pPr>
        <w:widowControl w:val="0"/>
        <w:autoSpaceDE w:val="0"/>
        <w:autoSpaceDN w:val="0"/>
        <w:adjustRightInd w:val="0"/>
        <w:rPr>
          <w:spacing w:val="4"/>
        </w:rPr>
      </w:pPr>
      <w:r w:rsidRPr="00327F1C">
        <w:rPr>
          <w:b/>
          <w:spacing w:val="4"/>
        </w:rPr>
        <w:t>Artículo 23.-</w:t>
      </w:r>
      <w:r w:rsidRPr="00327F1C">
        <w:rPr>
          <w:spacing w:val="4"/>
        </w:rPr>
        <w:t xml:space="preserve"> Las partidas destinadas a gastos en personal, en todos los conceptos que los componen, así como las economías que se generen por su reorganización, podrán destinarse total o parcialmente, bajo criterios de productividad y eficiencia, a financiar la política laboral y de remuneraciones del Gobierno de la Ciudad Autónoma de Buenos Aires.</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rPr>
          <w:b/>
        </w:rPr>
        <w:t>Artículo 24.-</w:t>
      </w:r>
      <w:r w:rsidR="00B3190E" w:rsidRPr="00327F1C">
        <w:t xml:space="preserve"> Facultase</w:t>
      </w:r>
      <w:r w:rsidRPr="00327F1C">
        <w:t xml:space="preserve"> al Poder Ejecutivo a efectuar adecuaciones de las plantas de personal y a realizar las modificaciones presupuestarias que resulten necesarias a efectos de financiar la transferencia de personal entre entidades y jurisdicciones que integran el Sector Público de la Ciudad Autónoma de Buenos Aires, así como a disponer las modificaciones presupuestarias que resulten necesarias por aplicación de las respectivas carreras previstas en los distintos escalafones del Gobierno de la Ciudad Autónoma de Buenos Aires y de los acuerdos emergentes de las negociaciones colectivas celebradas en el marco de la política general de recursos humanos.</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t>En estos casos el Poder Ejecutivo podrá efectuar la transferencia de créditos presupuestarios correspondientes al Inciso 1 “Gastos en Personal” entre uno o varios programas, como así también, reasignar créditos de dicho inciso entre las reparticiones que integran la Administración Central, los Organismos Descentralizados y Entidades Autárquicas.</w:t>
      </w:r>
    </w:p>
    <w:p w:rsidR="00C978A0" w:rsidRPr="00327F1C" w:rsidRDefault="00C978A0" w:rsidP="00327F1C">
      <w:pPr>
        <w:widowControl w:val="0"/>
        <w:autoSpaceDE w:val="0"/>
        <w:autoSpaceDN w:val="0"/>
        <w:adjustRightInd w:val="0"/>
        <w:ind w:firstLine="567"/>
        <w:rPr>
          <w:szCs w:val="26"/>
          <w:lang w:eastAsia="zh-CN"/>
        </w:rPr>
      </w:pPr>
    </w:p>
    <w:p w:rsidR="00C978A0" w:rsidRPr="00327F1C" w:rsidRDefault="00C978A0" w:rsidP="00327F1C">
      <w:pPr>
        <w:widowControl w:val="0"/>
        <w:autoSpaceDE w:val="0"/>
        <w:autoSpaceDN w:val="0"/>
        <w:adjustRightInd w:val="0"/>
        <w:rPr>
          <w:spacing w:val="4"/>
        </w:rPr>
      </w:pPr>
      <w:r w:rsidRPr="00327F1C">
        <w:rPr>
          <w:b/>
          <w:spacing w:val="4"/>
        </w:rPr>
        <w:t>Artículo 25.-</w:t>
      </w:r>
      <w:r w:rsidRPr="00327F1C">
        <w:rPr>
          <w:spacing w:val="4"/>
        </w:rPr>
        <w:t xml:space="preserve"> Las redistribuciones crediticias resultantes de la aplicación de los artículos 23 y 24 de la presente Ley quedan exceptuadas de lo establecido en el artículo 63 de la Ley N° 70 </w:t>
      </w:r>
      <w:r w:rsidRPr="00327F1C">
        <w:t>(texto consolidado por Ley N° 6.588),</w:t>
      </w:r>
      <w:r w:rsidRPr="00327F1C">
        <w:rPr>
          <w:spacing w:val="4"/>
        </w:rPr>
        <w:t xml:space="preserve"> respecto de la distribución funcional del gasto.</w:t>
      </w:r>
    </w:p>
    <w:p w:rsidR="00C978A0" w:rsidRPr="00327F1C" w:rsidRDefault="00C978A0" w:rsidP="00327F1C">
      <w:pPr>
        <w:widowControl w:val="0"/>
        <w:autoSpaceDE w:val="0"/>
        <w:autoSpaceDN w:val="0"/>
        <w:adjustRightInd w:val="0"/>
        <w:ind w:firstLine="567"/>
        <w:rPr>
          <w:szCs w:val="26"/>
          <w:lang w:eastAsia="zh-CN"/>
        </w:rPr>
      </w:pPr>
    </w:p>
    <w:p w:rsidR="00C978A0" w:rsidRPr="00327F1C" w:rsidRDefault="00C978A0" w:rsidP="00327F1C">
      <w:pPr>
        <w:widowControl w:val="0"/>
        <w:autoSpaceDE w:val="0"/>
        <w:autoSpaceDN w:val="0"/>
        <w:adjustRightInd w:val="0"/>
      </w:pPr>
      <w:r w:rsidRPr="00327F1C">
        <w:rPr>
          <w:b/>
        </w:rPr>
        <w:t>Artículo 26.-</w:t>
      </w:r>
      <w:r w:rsidRPr="00327F1C">
        <w:t xml:space="preserve"> Las facultades otorgadas al Poder Ejecutivo en los artículos precedentes podrán ser delegadas en el Ministerio de Hacienda y Finanzas. En lo que respecta a la aplicación del artículo 22 la autorización podrá ser delegada en los ministros y/o autoridades máximas de cada jurisdicción o entidad, excepto que exista previa delegación. En todos estos casos se deberá cursar comunicación a la Legislatura.</w:t>
      </w:r>
    </w:p>
    <w:p w:rsidR="00C978A0" w:rsidRPr="00327F1C" w:rsidRDefault="00C978A0" w:rsidP="00327F1C">
      <w:pPr>
        <w:widowControl w:val="0"/>
        <w:autoSpaceDE w:val="0"/>
        <w:autoSpaceDN w:val="0"/>
        <w:adjustRightInd w:val="0"/>
        <w:ind w:firstLine="567"/>
        <w:rPr>
          <w:szCs w:val="26"/>
        </w:rPr>
      </w:pPr>
    </w:p>
    <w:p w:rsidR="00C978A0" w:rsidRPr="00327F1C" w:rsidRDefault="00C978A0" w:rsidP="00327F1C">
      <w:pPr>
        <w:widowControl w:val="0"/>
        <w:autoSpaceDE w:val="0"/>
        <w:autoSpaceDN w:val="0"/>
        <w:adjustRightInd w:val="0"/>
      </w:pPr>
      <w:r w:rsidRPr="00327F1C">
        <w:rPr>
          <w:b/>
        </w:rPr>
        <w:t>Artículo 27.-</w:t>
      </w:r>
      <w:r w:rsidR="00B3190E" w:rsidRPr="00327F1C">
        <w:t xml:space="preserve"> Fijase </w:t>
      </w:r>
      <w:r w:rsidRPr="00327F1C">
        <w:t xml:space="preserve"> los siguientes valores de Unidades Fijas (UF), Unidades de Compra (UC) y Unidades de Multa (UM) para el ejercicio 2024:</w:t>
      </w:r>
    </w:p>
    <w:p w:rsidR="00C978A0" w:rsidRPr="00327F1C" w:rsidRDefault="00C978A0" w:rsidP="00327F1C">
      <w:pPr>
        <w:widowControl w:val="0"/>
        <w:autoSpaceDE w:val="0"/>
        <w:autoSpaceDN w:val="0"/>
        <w:adjustRightInd w:val="0"/>
        <w:rPr>
          <w:szCs w:val="16"/>
        </w:rPr>
      </w:pPr>
    </w:p>
    <w:tbl>
      <w:tblPr>
        <w:tblW w:w="8647"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
        <w:gridCol w:w="3414"/>
        <w:gridCol w:w="4748"/>
      </w:tblGrid>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a.</w:t>
            </w:r>
          </w:p>
        </w:tc>
        <w:tc>
          <w:tcPr>
            <w:tcW w:w="3414" w:type="dxa"/>
          </w:tcPr>
          <w:p w:rsidR="00C978A0" w:rsidRPr="00327F1C" w:rsidRDefault="005C025B" w:rsidP="00327F1C">
            <w:pPr>
              <w:autoSpaceDE w:val="0"/>
              <w:autoSpaceDN w:val="0"/>
              <w:adjustRightInd w:val="0"/>
              <w:rPr>
                <w:spacing w:val="-4"/>
                <w:szCs w:val="22"/>
              </w:rPr>
            </w:pPr>
            <w:r w:rsidRPr="00327F1C">
              <w:rPr>
                <w:spacing w:val="-4"/>
                <w:szCs w:val="22"/>
              </w:rPr>
              <w:t>Arts. 8, 9</w:t>
            </w:r>
            <w:r w:rsidR="00C978A0" w:rsidRPr="00327F1C">
              <w:rPr>
                <w:spacing w:val="-4"/>
                <w:szCs w:val="22"/>
              </w:rPr>
              <w:t xml:space="preserve">, 10 y 13 Ley N° 268 </w:t>
            </w:r>
            <w:r w:rsidR="00C978A0" w:rsidRPr="00327F1C">
              <w:rPr>
                <w:szCs w:val="22"/>
              </w:rPr>
              <w:t>(texto consolidado por Ley N° 6.588)</w:t>
            </w:r>
            <w:r w:rsidR="00C978A0" w:rsidRPr="00327F1C">
              <w:rPr>
                <w:spacing w:val="-4"/>
                <w:szCs w:val="22"/>
              </w:rPr>
              <w:t>.</w:t>
            </w:r>
          </w:p>
        </w:tc>
        <w:tc>
          <w:tcPr>
            <w:tcW w:w="4748" w:type="dxa"/>
          </w:tcPr>
          <w:p w:rsidR="00C978A0" w:rsidRPr="00327F1C" w:rsidRDefault="00C978A0" w:rsidP="00327F1C">
            <w:pPr>
              <w:autoSpaceDE w:val="0"/>
              <w:autoSpaceDN w:val="0"/>
              <w:adjustRightInd w:val="0"/>
              <w:ind w:left="856" w:hanging="856"/>
              <w:rPr>
                <w:szCs w:val="22"/>
              </w:rPr>
            </w:pPr>
          </w:p>
          <w:p w:rsidR="00C978A0" w:rsidRPr="00327F1C" w:rsidRDefault="00C978A0" w:rsidP="00327F1C">
            <w:pPr>
              <w:autoSpaceDE w:val="0"/>
              <w:autoSpaceDN w:val="0"/>
              <w:adjustRightInd w:val="0"/>
              <w:ind w:left="856" w:hanging="856"/>
              <w:rPr>
                <w:szCs w:val="22"/>
              </w:rPr>
            </w:pPr>
            <w:r w:rsidRPr="00327F1C">
              <w:rPr>
                <w:szCs w:val="22"/>
              </w:rPr>
              <w:t>1 UF = Pesos setenta y cinco ($ 75,00).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b.</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 xml:space="preserve">Art. 144 Ley N° 2.095 </w:t>
            </w:r>
            <w:r w:rsidRPr="00327F1C">
              <w:rPr>
                <w:szCs w:val="22"/>
              </w:rPr>
              <w:t>(texto consolidado por Ley N° 6.588</w:t>
            </w:r>
            <w:r w:rsidRPr="00327F1C">
              <w:rPr>
                <w:szCs w:val="22"/>
                <w:lang w:val="es-AR"/>
              </w:rPr>
              <w:t>).</w:t>
            </w:r>
          </w:p>
        </w:tc>
        <w:tc>
          <w:tcPr>
            <w:tcW w:w="4748" w:type="dxa"/>
          </w:tcPr>
          <w:p w:rsidR="00C978A0" w:rsidRPr="00327F1C" w:rsidRDefault="00C978A0" w:rsidP="00327F1C">
            <w:pPr>
              <w:autoSpaceDE w:val="0"/>
              <w:autoSpaceDN w:val="0"/>
              <w:adjustRightInd w:val="0"/>
              <w:ind w:left="856" w:hanging="856"/>
              <w:rPr>
                <w:szCs w:val="22"/>
              </w:rPr>
            </w:pPr>
            <w:r w:rsidRPr="00327F1C">
              <w:rPr>
                <w:szCs w:val="22"/>
              </w:rPr>
              <w:t>1 UC = Pesos trescientos diez ($ 310,00).</w:t>
            </w:r>
          </w:p>
          <w:p w:rsidR="00C978A0" w:rsidRPr="00327F1C" w:rsidRDefault="00C978A0" w:rsidP="00327F1C">
            <w:pPr>
              <w:autoSpaceDE w:val="0"/>
              <w:autoSpaceDN w:val="0"/>
              <w:adjustRightInd w:val="0"/>
              <w:ind w:left="856" w:hanging="856"/>
              <w:rPr>
                <w:szCs w:val="22"/>
              </w:rPr>
            </w:pPr>
            <w:r w:rsidRPr="00327F1C">
              <w:rPr>
                <w:szCs w:val="22"/>
              </w:rPr>
              <w:t>1 UM = Pesos trescientos diez ($ 310,00).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lastRenderedPageBreak/>
              <w:t>c.</w:t>
            </w:r>
          </w:p>
        </w:tc>
        <w:tc>
          <w:tcPr>
            <w:tcW w:w="3414" w:type="dxa"/>
          </w:tcPr>
          <w:p w:rsidR="00C978A0" w:rsidRPr="00327F1C" w:rsidRDefault="005C025B" w:rsidP="00327F1C">
            <w:pPr>
              <w:autoSpaceDE w:val="0"/>
              <w:autoSpaceDN w:val="0"/>
              <w:adjustRightInd w:val="0"/>
              <w:rPr>
                <w:szCs w:val="22"/>
                <w:lang w:val="es-AR"/>
              </w:rPr>
            </w:pPr>
            <w:r w:rsidRPr="00327F1C">
              <w:rPr>
                <w:szCs w:val="22"/>
                <w:lang w:val="es-AR"/>
              </w:rPr>
              <w:t>Art. 4</w:t>
            </w:r>
            <w:r w:rsidR="00C978A0" w:rsidRPr="00327F1C">
              <w:rPr>
                <w:szCs w:val="22"/>
                <w:lang w:val="es-AR"/>
              </w:rPr>
              <w:t xml:space="preserve"> Ord. N° 44.827 (</w:t>
            </w:r>
            <w:r w:rsidR="00C978A0" w:rsidRPr="00327F1C">
              <w:rPr>
                <w:szCs w:val="22"/>
              </w:rPr>
              <w:t>texto consolidado por Ley N° 6.588)</w:t>
            </w:r>
            <w:r w:rsidR="00C978A0" w:rsidRPr="00327F1C">
              <w:rPr>
                <w:szCs w:val="22"/>
                <w:lang w:val="es-AR"/>
              </w:rPr>
              <w:t>.</w:t>
            </w:r>
          </w:p>
        </w:tc>
        <w:tc>
          <w:tcPr>
            <w:tcW w:w="4748" w:type="dxa"/>
          </w:tcPr>
          <w:p w:rsidR="00C978A0" w:rsidRPr="00327F1C" w:rsidRDefault="00C978A0" w:rsidP="00327F1C">
            <w:pPr>
              <w:autoSpaceDE w:val="0"/>
              <w:autoSpaceDN w:val="0"/>
              <w:adjustRightInd w:val="0"/>
              <w:ind w:left="1023" w:hanging="1023"/>
              <w:rPr>
                <w:szCs w:val="22"/>
              </w:rPr>
            </w:pPr>
            <w:r w:rsidRPr="00327F1C">
              <w:rPr>
                <w:szCs w:val="22"/>
              </w:rPr>
              <w:t>1 UF = Pesos ciento cincuenta y ocho ($ 158,00).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d.</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Art. 12 Ley N° 156 (</w:t>
            </w:r>
            <w:r w:rsidRPr="00327F1C">
              <w:rPr>
                <w:szCs w:val="22"/>
              </w:rPr>
              <w:t>texto consolidado por Ley N° 6.588)</w:t>
            </w:r>
            <w:r w:rsidRPr="00327F1C">
              <w:rPr>
                <w:szCs w:val="22"/>
                <w:lang w:val="es-AR"/>
              </w:rPr>
              <w:t>.</w:t>
            </w:r>
          </w:p>
        </w:tc>
        <w:tc>
          <w:tcPr>
            <w:tcW w:w="4748" w:type="dxa"/>
          </w:tcPr>
          <w:p w:rsidR="00C978A0" w:rsidRPr="00327F1C" w:rsidRDefault="00C978A0" w:rsidP="00327F1C">
            <w:pPr>
              <w:autoSpaceDE w:val="0"/>
              <w:autoSpaceDN w:val="0"/>
              <w:adjustRightInd w:val="0"/>
              <w:ind w:left="856" w:hanging="856"/>
              <w:rPr>
                <w:szCs w:val="22"/>
              </w:rPr>
            </w:pPr>
          </w:p>
          <w:p w:rsidR="00C978A0" w:rsidRPr="00327F1C" w:rsidRDefault="00C978A0" w:rsidP="00327F1C">
            <w:pPr>
              <w:autoSpaceDE w:val="0"/>
              <w:autoSpaceDN w:val="0"/>
              <w:adjustRightInd w:val="0"/>
              <w:ind w:left="856" w:hanging="856"/>
              <w:rPr>
                <w:szCs w:val="22"/>
              </w:rPr>
            </w:pPr>
            <w:r w:rsidRPr="00327F1C">
              <w:rPr>
                <w:szCs w:val="22"/>
              </w:rPr>
              <w:t>1 UF = Pesos veinticuatro ($ 24,00).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e.</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 xml:space="preserve">Art. 14 Ley N° 3.022 </w:t>
            </w:r>
            <w:r w:rsidRPr="00327F1C">
              <w:rPr>
                <w:szCs w:val="22"/>
              </w:rPr>
              <w:t>(texto consolidado por Ley N° 6.588)</w:t>
            </w:r>
            <w:r w:rsidRPr="00327F1C">
              <w:rPr>
                <w:szCs w:val="22"/>
                <w:lang w:val="es-AR"/>
              </w:rPr>
              <w:t>.</w:t>
            </w:r>
          </w:p>
        </w:tc>
        <w:tc>
          <w:tcPr>
            <w:tcW w:w="4748" w:type="dxa"/>
          </w:tcPr>
          <w:p w:rsidR="00C978A0" w:rsidRPr="00327F1C" w:rsidRDefault="00C978A0" w:rsidP="00327F1C">
            <w:pPr>
              <w:autoSpaceDE w:val="0"/>
              <w:autoSpaceDN w:val="0"/>
              <w:adjustRightInd w:val="0"/>
              <w:ind w:left="856" w:hanging="856"/>
              <w:rPr>
                <w:szCs w:val="22"/>
              </w:rPr>
            </w:pPr>
          </w:p>
          <w:p w:rsidR="00C978A0" w:rsidRPr="00327F1C" w:rsidRDefault="00C978A0" w:rsidP="00327F1C">
            <w:pPr>
              <w:autoSpaceDE w:val="0"/>
              <w:autoSpaceDN w:val="0"/>
              <w:adjustRightInd w:val="0"/>
              <w:ind w:left="856" w:hanging="856"/>
              <w:rPr>
                <w:szCs w:val="22"/>
              </w:rPr>
            </w:pPr>
            <w:r w:rsidRPr="00327F1C">
              <w:rPr>
                <w:szCs w:val="22"/>
              </w:rPr>
              <w:t>1 UF = Pesos veinticuatro ($ 24,00).</w:t>
            </w:r>
          </w:p>
        </w:tc>
      </w:tr>
      <w:tr w:rsidR="00C978A0" w:rsidRPr="00327F1C" w:rsidTr="0047679B">
        <w:trPr>
          <w:trHeight w:val="360"/>
          <w:jc w:val="center"/>
        </w:trPr>
        <w:tc>
          <w:tcPr>
            <w:tcW w:w="485" w:type="dxa"/>
            <w:vAlign w:val="center"/>
          </w:tcPr>
          <w:p w:rsidR="00C978A0" w:rsidRPr="00327F1C" w:rsidRDefault="00C978A0" w:rsidP="00327F1C">
            <w:pPr>
              <w:autoSpaceDE w:val="0"/>
              <w:autoSpaceDN w:val="0"/>
              <w:adjustRightInd w:val="0"/>
              <w:rPr>
                <w:szCs w:val="22"/>
              </w:rPr>
            </w:pPr>
            <w:r w:rsidRPr="00327F1C">
              <w:rPr>
                <w:szCs w:val="22"/>
              </w:rPr>
              <w:t>f.</w:t>
            </w:r>
          </w:p>
        </w:tc>
        <w:tc>
          <w:tcPr>
            <w:tcW w:w="3414" w:type="dxa"/>
            <w:vAlign w:val="center"/>
          </w:tcPr>
          <w:p w:rsidR="00C978A0" w:rsidRPr="00327F1C" w:rsidRDefault="005C025B" w:rsidP="00327F1C">
            <w:pPr>
              <w:autoSpaceDE w:val="0"/>
              <w:autoSpaceDN w:val="0"/>
              <w:adjustRightInd w:val="0"/>
              <w:rPr>
                <w:szCs w:val="22"/>
                <w:lang w:val="en-US"/>
              </w:rPr>
            </w:pPr>
            <w:r w:rsidRPr="00327F1C">
              <w:rPr>
                <w:szCs w:val="22"/>
                <w:lang w:val="en-US"/>
              </w:rPr>
              <w:t xml:space="preserve">Art. </w:t>
            </w:r>
            <w:proofErr w:type="gramStart"/>
            <w:r w:rsidRPr="00327F1C">
              <w:rPr>
                <w:szCs w:val="22"/>
                <w:lang w:val="en-US"/>
              </w:rPr>
              <w:t>6</w:t>
            </w:r>
            <w:r w:rsidR="00C978A0" w:rsidRPr="00327F1C">
              <w:rPr>
                <w:szCs w:val="22"/>
                <w:lang w:val="en-US"/>
              </w:rPr>
              <w:t xml:space="preserve"> </w:t>
            </w:r>
            <w:r w:rsidRPr="00327F1C">
              <w:rPr>
                <w:szCs w:val="22"/>
                <w:lang w:val="en-US"/>
              </w:rPr>
              <w:t xml:space="preserve"> </w:t>
            </w:r>
            <w:proofErr w:type="spellStart"/>
            <w:r w:rsidRPr="00327F1C">
              <w:rPr>
                <w:szCs w:val="22"/>
                <w:lang w:val="en-US"/>
              </w:rPr>
              <w:t>Ley</w:t>
            </w:r>
            <w:proofErr w:type="spellEnd"/>
            <w:proofErr w:type="gramEnd"/>
            <w:r w:rsidRPr="00327F1C">
              <w:rPr>
                <w:szCs w:val="22"/>
                <w:lang w:val="en-US"/>
              </w:rPr>
              <w:t xml:space="preserve"> </w:t>
            </w:r>
            <w:r w:rsidR="00C978A0" w:rsidRPr="00327F1C">
              <w:rPr>
                <w:szCs w:val="22"/>
                <w:lang w:val="en-US"/>
              </w:rPr>
              <w:t>N° 3.308.</w:t>
            </w:r>
          </w:p>
        </w:tc>
        <w:tc>
          <w:tcPr>
            <w:tcW w:w="4748" w:type="dxa"/>
            <w:vAlign w:val="center"/>
          </w:tcPr>
          <w:p w:rsidR="005C025B" w:rsidRPr="00327F1C" w:rsidRDefault="00C978A0" w:rsidP="00327F1C">
            <w:pPr>
              <w:autoSpaceDE w:val="0"/>
              <w:autoSpaceDN w:val="0"/>
              <w:adjustRightInd w:val="0"/>
              <w:ind w:left="740" w:hanging="740"/>
              <w:rPr>
                <w:szCs w:val="22"/>
              </w:rPr>
            </w:pPr>
            <w:r w:rsidRPr="00327F1C">
              <w:rPr>
                <w:szCs w:val="22"/>
              </w:rPr>
              <w:t xml:space="preserve">1 UF = Pesos trescientos setenta y tres </w:t>
            </w:r>
          </w:p>
          <w:p w:rsidR="00C978A0" w:rsidRPr="00327F1C" w:rsidRDefault="005C025B" w:rsidP="00327F1C">
            <w:pPr>
              <w:autoSpaceDE w:val="0"/>
              <w:autoSpaceDN w:val="0"/>
              <w:adjustRightInd w:val="0"/>
              <w:ind w:left="740" w:hanging="740"/>
              <w:rPr>
                <w:szCs w:val="22"/>
              </w:rPr>
            </w:pPr>
            <w:r w:rsidRPr="00327F1C">
              <w:rPr>
                <w:szCs w:val="22"/>
              </w:rPr>
              <w:t xml:space="preserve">            </w:t>
            </w:r>
            <w:r w:rsidR="00C978A0" w:rsidRPr="00327F1C">
              <w:rPr>
                <w:szCs w:val="22"/>
              </w:rPr>
              <w:t>($ 373,00).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g.</w:t>
            </w:r>
          </w:p>
        </w:tc>
        <w:tc>
          <w:tcPr>
            <w:tcW w:w="3414" w:type="dxa"/>
          </w:tcPr>
          <w:p w:rsidR="00C978A0" w:rsidRPr="00327F1C" w:rsidRDefault="005C025B" w:rsidP="00327F1C">
            <w:pPr>
              <w:autoSpaceDE w:val="0"/>
              <w:autoSpaceDN w:val="0"/>
              <w:adjustRightInd w:val="0"/>
              <w:rPr>
                <w:szCs w:val="22"/>
                <w:lang w:val="es-AR"/>
              </w:rPr>
            </w:pPr>
            <w:r w:rsidRPr="00327F1C">
              <w:rPr>
                <w:szCs w:val="22"/>
                <w:lang w:val="es-AR"/>
              </w:rPr>
              <w:t>Arts. 9</w:t>
            </w:r>
            <w:r w:rsidR="00C978A0" w:rsidRPr="00327F1C">
              <w:rPr>
                <w:szCs w:val="22"/>
                <w:lang w:val="es-AR"/>
              </w:rPr>
              <w:t xml:space="preserve"> </w:t>
            </w:r>
            <w:proofErr w:type="gramStart"/>
            <w:r w:rsidR="00C978A0" w:rsidRPr="00327F1C">
              <w:rPr>
                <w:szCs w:val="22"/>
                <w:lang w:val="es-AR"/>
              </w:rPr>
              <w:t>inc.</w:t>
            </w:r>
            <w:proofErr w:type="gramEnd"/>
            <w:r w:rsidR="00C978A0" w:rsidRPr="00327F1C">
              <w:rPr>
                <w:szCs w:val="22"/>
                <w:lang w:val="es-AR"/>
              </w:rPr>
              <w:t xml:space="preserve"> d) y 22 Ley N° 757 </w:t>
            </w:r>
            <w:r w:rsidR="00C978A0" w:rsidRPr="00327F1C">
              <w:rPr>
                <w:szCs w:val="22"/>
              </w:rPr>
              <w:t>(texto consolidado por Ley N° 6.588)</w:t>
            </w:r>
            <w:r w:rsidR="00C978A0" w:rsidRPr="00327F1C">
              <w:rPr>
                <w:szCs w:val="22"/>
                <w:lang w:val="es-AR"/>
              </w:rPr>
              <w:t>.</w:t>
            </w:r>
          </w:p>
        </w:tc>
        <w:tc>
          <w:tcPr>
            <w:tcW w:w="4748" w:type="dxa"/>
          </w:tcPr>
          <w:p w:rsidR="00C978A0" w:rsidRPr="00327F1C" w:rsidRDefault="00C978A0" w:rsidP="00327F1C">
            <w:pPr>
              <w:autoSpaceDE w:val="0"/>
              <w:autoSpaceDN w:val="0"/>
              <w:adjustRightInd w:val="0"/>
              <w:ind w:left="856" w:hanging="856"/>
              <w:rPr>
                <w:szCs w:val="22"/>
                <w:lang w:val="es-AR"/>
              </w:rPr>
            </w:pPr>
          </w:p>
          <w:p w:rsidR="005C025B" w:rsidRPr="00327F1C" w:rsidRDefault="00C978A0" w:rsidP="00327F1C">
            <w:pPr>
              <w:autoSpaceDE w:val="0"/>
              <w:autoSpaceDN w:val="0"/>
              <w:adjustRightInd w:val="0"/>
              <w:ind w:left="856" w:hanging="856"/>
              <w:rPr>
                <w:szCs w:val="22"/>
                <w:lang w:val="es-AR"/>
              </w:rPr>
            </w:pPr>
            <w:r w:rsidRPr="00327F1C">
              <w:rPr>
                <w:szCs w:val="22"/>
                <w:lang w:val="es-AR"/>
              </w:rPr>
              <w:t xml:space="preserve">1 UF = Pesos ciento doce con 80/100 </w:t>
            </w:r>
          </w:p>
          <w:p w:rsidR="00C978A0" w:rsidRPr="00327F1C" w:rsidRDefault="005C025B" w:rsidP="00327F1C">
            <w:pPr>
              <w:autoSpaceDE w:val="0"/>
              <w:autoSpaceDN w:val="0"/>
              <w:adjustRightInd w:val="0"/>
              <w:ind w:left="856" w:hanging="856"/>
              <w:rPr>
                <w:szCs w:val="22"/>
                <w:lang w:val="es-AR"/>
              </w:rPr>
            </w:pPr>
            <w:r w:rsidRPr="00327F1C">
              <w:rPr>
                <w:szCs w:val="22"/>
                <w:lang w:val="es-AR"/>
              </w:rPr>
              <w:t xml:space="preserve">             </w:t>
            </w:r>
            <w:r w:rsidR="00C978A0" w:rsidRPr="00327F1C">
              <w:rPr>
                <w:szCs w:val="22"/>
                <w:lang w:val="es-AR"/>
              </w:rPr>
              <w:t>($ 112,80).</w:t>
            </w:r>
          </w:p>
        </w:tc>
      </w:tr>
      <w:tr w:rsidR="00C978A0" w:rsidRPr="00327F1C" w:rsidTr="0047679B">
        <w:trPr>
          <w:trHeight w:val="527"/>
          <w:jc w:val="center"/>
        </w:trPr>
        <w:tc>
          <w:tcPr>
            <w:tcW w:w="485" w:type="dxa"/>
          </w:tcPr>
          <w:p w:rsidR="00C978A0" w:rsidRPr="00327F1C" w:rsidRDefault="00C978A0" w:rsidP="00327F1C">
            <w:pPr>
              <w:autoSpaceDE w:val="0"/>
              <w:autoSpaceDN w:val="0"/>
              <w:adjustRightInd w:val="0"/>
              <w:rPr>
                <w:szCs w:val="22"/>
              </w:rPr>
            </w:pPr>
            <w:r w:rsidRPr="00327F1C">
              <w:rPr>
                <w:szCs w:val="22"/>
              </w:rPr>
              <w:t>h.</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 xml:space="preserve">Art. 16 Ley N° 941 </w:t>
            </w:r>
            <w:r w:rsidRPr="00327F1C">
              <w:rPr>
                <w:szCs w:val="22"/>
              </w:rPr>
              <w:t>(texto consolidado por Ley N° 6.588)</w:t>
            </w:r>
            <w:r w:rsidRPr="00327F1C">
              <w:rPr>
                <w:szCs w:val="22"/>
                <w:lang w:val="es-AR"/>
              </w:rPr>
              <w:t>.</w:t>
            </w:r>
          </w:p>
        </w:tc>
        <w:tc>
          <w:tcPr>
            <w:tcW w:w="4748" w:type="dxa"/>
          </w:tcPr>
          <w:p w:rsidR="005C025B" w:rsidRPr="00327F1C" w:rsidRDefault="00C978A0" w:rsidP="00327F1C">
            <w:pPr>
              <w:autoSpaceDE w:val="0"/>
              <w:autoSpaceDN w:val="0"/>
              <w:adjustRightInd w:val="0"/>
              <w:ind w:left="882" w:hanging="882"/>
              <w:rPr>
                <w:szCs w:val="22"/>
                <w:lang w:val="es-AR"/>
              </w:rPr>
            </w:pPr>
            <w:r w:rsidRPr="00327F1C">
              <w:rPr>
                <w:szCs w:val="22"/>
                <w:lang w:val="es-AR"/>
              </w:rPr>
              <w:t xml:space="preserve">1 UF = Pesos ciento doce con 80/100 </w:t>
            </w:r>
          </w:p>
          <w:p w:rsidR="00C978A0" w:rsidRPr="00327F1C" w:rsidRDefault="005C025B" w:rsidP="00327F1C">
            <w:pPr>
              <w:autoSpaceDE w:val="0"/>
              <w:autoSpaceDN w:val="0"/>
              <w:adjustRightInd w:val="0"/>
              <w:ind w:left="882" w:hanging="882"/>
              <w:rPr>
                <w:szCs w:val="22"/>
                <w:lang w:val="es-AR"/>
              </w:rPr>
            </w:pPr>
            <w:r w:rsidRPr="00327F1C">
              <w:rPr>
                <w:szCs w:val="22"/>
                <w:lang w:val="es-AR"/>
              </w:rPr>
              <w:t xml:space="preserve">            </w:t>
            </w:r>
            <w:r w:rsidR="00C978A0" w:rsidRPr="00327F1C">
              <w:rPr>
                <w:szCs w:val="22"/>
                <w:lang w:val="es-AR"/>
              </w:rPr>
              <w:t>($ 112,80).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i.</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 xml:space="preserve">Art. 17 inc. a) Ley N° 5.735 </w:t>
            </w:r>
            <w:r w:rsidRPr="00327F1C">
              <w:rPr>
                <w:szCs w:val="22"/>
              </w:rPr>
              <w:t>(texto consolidado por Ley N° 6.588)</w:t>
            </w:r>
            <w:r w:rsidRPr="00327F1C">
              <w:rPr>
                <w:szCs w:val="22"/>
                <w:lang w:val="es-AR"/>
              </w:rPr>
              <w:t>.</w:t>
            </w:r>
          </w:p>
        </w:tc>
        <w:tc>
          <w:tcPr>
            <w:tcW w:w="4748" w:type="dxa"/>
          </w:tcPr>
          <w:p w:rsidR="00C978A0" w:rsidRPr="00327F1C" w:rsidRDefault="00C978A0" w:rsidP="00327F1C">
            <w:pPr>
              <w:autoSpaceDE w:val="0"/>
              <w:autoSpaceDN w:val="0"/>
              <w:adjustRightInd w:val="0"/>
              <w:ind w:left="856" w:hanging="856"/>
              <w:rPr>
                <w:szCs w:val="22"/>
              </w:rPr>
            </w:pPr>
          </w:p>
          <w:p w:rsidR="00C978A0" w:rsidRPr="00327F1C" w:rsidRDefault="00C978A0" w:rsidP="00327F1C">
            <w:pPr>
              <w:autoSpaceDE w:val="0"/>
              <w:autoSpaceDN w:val="0"/>
              <w:adjustRightInd w:val="0"/>
              <w:ind w:left="856" w:hanging="856"/>
              <w:rPr>
                <w:szCs w:val="22"/>
              </w:rPr>
            </w:pPr>
            <w:r w:rsidRPr="00327F1C">
              <w:rPr>
                <w:szCs w:val="22"/>
              </w:rPr>
              <w:t>1 UF = Pesos veinticuatro ($ 24,00).</w:t>
            </w:r>
          </w:p>
        </w:tc>
      </w:tr>
      <w:tr w:rsidR="00C978A0" w:rsidRPr="00327F1C" w:rsidTr="0047679B">
        <w:trPr>
          <w:jc w:val="center"/>
        </w:trPr>
        <w:tc>
          <w:tcPr>
            <w:tcW w:w="485" w:type="dxa"/>
          </w:tcPr>
          <w:p w:rsidR="00C978A0" w:rsidRPr="00327F1C" w:rsidRDefault="00C978A0" w:rsidP="00327F1C">
            <w:pPr>
              <w:autoSpaceDE w:val="0"/>
              <w:autoSpaceDN w:val="0"/>
              <w:adjustRightInd w:val="0"/>
              <w:rPr>
                <w:szCs w:val="22"/>
              </w:rPr>
            </w:pPr>
            <w:r w:rsidRPr="00327F1C">
              <w:rPr>
                <w:szCs w:val="22"/>
              </w:rPr>
              <w:t>j.</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Art. 21 inc. a) Ley N° 1.624 (texto consolidado por Ley N° 6.588).</w:t>
            </w:r>
          </w:p>
        </w:tc>
        <w:tc>
          <w:tcPr>
            <w:tcW w:w="4748" w:type="dxa"/>
          </w:tcPr>
          <w:p w:rsidR="00C978A0" w:rsidRPr="00327F1C" w:rsidRDefault="00C978A0" w:rsidP="00327F1C">
            <w:pPr>
              <w:autoSpaceDE w:val="0"/>
              <w:autoSpaceDN w:val="0"/>
              <w:adjustRightInd w:val="0"/>
              <w:ind w:left="856" w:hanging="856"/>
              <w:rPr>
                <w:szCs w:val="22"/>
              </w:rPr>
            </w:pPr>
            <w:r w:rsidRPr="00327F1C">
              <w:rPr>
                <w:szCs w:val="22"/>
              </w:rPr>
              <w:t>1 UF = Pesos doscientos cinco ($ 205,00).</w:t>
            </w:r>
          </w:p>
        </w:tc>
      </w:tr>
      <w:tr w:rsidR="00C978A0" w:rsidRPr="00327F1C" w:rsidTr="0047679B">
        <w:trPr>
          <w:jc w:val="center"/>
        </w:trPr>
        <w:tc>
          <w:tcPr>
            <w:tcW w:w="485" w:type="dxa"/>
          </w:tcPr>
          <w:p w:rsidR="00C978A0" w:rsidRPr="00327F1C" w:rsidRDefault="00F77307" w:rsidP="00327F1C">
            <w:pPr>
              <w:autoSpaceDE w:val="0"/>
              <w:autoSpaceDN w:val="0"/>
              <w:adjustRightInd w:val="0"/>
              <w:rPr>
                <w:szCs w:val="22"/>
              </w:rPr>
            </w:pPr>
            <w:r w:rsidRPr="00327F1C">
              <w:rPr>
                <w:szCs w:val="22"/>
              </w:rPr>
              <w:t>k.</w:t>
            </w:r>
          </w:p>
        </w:tc>
        <w:tc>
          <w:tcPr>
            <w:tcW w:w="3414" w:type="dxa"/>
          </w:tcPr>
          <w:p w:rsidR="00C978A0" w:rsidRPr="00327F1C" w:rsidRDefault="00C978A0" w:rsidP="00327F1C">
            <w:pPr>
              <w:autoSpaceDE w:val="0"/>
              <w:autoSpaceDN w:val="0"/>
              <w:adjustRightInd w:val="0"/>
              <w:rPr>
                <w:szCs w:val="22"/>
                <w:lang w:val="es-AR"/>
              </w:rPr>
            </w:pPr>
            <w:r w:rsidRPr="00327F1C">
              <w:rPr>
                <w:szCs w:val="22"/>
                <w:lang w:val="es-AR"/>
              </w:rPr>
              <w:t>Art. 34 Ley N° 6.515 (texto consolidado por Ley N° 6.588).</w:t>
            </w:r>
          </w:p>
        </w:tc>
        <w:tc>
          <w:tcPr>
            <w:tcW w:w="4748" w:type="dxa"/>
          </w:tcPr>
          <w:p w:rsidR="00C978A0" w:rsidRPr="00327F1C" w:rsidRDefault="00C978A0" w:rsidP="00327F1C">
            <w:pPr>
              <w:autoSpaceDE w:val="0"/>
              <w:autoSpaceDN w:val="0"/>
              <w:adjustRightInd w:val="0"/>
              <w:ind w:left="856" w:hanging="856"/>
              <w:rPr>
                <w:szCs w:val="22"/>
              </w:rPr>
            </w:pPr>
            <w:r w:rsidRPr="00327F1C">
              <w:rPr>
                <w:szCs w:val="22"/>
              </w:rPr>
              <w:t>1 UF = Pesos sesenta ($ 60,00).</w:t>
            </w:r>
          </w:p>
        </w:tc>
      </w:tr>
    </w:tbl>
    <w:p w:rsidR="00C978A0" w:rsidRPr="00327F1C" w:rsidRDefault="00C978A0" w:rsidP="00327F1C">
      <w:pPr>
        <w:autoSpaceDE w:val="0"/>
        <w:autoSpaceDN w:val="0"/>
        <w:adjustRightInd w:val="0"/>
        <w:ind w:firstLine="540"/>
        <w:rPr>
          <w:rFonts w:eastAsia="SimSun"/>
          <w:szCs w:val="21"/>
          <w:lang w:val="es-AR" w:eastAsia="zh-CN"/>
        </w:rPr>
      </w:pPr>
    </w:p>
    <w:p w:rsidR="00C978A0" w:rsidRPr="00327F1C" w:rsidRDefault="00C978A0" w:rsidP="00327F1C">
      <w:pPr>
        <w:widowControl w:val="0"/>
        <w:autoSpaceDE w:val="0"/>
        <w:autoSpaceDN w:val="0"/>
        <w:adjustRightInd w:val="0"/>
      </w:pPr>
      <w:r w:rsidRPr="00327F1C">
        <w:rPr>
          <w:b/>
        </w:rPr>
        <w:t>Artículo 28.-</w:t>
      </w:r>
      <w:r w:rsidR="00B3190E" w:rsidRPr="00327F1C">
        <w:t xml:space="preserve"> Fijase</w:t>
      </w:r>
      <w:r w:rsidRPr="00327F1C">
        <w:t xml:space="preserve"> en la suma de PESOS CIENTO VEINTICINCO MILLONES ($ 125.000.000.-) el importe correspondiente a los actos de contenido patrimonial de monto relevante, según lo dispuesto por el artículo 132 "in fine" de la Constitución de la Ciudad Autónoma de Buenos Aires.</w:t>
      </w:r>
    </w:p>
    <w:p w:rsidR="00C978A0" w:rsidRPr="00327F1C" w:rsidRDefault="00C978A0" w:rsidP="00327F1C">
      <w:pPr>
        <w:widowControl w:val="0"/>
        <w:autoSpaceDE w:val="0"/>
        <w:autoSpaceDN w:val="0"/>
        <w:adjustRightInd w:val="0"/>
        <w:ind w:firstLine="567"/>
      </w:pPr>
    </w:p>
    <w:p w:rsidR="00C978A0" w:rsidRPr="00327F1C" w:rsidRDefault="00C978A0" w:rsidP="00327F1C">
      <w:pPr>
        <w:autoSpaceDE w:val="0"/>
        <w:autoSpaceDN w:val="0"/>
        <w:adjustRightInd w:val="0"/>
      </w:pPr>
      <w:r w:rsidRPr="00327F1C">
        <w:rPr>
          <w:b/>
        </w:rPr>
        <w:t>Artículo 29.-</w:t>
      </w:r>
      <w:r w:rsidR="00B3190E" w:rsidRPr="00327F1C">
        <w:t xml:space="preserve"> Fijase</w:t>
      </w:r>
      <w:r w:rsidRPr="00327F1C">
        <w:t xml:space="preserve"> en la suma de PESOS SESENTA MILLONES ($ 60.000.000.-) el cupo fiscal para el ejercicio financiero 2024, destinado al beneficio establecido por el artículo 19 de la Ley N° 6.376</w:t>
      </w:r>
      <w:r w:rsidRPr="00327F1C">
        <w:rPr>
          <w:lang w:val="es-AR" w:eastAsia="es-AR"/>
        </w:rPr>
        <w:t>.</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30.-</w:t>
      </w:r>
      <w:r w:rsidR="00B3190E" w:rsidRPr="00327F1C">
        <w:t xml:space="preserve"> Habilitase</w:t>
      </w:r>
      <w:r w:rsidRPr="00327F1C">
        <w:t xml:space="preserve"> para el ejercicio 2024, hasta que se acuerde la  regulación definitiva en la materia, el archivo y conservación, en soporte digital, electrónico u óptico indeleble, de la documentación financiera y contable </w:t>
      </w:r>
      <w:proofErr w:type="spellStart"/>
      <w:r w:rsidRPr="00327F1C">
        <w:t>respaldatoria</w:t>
      </w:r>
      <w:proofErr w:type="spellEnd"/>
      <w:r w:rsidRPr="00327F1C">
        <w:t xml:space="preserve"> prevista en el artículo 110 de la Ley N° 70 (texto consolidado por Ley N° 6.588), cualquiera sea el soporte primario en el que esté redactada y construida, utilizando medios de memorización de datos, cuya tecnología conlleve la modificación irreversible de su estado físico y garantice su estabilidad, perdurabilidad, inmutabilidad e inalterabilidad, asegurando la fidelidad, uniformidad e integridad de la información que constituye la base de la registración.</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31.-</w:t>
      </w:r>
      <w:r w:rsidRPr="00327F1C">
        <w:t xml:space="preserve"> Los fondos, valores y demás medios de financiamiento afectados a la ejecución presupuestaria del sector público de la Ciudad, se trate de dinero en efectivo, depósitos en cuentas bancarias, títulos, valores y en cualquier otro medio de pago utilizado para atender las erogaciones previstas en el Presupuesto General para el ejercicio 2024 se declaran inembargables y no se admitirá toma de razón alguna que afecte en cualquier sentido su libre disponibilidad.</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t>Los pronunciamientos judiciales que condenen a la Administración del Gobierno de la Ciudad Autónoma de Buenos Aires, a los entes autárquicos y organismos descentralizados o a las empresas y sociedades en las que el Estado de la Ciudad tenga participación, mayoritaria o parcial, al pago de una suma de dinero o, cuando sin hacerlo, su cumplimiento se resuelva en el pago de una suma de dinero, serán satisfechos dentro de las autorizaciones para efectuar gastos aprobadas por esta Ley.</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t xml:space="preserve">En los casos en que no exista crédito presupuestario suficiente para atender los gastos de la condena, el Poder Ejecutivo deberá efectuar las previsiones necesarias a fin de asegurar la inclusión de los créditos correspondientes en el presupuesto para el ejercicio </w:t>
      </w:r>
      <w:r w:rsidRPr="00327F1C">
        <w:lastRenderedPageBreak/>
        <w:t>2025, a cuyo fin el Ministerio de Hacienda y Finanzas deberá tomar conocimiento fehaciente de la condena por lo menos treinta (30) días antes de la remisión del correspondiente proyecto a consideración de la Legislatura.</w:t>
      </w:r>
    </w:p>
    <w:p w:rsidR="00C978A0" w:rsidRPr="00327F1C" w:rsidRDefault="00C978A0" w:rsidP="00327F1C">
      <w:pPr>
        <w:widowControl w:val="0"/>
        <w:autoSpaceDE w:val="0"/>
        <w:autoSpaceDN w:val="0"/>
        <w:adjustRightInd w:val="0"/>
        <w:ind w:firstLine="567"/>
        <w:rPr>
          <w:szCs w:val="23"/>
        </w:rPr>
      </w:pPr>
    </w:p>
    <w:p w:rsidR="00C978A0" w:rsidRPr="00327F1C" w:rsidRDefault="00C978A0" w:rsidP="00327F1C">
      <w:pPr>
        <w:widowControl w:val="0"/>
        <w:autoSpaceDE w:val="0"/>
        <w:autoSpaceDN w:val="0"/>
        <w:adjustRightInd w:val="0"/>
      </w:pPr>
      <w:r w:rsidRPr="00327F1C">
        <w:t>Los recursos asignados por esta Ley se afectarán al cumplimiento de las condenas siguiendo un estricto orden de antigüedad, conforme la fecha de notificación judicial, y hasta su agotamiento, atendiéndose el remanente con los recursos que se asignen en el siguiente ejercicio fiscal.</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32.-</w:t>
      </w:r>
      <w:r w:rsidR="00B3190E" w:rsidRPr="00327F1C">
        <w:t xml:space="preserve"> Facultase</w:t>
      </w:r>
      <w:r w:rsidRPr="00327F1C">
        <w:t xml:space="preserve"> al Poder Ejecutivo a dictar las Normas Anuales de Ejecución y Aplicación del Presupuesto de la Administración del Gobierno de la Ciudad Autónoma de Buenos Aires, con comunicación a la Legislatura.</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33.-</w:t>
      </w:r>
      <w:r w:rsidRPr="00327F1C">
        <w:t xml:space="preserve"> El Poder Ejecutivo publicará trimestralmente en el Boletín Oficial del Gobierno de la Ciudad Autónoma de Buenos Aires el listado de las obras públicas iniciadas y de las terminadas durante el trimestre, como así también la enumeración, monto y destinatarios de los certificados finales de obra abonados en ese período.</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34.-</w:t>
      </w:r>
      <w:r w:rsidRPr="00327F1C">
        <w:t xml:space="preserve"> Los órganos de gobierno, organismos de control y organismos descentralizados de la Ciudad Autónoma de Buenos Aires deben remitir trimestralmente a la Secretaría Legal y Técnica del Poder Ejecutivo, para su publicación en el Boletín Oficial de la Ciudad, un listado que detalle nombre y apellido, monto, tiempo de locación y funciones de las personas humanas contratadas para prestar servicios técnicos, profesionales u operativos.</w:t>
      </w:r>
    </w:p>
    <w:p w:rsidR="00C978A0" w:rsidRPr="00327F1C" w:rsidRDefault="00C978A0" w:rsidP="00327F1C">
      <w:pPr>
        <w:widowControl w:val="0"/>
        <w:autoSpaceDE w:val="0"/>
        <w:autoSpaceDN w:val="0"/>
        <w:adjustRightInd w:val="0"/>
      </w:pPr>
    </w:p>
    <w:p w:rsidR="00C97D66" w:rsidRPr="00327F1C" w:rsidRDefault="00C978A0" w:rsidP="00327F1C">
      <w:pPr>
        <w:widowControl w:val="0"/>
        <w:autoSpaceDE w:val="0"/>
        <w:autoSpaceDN w:val="0"/>
        <w:adjustRightInd w:val="0"/>
      </w:pPr>
      <w:r w:rsidRPr="00327F1C">
        <w:rPr>
          <w:b/>
        </w:rPr>
        <w:t>Artículo 35.-</w:t>
      </w:r>
      <w:r w:rsidRPr="00327F1C">
        <w:t xml:space="preserve"> F</w:t>
      </w:r>
      <w:r w:rsidR="0066713F" w:rsidRPr="00327F1C">
        <w:t>i</w:t>
      </w:r>
      <w:r w:rsidRPr="00327F1C">
        <w:t>jase en la suma de  PESOS TRECE MIL SIESCIENTOS MILLONES ($ 13.600.000</w:t>
      </w:r>
      <w:r w:rsidR="00F77307" w:rsidRPr="00327F1C">
        <w:t>.</w:t>
      </w:r>
      <w:r w:rsidRPr="00327F1C">
        <w:t xml:space="preserve">000.-) el cupo fiscal para el ejercicio financiero 2024, establecido por el artículo 15 </w:t>
      </w:r>
      <w:r w:rsidR="00C97D66" w:rsidRPr="00327F1C">
        <w:t>bis de la Ley Nro. 6</w:t>
      </w:r>
      <w:r w:rsidR="00F77307" w:rsidRPr="00327F1C">
        <w:t>.</w:t>
      </w:r>
      <w:r w:rsidR="00C97D66" w:rsidRPr="00327F1C">
        <w:t>394 -incorporado por Ley N° 6</w:t>
      </w:r>
      <w:r w:rsidR="00F77307" w:rsidRPr="00327F1C">
        <w:t>.</w:t>
      </w:r>
      <w:r w:rsidR="00C97D66" w:rsidRPr="00327F1C">
        <w:t>683-.</w:t>
      </w:r>
    </w:p>
    <w:p w:rsidR="00C97D66" w:rsidRPr="00327F1C" w:rsidRDefault="00C97D66" w:rsidP="00327F1C">
      <w:pPr>
        <w:widowControl w:val="0"/>
        <w:autoSpaceDE w:val="0"/>
        <w:autoSpaceDN w:val="0"/>
        <w:adjustRightInd w:val="0"/>
      </w:pPr>
    </w:p>
    <w:p w:rsidR="00C97D66" w:rsidRPr="00327F1C" w:rsidRDefault="00C97D66" w:rsidP="00327F1C">
      <w:pPr>
        <w:widowControl w:val="0"/>
        <w:autoSpaceDE w:val="0"/>
        <w:autoSpaceDN w:val="0"/>
        <w:adjustRightInd w:val="0"/>
      </w:pPr>
      <w:r w:rsidRPr="00327F1C">
        <w:rPr>
          <w:b/>
        </w:rPr>
        <w:t>Artículo 36.-</w:t>
      </w:r>
      <w:r w:rsidRPr="00327F1C">
        <w:t xml:space="preserve"> El Poder Ejecutivo efectuará las reestructuraciones del presupuesto para el ejercicio 2024 que resulten necesarias para el adecuado cumplimiento de la </w:t>
      </w:r>
      <w:r w:rsidR="00D85764" w:rsidRPr="00327F1C">
        <w:t>L</w:t>
      </w:r>
      <w:r w:rsidRPr="00327F1C">
        <w:t>ey de Ministerios N°XXXX, y de las normas reglamentarias de la citada ley .</w:t>
      </w:r>
    </w:p>
    <w:p w:rsidR="00C97D66" w:rsidRPr="00327F1C" w:rsidRDefault="00D23298" w:rsidP="00327F1C">
      <w:pPr>
        <w:widowControl w:val="0"/>
        <w:autoSpaceDE w:val="0"/>
        <w:autoSpaceDN w:val="0"/>
        <w:adjustRightInd w:val="0"/>
      </w:pPr>
      <w:r w:rsidRPr="00327F1C">
        <w:t>Las readecua</w:t>
      </w:r>
      <w:r w:rsidR="00C97D66" w:rsidRPr="00327F1C">
        <w:t>ciones previstas en el presente artículo no estar</w:t>
      </w:r>
      <w:r w:rsidRPr="00327F1C">
        <w:t>án alcanzadas p</w:t>
      </w:r>
      <w:r w:rsidR="00C97D66" w:rsidRPr="00327F1C">
        <w:t>or las limitaciones contenidas en el primer p</w:t>
      </w:r>
      <w:r w:rsidRPr="00327F1C">
        <w:t>árrafo del a</w:t>
      </w:r>
      <w:r w:rsidR="00C97D66" w:rsidRPr="00327F1C">
        <w:t>rtículo 63 de la Ley N° 70. A los efectos de la ejecución presupuestaria</w:t>
      </w:r>
      <w:r w:rsidR="00D85764" w:rsidRPr="00327F1C">
        <w:t>,</w:t>
      </w:r>
      <w:r w:rsidR="00C97D66" w:rsidRPr="00327F1C">
        <w:t xml:space="preserve"> el Poder Ejecutivo proceder</w:t>
      </w:r>
      <w:r w:rsidRPr="00327F1C">
        <w:t>á a distr</w:t>
      </w:r>
      <w:r w:rsidR="00C97D66" w:rsidRPr="00327F1C">
        <w:t>ibuir el presupuesto de sanción con las r</w:t>
      </w:r>
      <w:r w:rsidR="00D85764" w:rsidRPr="00327F1C">
        <w:t>eestructuraciones emergentes de</w:t>
      </w:r>
      <w:r w:rsidR="00C97D66" w:rsidRPr="00327F1C">
        <w:t xml:space="preserve"> la Ley de Ministerios</w:t>
      </w:r>
      <w:r w:rsidR="00D85764" w:rsidRPr="00327F1C">
        <w:t>,</w:t>
      </w:r>
      <w:r w:rsidR="00C97D66" w:rsidRPr="00327F1C">
        <w:t xml:space="preserve"> al máximo nivel de desagregaci</w:t>
      </w:r>
      <w:r w:rsidRPr="00327F1C">
        <w:t>ón p</w:t>
      </w:r>
      <w:r w:rsidR="00C97D66" w:rsidRPr="00327F1C">
        <w:t xml:space="preserve">revisto </w:t>
      </w:r>
      <w:r w:rsidRPr="00327F1C">
        <w:t>en los cl</w:t>
      </w:r>
      <w:r w:rsidR="00C97D66" w:rsidRPr="00327F1C">
        <w:t>asificadores de gasto</w:t>
      </w:r>
      <w:r w:rsidRPr="00327F1C">
        <w:t>s, debiendo cursar comunicación a la Legislatura dentro de los treinta (30) días de iniciado el ejercicio</w:t>
      </w:r>
      <w:r w:rsidR="00D85764" w:rsidRPr="00327F1C">
        <w:t>.</w:t>
      </w:r>
    </w:p>
    <w:p w:rsidR="00C978A0" w:rsidRPr="00327F1C" w:rsidRDefault="00C97D66" w:rsidP="00327F1C">
      <w:pPr>
        <w:widowControl w:val="0"/>
        <w:autoSpaceDE w:val="0"/>
        <w:autoSpaceDN w:val="0"/>
        <w:adjustRightInd w:val="0"/>
      </w:pPr>
      <w:r w:rsidRPr="00327F1C">
        <w:t xml:space="preserve"> </w:t>
      </w:r>
    </w:p>
    <w:p w:rsidR="00C978A0" w:rsidRPr="00327F1C" w:rsidRDefault="00C978A0" w:rsidP="00327F1C">
      <w:pPr>
        <w:widowControl w:val="0"/>
        <w:autoSpaceDE w:val="0"/>
        <w:autoSpaceDN w:val="0"/>
        <w:adjustRightInd w:val="0"/>
      </w:pPr>
      <w:r w:rsidRPr="00327F1C">
        <w:rPr>
          <w:b/>
        </w:rPr>
        <w:t>CLAUSULA TRANSITORIA PRIMERA</w:t>
      </w:r>
      <w:r w:rsidR="00B3190E" w:rsidRPr="00327F1C">
        <w:t>: Autorizase</w:t>
      </w:r>
      <w:r w:rsidRPr="00327F1C">
        <w:t xml:space="preserve"> al Poder Ejecutivo, a través del Ministerio de Hacienda y Finanzas, a incorporar al Presupuesto 2024 y a reasignar los recursos y créditos presupuestarios provenientes de convenios celebrados con el Estado Nacional por los que se transfieran organismos, funciones, competencias, servicios y bienes, en el marco del artículo 6° de la Ley N° 24.588.</w:t>
      </w:r>
    </w:p>
    <w:p w:rsidR="00C978A0" w:rsidRPr="00327F1C" w:rsidRDefault="00C978A0" w:rsidP="00327F1C">
      <w:pPr>
        <w:widowControl w:val="0"/>
        <w:autoSpaceDE w:val="0"/>
        <w:autoSpaceDN w:val="0"/>
        <w:adjustRightInd w:val="0"/>
        <w:ind w:firstLine="567"/>
        <w:rPr>
          <w:szCs w:val="23"/>
        </w:rPr>
      </w:pPr>
    </w:p>
    <w:p w:rsidR="00C978A0" w:rsidRPr="00327F1C" w:rsidRDefault="00C978A0" w:rsidP="00327F1C">
      <w:pPr>
        <w:widowControl w:val="0"/>
        <w:autoSpaceDE w:val="0"/>
        <w:autoSpaceDN w:val="0"/>
        <w:adjustRightInd w:val="0"/>
      </w:pPr>
      <w:r w:rsidRPr="00327F1C">
        <w:t xml:space="preserve">Asimismo, autorizar a reasignar la distribución de los créditos presupuestarios correspondientes a los servicios u organismos transferidos durante los ejercicios 2016 a 2023 por el Estado Nacional a la órbita de la Ciudad. </w:t>
      </w:r>
    </w:p>
    <w:p w:rsidR="00C978A0" w:rsidRPr="00327F1C" w:rsidRDefault="00C978A0" w:rsidP="00327F1C">
      <w:pPr>
        <w:widowControl w:val="0"/>
        <w:autoSpaceDE w:val="0"/>
        <w:autoSpaceDN w:val="0"/>
        <w:adjustRightInd w:val="0"/>
        <w:ind w:firstLine="567"/>
        <w:rPr>
          <w:strike/>
          <w:szCs w:val="23"/>
        </w:rPr>
      </w:pPr>
    </w:p>
    <w:p w:rsidR="00C978A0" w:rsidRPr="00327F1C" w:rsidRDefault="00C978A0" w:rsidP="00327F1C">
      <w:pPr>
        <w:widowControl w:val="0"/>
        <w:autoSpaceDE w:val="0"/>
        <w:autoSpaceDN w:val="0"/>
        <w:adjustRightInd w:val="0"/>
      </w:pPr>
      <w:r w:rsidRPr="00327F1C">
        <w:t>Análogamente, autorizar al Poder Ejecutivo a reasignar créditos presupuestarios con el objeto de financiar organismos, funciones, competencias o servicios que el Estado Nacional transfiera a la Ciudad durante el ejercicio 2024 y que no signifiquen nuevas transferencias de recursos.</w:t>
      </w:r>
    </w:p>
    <w:p w:rsidR="00C978A0" w:rsidRPr="00327F1C" w:rsidRDefault="00C978A0" w:rsidP="00327F1C">
      <w:pPr>
        <w:widowControl w:val="0"/>
        <w:autoSpaceDE w:val="0"/>
        <w:autoSpaceDN w:val="0"/>
        <w:adjustRightInd w:val="0"/>
        <w:ind w:firstLine="567"/>
        <w:rPr>
          <w:szCs w:val="23"/>
        </w:rPr>
      </w:pPr>
    </w:p>
    <w:p w:rsidR="00C978A0" w:rsidRPr="00327F1C" w:rsidRDefault="00C978A0" w:rsidP="00327F1C">
      <w:pPr>
        <w:widowControl w:val="0"/>
        <w:autoSpaceDE w:val="0"/>
        <w:autoSpaceDN w:val="0"/>
        <w:adjustRightInd w:val="0"/>
      </w:pPr>
      <w:r w:rsidRPr="00327F1C">
        <w:t>Estas incorporaciones y modificaciones no estarán alcanzadas por las limitaciones contenidas en el primer párrafo del artículo 63 de la Ley Nº 70 (texto consolidado por Ley N° 6.588).</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CLAUSULA TRANSITORIA SEGUNDA</w:t>
      </w:r>
      <w:r w:rsidRPr="00327F1C">
        <w:t>: Autoriza</w:t>
      </w:r>
      <w:r w:rsidR="00B3190E" w:rsidRPr="00327F1C">
        <w:t>se</w:t>
      </w:r>
      <w:r w:rsidRPr="00327F1C">
        <w:t xml:space="preserve"> al Poder Ejecutivo a incorporar al Presupuesto 2024 los mayores ingresos provenientes de transferencias del régimen de Coparticipación Federal de la Ley Nacional N° 23.548, que se produzcan en el caso que el Gobierno Nacional diera cumplimiento a la medida cautelar dictada por la Corte Suprema de Justicia de la Nación el 21 de diciembre de 2022 en los autos CSJ 1141/2020 “Gobierno de la Ciudad de Buenos Aires c/ Estado Nacional s/ Amparo – Decreto 735 / Poder Ejecutivo Nacional 2020”, por la cual ordena que el Estado Nacional le entregue a la Ciudad el 2,95% de la masa de fondos coparticipables definida en el artículo 2° de la Ley Nacional N° 23.548. A tales efectos podrá efectuar las correspondientes adecuaciones de recursos y gastos.</w:t>
      </w:r>
    </w:p>
    <w:p w:rsidR="00C978A0" w:rsidRPr="00327F1C" w:rsidRDefault="00C978A0" w:rsidP="00327F1C">
      <w:pPr>
        <w:widowControl w:val="0"/>
        <w:autoSpaceDE w:val="0"/>
        <w:autoSpaceDN w:val="0"/>
        <w:adjustRightInd w:val="0"/>
        <w:ind w:firstLine="567"/>
      </w:pPr>
    </w:p>
    <w:p w:rsidR="00C978A0" w:rsidRPr="00327F1C" w:rsidRDefault="00C978A0" w:rsidP="00327F1C">
      <w:pPr>
        <w:widowControl w:val="0"/>
        <w:autoSpaceDE w:val="0"/>
        <w:autoSpaceDN w:val="0"/>
        <w:adjustRightInd w:val="0"/>
      </w:pPr>
      <w:r w:rsidRPr="00327F1C">
        <w:rPr>
          <w:b/>
        </w:rPr>
        <w:t>Artículo 36.-</w:t>
      </w:r>
      <w:r w:rsidRPr="00327F1C">
        <w:t xml:space="preserve"> Comuníquese, etc.</w:t>
      </w:r>
    </w:p>
    <w:p w:rsidR="00C978A0" w:rsidRPr="00327F1C" w:rsidRDefault="00C978A0" w:rsidP="00327F1C">
      <w:pPr>
        <w:rPr>
          <w:lang w:val="es-MX"/>
        </w:rPr>
      </w:pPr>
    </w:p>
    <w:p w:rsidR="00C978A0" w:rsidRPr="00327F1C" w:rsidRDefault="00C978A0" w:rsidP="00327F1C">
      <w:pPr>
        <w:rPr>
          <w:lang w:val="es-MX"/>
        </w:rPr>
      </w:pPr>
      <w:r w:rsidRPr="00327F1C">
        <w:rPr>
          <w:lang w:val="es-MX"/>
        </w:rPr>
        <w:t xml:space="preserve">Sala de la Comisión, </w:t>
      </w:r>
    </w:p>
    <w:p w:rsidR="00C978A0" w:rsidRPr="00327F1C" w:rsidRDefault="00C978A0" w:rsidP="00327F1C">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C978A0" w:rsidRPr="00327F1C" w:rsidTr="00C978A0">
        <w:trPr>
          <w:trHeight w:val="1985"/>
        </w:trPr>
        <w:tc>
          <w:tcPr>
            <w:tcW w:w="4348" w:type="dxa"/>
            <w:vAlign w:val="bottom"/>
          </w:tcPr>
          <w:p w:rsidR="00C978A0" w:rsidRPr="00327F1C" w:rsidRDefault="00C978A0" w:rsidP="00327F1C">
            <w:pPr>
              <w:jc w:val="center"/>
              <w:rPr>
                <w:lang w:val="es-MX"/>
              </w:rPr>
            </w:pPr>
          </w:p>
        </w:tc>
        <w:tc>
          <w:tcPr>
            <w:tcW w:w="4348" w:type="dxa"/>
            <w:vAlign w:val="bottom"/>
          </w:tcPr>
          <w:p w:rsidR="00C978A0" w:rsidRPr="00327F1C" w:rsidRDefault="00C978A0" w:rsidP="00327F1C">
            <w:pPr>
              <w:jc w:val="center"/>
            </w:pPr>
            <w:r w:rsidRPr="00327F1C">
              <w:t>CLAUDIO  A ROMERO</w:t>
            </w:r>
          </w:p>
          <w:p w:rsidR="00C978A0" w:rsidRPr="00327F1C" w:rsidRDefault="00C978A0" w:rsidP="00327F1C">
            <w:pPr>
              <w:jc w:val="center"/>
              <w:rPr>
                <w:lang w:val="es-MX"/>
              </w:rPr>
            </w:pPr>
            <w:r w:rsidRPr="00327F1C">
              <w:t>PRESIDENTE</w:t>
            </w:r>
          </w:p>
        </w:tc>
      </w:tr>
      <w:tr w:rsidR="00C978A0" w:rsidRPr="00327F1C" w:rsidTr="00C978A0">
        <w:trPr>
          <w:trHeight w:val="1985"/>
        </w:trPr>
        <w:tc>
          <w:tcPr>
            <w:tcW w:w="4348" w:type="dxa"/>
            <w:vAlign w:val="bottom"/>
          </w:tcPr>
          <w:p w:rsidR="00C978A0" w:rsidRPr="00327F1C" w:rsidRDefault="00C978A0" w:rsidP="00327F1C">
            <w:pPr>
              <w:jc w:val="center"/>
            </w:pPr>
            <w:r w:rsidRPr="00327F1C">
              <w:t xml:space="preserve">CLAUDIA  NEIRA </w:t>
            </w:r>
          </w:p>
          <w:p w:rsidR="00C978A0" w:rsidRPr="00327F1C" w:rsidRDefault="00C978A0" w:rsidP="00327F1C">
            <w:pPr>
              <w:jc w:val="center"/>
              <w:rPr>
                <w:lang w:val="es-MX"/>
              </w:rPr>
            </w:pPr>
            <w:r w:rsidRPr="00327F1C">
              <w:t>Vicepresidente 1°</w:t>
            </w:r>
          </w:p>
        </w:tc>
        <w:tc>
          <w:tcPr>
            <w:tcW w:w="4348" w:type="dxa"/>
            <w:vAlign w:val="bottom"/>
          </w:tcPr>
          <w:p w:rsidR="00C978A0" w:rsidRPr="00327F1C" w:rsidRDefault="00C978A0" w:rsidP="00327F1C">
            <w:pPr>
              <w:jc w:val="center"/>
            </w:pPr>
            <w:r w:rsidRPr="00327F1C">
              <w:t>ROBERTO GARCÍA MORITAN</w:t>
            </w:r>
          </w:p>
          <w:p w:rsidR="00C978A0" w:rsidRPr="00327F1C" w:rsidRDefault="00C978A0" w:rsidP="00327F1C">
            <w:pPr>
              <w:jc w:val="center"/>
              <w:rPr>
                <w:lang w:val="es-MX"/>
              </w:rPr>
            </w:pPr>
            <w:r w:rsidRPr="00327F1C">
              <w:t>Vicepresidente 2º</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t>JAVIER  ANDRADE</w:t>
            </w:r>
          </w:p>
        </w:tc>
        <w:tc>
          <w:tcPr>
            <w:tcW w:w="4348" w:type="dxa"/>
            <w:vAlign w:val="bottom"/>
          </w:tcPr>
          <w:p w:rsidR="00C978A0" w:rsidRPr="00327F1C" w:rsidRDefault="00C978A0" w:rsidP="00327F1C">
            <w:pPr>
              <w:jc w:val="center"/>
              <w:rPr>
                <w:lang w:val="es-MX"/>
              </w:rPr>
            </w:pPr>
            <w:r w:rsidRPr="00327F1C">
              <w:t>JUAN PABLO ARENAZA</w:t>
            </w:r>
          </w:p>
        </w:tc>
      </w:tr>
      <w:tr w:rsidR="00C978A0" w:rsidRPr="00327F1C" w:rsidTr="00C978A0">
        <w:trPr>
          <w:trHeight w:val="1985"/>
        </w:trPr>
        <w:tc>
          <w:tcPr>
            <w:tcW w:w="4348" w:type="dxa"/>
            <w:vAlign w:val="bottom"/>
          </w:tcPr>
          <w:p w:rsidR="00C978A0" w:rsidRPr="00327F1C" w:rsidRDefault="00C978A0" w:rsidP="00327F1C">
            <w:pPr>
              <w:jc w:val="center"/>
            </w:pPr>
            <w:r w:rsidRPr="00327F1C">
              <w:t>MATÍAS BARROETAVEÑA</w:t>
            </w:r>
          </w:p>
        </w:tc>
        <w:tc>
          <w:tcPr>
            <w:tcW w:w="4348" w:type="dxa"/>
            <w:vAlign w:val="bottom"/>
          </w:tcPr>
          <w:p w:rsidR="00C978A0" w:rsidRPr="00327F1C" w:rsidRDefault="00C978A0" w:rsidP="00327F1C">
            <w:pPr>
              <w:jc w:val="center"/>
            </w:pPr>
            <w:r w:rsidRPr="00327F1C">
              <w:t>EUGENIO CASIELLES</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t>ROY  CORTINA</w:t>
            </w:r>
          </w:p>
        </w:tc>
        <w:tc>
          <w:tcPr>
            <w:tcW w:w="4348" w:type="dxa"/>
            <w:vAlign w:val="bottom"/>
          </w:tcPr>
          <w:p w:rsidR="00C978A0" w:rsidRPr="00327F1C" w:rsidRDefault="00C978A0" w:rsidP="00327F1C">
            <w:pPr>
              <w:jc w:val="center"/>
              <w:rPr>
                <w:lang w:val="es-MX"/>
              </w:rPr>
            </w:pPr>
            <w:r w:rsidRPr="00327F1C">
              <w:t>FACUNDO  DEL  GAISO</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rPr>
                <w:lang w:val="es-MX"/>
              </w:rPr>
              <w:lastRenderedPageBreak/>
              <w:t>DANIEL DEL SOL</w:t>
            </w:r>
          </w:p>
        </w:tc>
        <w:tc>
          <w:tcPr>
            <w:tcW w:w="4348" w:type="dxa"/>
            <w:vAlign w:val="bottom"/>
          </w:tcPr>
          <w:p w:rsidR="00C978A0" w:rsidRPr="00327F1C" w:rsidRDefault="00C978A0" w:rsidP="00327F1C">
            <w:pPr>
              <w:jc w:val="center"/>
              <w:rPr>
                <w:lang w:val="es-MX"/>
              </w:rPr>
            </w:pPr>
            <w:r w:rsidRPr="00327F1C">
              <w:t>NATALIA FIDEL</w:t>
            </w:r>
          </w:p>
        </w:tc>
      </w:tr>
      <w:tr w:rsidR="00C978A0" w:rsidRPr="00327F1C" w:rsidTr="00C978A0">
        <w:trPr>
          <w:trHeight w:val="1985"/>
        </w:trPr>
        <w:tc>
          <w:tcPr>
            <w:tcW w:w="4348" w:type="dxa"/>
            <w:vAlign w:val="bottom"/>
          </w:tcPr>
          <w:p w:rsidR="00C978A0" w:rsidRPr="00327F1C" w:rsidRDefault="00C978A0" w:rsidP="00327F1C">
            <w:pPr>
              <w:jc w:val="center"/>
            </w:pPr>
            <w:r w:rsidRPr="00327F1C">
              <w:t>ESTEBAN GARRIDO</w:t>
            </w:r>
          </w:p>
        </w:tc>
        <w:tc>
          <w:tcPr>
            <w:tcW w:w="4348" w:type="dxa"/>
            <w:vAlign w:val="bottom"/>
          </w:tcPr>
          <w:p w:rsidR="00C978A0" w:rsidRPr="00327F1C" w:rsidRDefault="00C978A0" w:rsidP="00327F1C">
            <w:pPr>
              <w:jc w:val="center"/>
            </w:pPr>
            <w:r w:rsidRPr="00327F1C">
              <w:t>MARCELO  GUOUMAN</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t>LUCIO  LAPEÑA</w:t>
            </w:r>
          </w:p>
        </w:tc>
        <w:tc>
          <w:tcPr>
            <w:tcW w:w="4348" w:type="dxa"/>
            <w:vAlign w:val="bottom"/>
          </w:tcPr>
          <w:p w:rsidR="00C978A0" w:rsidRPr="00327F1C" w:rsidRDefault="00C978A0" w:rsidP="00327F1C">
            <w:pPr>
              <w:jc w:val="center"/>
              <w:rPr>
                <w:lang w:val="es-MX"/>
              </w:rPr>
            </w:pPr>
            <w:r w:rsidRPr="00327F1C">
              <w:t>MATIAS LOPEZ</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t>RAMIRO  MARRA</w:t>
            </w:r>
          </w:p>
        </w:tc>
        <w:tc>
          <w:tcPr>
            <w:tcW w:w="4348" w:type="dxa"/>
            <w:vAlign w:val="bottom"/>
          </w:tcPr>
          <w:p w:rsidR="00C978A0" w:rsidRPr="00327F1C" w:rsidRDefault="00C978A0" w:rsidP="00327F1C">
            <w:pPr>
              <w:jc w:val="center"/>
              <w:rPr>
                <w:lang w:val="es-MX"/>
              </w:rPr>
            </w:pPr>
            <w:r w:rsidRPr="00327F1C">
              <w:t>PAOLA  MICHIELOTTO</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t>GUSTAVO  MOLA</w:t>
            </w:r>
          </w:p>
        </w:tc>
        <w:tc>
          <w:tcPr>
            <w:tcW w:w="4348" w:type="dxa"/>
            <w:vAlign w:val="bottom"/>
          </w:tcPr>
          <w:p w:rsidR="00C978A0" w:rsidRPr="00327F1C" w:rsidRDefault="00C978A0" w:rsidP="00327F1C">
            <w:pPr>
              <w:jc w:val="center"/>
              <w:rPr>
                <w:lang w:val="es-MX"/>
              </w:rPr>
            </w:pPr>
            <w:r w:rsidRPr="00327F1C">
              <w:t>LUCIA  ROMANO</w:t>
            </w:r>
          </w:p>
        </w:tc>
      </w:tr>
      <w:tr w:rsidR="00C978A0" w:rsidRPr="00327F1C" w:rsidTr="00C978A0">
        <w:trPr>
          <w:trHeight w:val="1985"/>
        </w:trPr>
        <w:tc>
          <w:tcPr>
            <w:tcW w:w="4348" w:type="dxa"/>
            <w:vAlign w:val="bottom"/>
          </w:tcPr>
          <w:p w:rsidR="00C978A0" w:rsidRPr="00327F1C" w:rsidRDefault="00C978A0" w:rsidP="00327F1C">
            <w:pPr>
              <w:jc w:val="center"/>
              <w:rPr>
                <w:lang w:val="es-MX"/>
              </w:rPr>
            </w:pPr>
            <w:r w:rsidRPr="00327F1C">
              <w:rPr>
                <w:lang w:val="es-MX"/>
              </w:rPr>
              <w:t>CECILIA SEGURA RATTAGAN</w:t>
            </w:r>
          </w:p>
        </w:tc>
        <w:tc>
          <w:tcPr>
            <w:tcW w:w="4348" w:type="dxa"/>
            <w:vAlign w:val="bottom"/>
          </w:tcPr>
          <w:p w:rsidR="00C978A0" w:rsidRPr="00327F1C" w:rsidRDefault="00C978A0" w:rsidP="00327F1C">
            <w:pPr>
              <w:jc w:val="center"/>
              <w:rPr>
                <w:lang w:val="es-MX"/>
              </w:rPr>
            </w:pPr>
            <w:r w:rsidRPr="00327F1C">
              <w:t>GIMENA  VILLAFRUELA</w:t>
            </w:r>
          </w:p>
        </w:tc>
      </w:tr>
      <w:tr w:rsidR="00C978A0" w:rsidRPr="00327F1C" w:rsidTr="00C978A0">
        <w:trPr>
          <w:trHeight w:val="1985"/>
        </w:trPr>
        <w:tc>
          <w:tcPr>
            <w:tcW w:w="4348" w:type="dxa"/>
            <w:vAlign w:val="bottom"/>
          </w:tcPr>
          <w:p w:rsidR="00C978A0" w:rsidRPr="00327F1C" w:rsidRDefault="00C978A0" w:rsidP="00327F1C">
            <w:pPr>
              <w:jc w:val="center"/>
            </w:pPr>
            <w:r w:rsidRPr="00327F1C">
              <w:t>FRANCO  VITALI</w:t>
            </w:r>
          </w:p>
        </w:tc>
        <w:tc>
          <w:tcPr>
            <w:tcW w:w="4348" w:type="dxa"/>
            <w:vAlign w:val="bottom"/>
          </w:tcPr>
          <w:p w:rsidR="00C978A0" w:rsidRPr="00327F1C" w:rsidRDefault="00C978A0" w:rsidP="00327F1C">
            <w:pPr>
              <w:jc w:val="center"/>
            </w:pPr>
            <w:r w:rsidRPr="00327F1C">
              <w:t>DIEGO  WECK</w:t>
            </w:r>
          </w:p>
        </w:tc>
      </w:tr>
    </w:tbl>
    <w:p w:rsidR="00C978A0" w:rsidRPr="00327F1C" w:rsidRDefault="00C978A0" w:rsidP="00327F1C"/>
    <w:p w:rsidR="00C978A0" w:rsidRPr="00327F1C" w:rsidRDefault="00C978A0" w:rsidP="00327F1C"/>
    <w:p w:rsidR="00C978A0" w:rsidRPr="00327F1C" w:rsidRDefault="00C978A0" w:rsidP="00327F1C"/>
    <w:p w:rsidR="00C978A0" w:rsidRPr="00327F1C" w:rsidRDefault="00C978A0" w:rsidP="00327F1C">
      <w:pPr>
        <w:jc w:val="center"/>
      </w:pPr>
    </w:p>
    <w:p w:rsidR="00C978A0" w:rsidRPr="00327F1C" w:rsidRDefault="00C978A0" w:rsidP="00327F1C">
      <w:pPr>
        <w:rPr>
          <w:lang w:val="es-MX"/>
        </w:rPr>
      </w:pPr>
    </w:p>
    <w:p w:rsidR="00C978A0" w:rsidRPr="00327F1C" w:rsidRDefault="00C978A0" w:rsidP="00327F1C">
      <w:pPr>
        <w:rPr>
          <w:lang w:val="es-MX"/>
        </w:rPr>
      </w:pPr>
    </w:p>
    <w:p w:rsidR="00C978A0" w:rsidRPr="00327F1C" w:rsidRDefault="00C978A0" w:rsidP="00327F1C">
      <w:pPr>
        <w:rPr>
          <w:lang w:val="es-MX"/>
        </w:rPr>
      </w:pPr>
    </w:p>
    <w:p w:rsidR="00E701F7" w:rsidRPr="00327F1C" w:rsidRDefault="00E701F7" w:rsidP="00327F1C">
      <w:pPr>
        <w:jc w:val="left"/>
        <w:rPr>
          <w:lang w:val="es-MX"/>
        </w:rPr>
        <w:sectPr w:rsidR="00E701F7" w:rsidRPr="00327F1C" w:rsidSect="005A3AA1">
          <w:headerReference w:type="default" r:id="rId7"/>
          <w:footerReference w:type="default" r:id="rId8"/>
          <w:pgSz w:w="12242" w:h="20163" w:code="5"/>
          <w:pgMar w:top="2268" w:right="851" w:bottom="1418" w:left="2835" w:header="720" w:footer="720" w:gutter="0"/>
          <w:cols w:space="720"/>
        </w:sectPr>
      </w:pPr>
      <w:r w:rsidRPr="00327F1C">
        <w:rPr>
          <w:lang w:val="es-MX"/>
        </w:rPr>
        <w:br w:type="page"/>
      </w:r>
    </w:p>
    <w:p w:rsidR="00E701F7" w:rsidRPr="00327F1C" w:rsidRDefault="00E701F7" w:rsidP="00327F1C">
      <w:pPr>
        <w:jc w:val="left"/>
        <w:rPr>
          <w:lang w:val="es-MX"/>
        </w:rPr>
      </w:pPr>
    </w:p>
    <w:p w:rsidR="00AF6352" w:rsidRPr="00327F1C" w:rsidRDefault="00E701F7" w:rsidP="00327F1C">
      <w:pPr>
        <w:jc w:val="center"/>
        <w:rPr>
          <w:lang w:val="es-MX"/>
        </w:rPr>
      </w:pPr>
      <w:r w:rsidRPr="00327F1C">
        <w:rPr>
          <w:noProof/>
          <w:lang w:val="es-ES"/>
        </w:rPr>
        <w:drawing>
          <wp:inline distT="0" distB="0" distL="0" distR="0">
            <wp:extent cx="8478564" cy="5391323"/>
            <wp:effectExtent l="19050" t="0" r="0" b="0"/>
            <wp:docPr id="2" name="1 Imagen" descr="planillas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1.jpg"/>
                    <pic:cNvPicPr/>
                  </pic:nvPicPr>
                  <pic:blipFill>
                    <a:blip r:embed="rId9" cstate="print"/>
                    <a:srcRect t="12302" r="16532" b="12658"/>
                    <a:stretch>
                      <a:fillRect/>
                    </a:stretch>
                  </pic:blipFill>
                  <pic:spPr>
                    <a:xfrm>
                      <a:off x="0" y="0"/>
                      <a:ext cx="8478564" cy="5391323"/>
                    </a:xfrm>
                    <a:prstGeom prst="rect">
                      <a:avLst/>
                    </a:prstGeom>
                  </pic:spPr>
                </pic:pic>
              </a:graphicData>
            </a:graphic>
          </wp:inline>
        </w:drawing>
      </w:r>
    </w:p>
    <w:p w:rsidR="00E701F7" w:rsidRPr="00327F1C" w:rsidRDefault="00E701F7" w:rsidP="00327F1C">
      <w:pPr>
        <w:jc w:val="center"/>
        <w:rPr>
          <w:lang w:val="es-MX"/>
        </w:rPr>
      </w:pPr>
      <w:r w:rsidRPr="00327F1C">
        <w:rPr>
          <w:noProof/>
          <w:lang w:val="es-ES"/>
        </w:rPr>
        <w:lastRenderedPageBreak/>
        <w:drawing>
          <wp:inline distT="0" distB="0" distL="0" distR="0">
            <wp:extent cx="8100191" cy="5659822"/>
            <wp:effectExtent l="19050" t="0" r="0" b="0"/>
            <wp:docPr id="3" name="2 Imagen" descr="planillas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2.jpg"/>
                    <pic:cNvPicPr/>
                  </pic:nvPicPr>
                  <pic:blipFill>
                    <a:blip r:embed="rId10" cstate="print"/>
                    <a:srcRect t="7919" r="17723" b="10860"/>
                    <a:stretch>
                      <a:fillRect/>
                    </a:stretch>
                  </pic:blipFill>
                  <pic:spPr>
                    <a:xfrm>
                      <a:off x="0" y="0"/>
                      <a:ext cx="8100191" cy="5659822"/>
                    </a:xfrm>
                    <a:prstGeom prst="rect">
                      <a:avLst/>
                    </a:prstGeom>
                  </pic:spPr>
                </pic:pic>
              </a:graphicData>
            </a:graphic>
          </wp:inline>
        </w:drawing>
      </w:r>
    </w:p>
    <w:p w:rsidR="00E701F7" w:rsidRPr="00327F1C" w:rsidRDefault="00E701F7" w:rsidP="00327F1C">
      <w:pPr>
        <w:jc w:val="center"/>
        <w:rPr>
          <w:lang w:val="es-MX"/>
        </w:rPr>
      </w:pPr>
      <w:r w:rsidRPr="00327F1C">
        <w:rPr>
          <w:noProof/>
          <w:lang w:val="es-ES"/>
        </w:rPr>
        <w:lastRenderedPageBreak/>
        <w:drawing>
          <wp:inline distT="0" distB="0" distL="0" distR="0">
            <wp:extent cx="9065922" cy="5533697"/>
            <wp:effectExtent l="19050" t="0" r="1878" b="0"/>
            <wp:docPr id="4" name="3 Imagen" descr="planillas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3.jpg"/>
                    <pic:cNvPicPr/>
                  </pic:nvPicPr>
                  <pic:blipFill>
                    <a:blip r:embed="rId11" cstate="print"/>
                    <a:srcRect t="13122" r="17884" b="16063"/>
                    <a:stretch>
                      <a:fillRect/>
                    </a:stretch>
                  </pic:blipFill>
                  <pic:spPr>
                    <a:xfrm>
                      <a:off x="0" y="0"/>
                      <a:ext cx="9065922" cy="5533697"/>
                    </a:xfrm>
                    <a:prstGeom prst="rect">
                      <a:avLst/>
                    </a:prstGeom>
                  </pic:spPr>
                </pic:pic>
              </a:graphicData>
            </a:graphic>
          </wp:inline>
        </w:drawing>
      </w:r>
    </w:p>
    <w:p w:rsidR="00E701F7" w:rsidRPr="00327F1C" w:rsidRDefault="00E701F7" w:rsidP="00327F1C">
      <w:pPr>
        <w:jc w:val="center"/>
        <w:rPr>
          <w:lang w:val="es-MX"/>
        </w:rPr>
      </w:pPr>
      <w:r w:rsidRPr="00327F1C">
        <w:rPr>
          <w:noProof/>
          <w:lang w:val="es-ES"/>
        </w:rPr>
        <w:lastRenderedPageBreak/>
        <w:drawing>
          <wp:inline distT="0" distB="0" distL="0" distR="0">
            <wp:extent cx="8052895" cy="5533697"/>
            <wp:effectExtent l="19050" t="0" r="5255" b="0"/>
            <wp:docPr id="5" name="4 Imagen" descr="planillas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4.jpg"/>
                    <pic:cNvPicPr/>
                  </pic:nvPicPr>
                  <pic:blipFill>
                    <a:blip r:embed="rId12" cstate="print"/>
                    <a:srcRect t="8371" r="18204" b="12110"/>
                    <a:stretch>
                      <a:fillRect/>
                    </a:stretch>
                  </pic:blipFill>
                  <pic:spPr>
                    <a:xfrm>
                      <a:off x="0" y="0"/>
                      <a:ext cx="8052895" cy="5533697"/>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8921677" cy="5533697"/>
            <wp:effectExtent l="19050" t="0" r="0" b="0"/>
            <wp:docPr id="6" name="5 Imagen" descr="planillas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5.jpg"/>
                    <pic:cNvPicPr/>
                  </pic:nvPicPr>
                  <pic:blipFill>
                    <a:blip r:embed="rId13" cstate="print"/>
                    <a:srcRect l="5251" t="12896" r="18844" b="20588"/>
                    <a:stretch>
                      <a:fillRect/>
                    </a:stretch>
                  </pic:blipFill>
                  <pic:spPr>
                    <a:xfrm>
                      <a:off x="0" y="0"/>
                      <a:ext cx="8925601" cy="5536131"/>
                    </a:xfrm>
                    <a:prstGeom prst="rect">
                      <a:avLst/>
                    </a:prstGeom>
                  </pic:spPr>
                </pic:pic>
              </a:graphicData>
            </a:graphic>
          </wp:inline>
        </w:drawing>
      </w:r>
    </w:p>
    <w:p w:rsidR="0047679B" w:rsidRPr="00327F1C" w:rsidRDefault="0047679B" w:rsidP="00327F1C">
      <w:pPr>
        <w:jc w:val="center"/>
        <w:rPr>
          <w:lang w:val="es-MX"/>
        </w:rPr>
        <w:sectPr w:rsidR="0047679B" w:rsidRPr="00327F1C" w:rsidSect="00E701F7">
          <w:pgSz w:w="20163" w:h="12242" w:orient="landscape" w:code="5"/>
          <w:pgMar w:top="851" w:right="459" w:bottom="426" w:left="1134" w:header="720" w:footer="720" w:gutter="0"/>
          <w:cols w:space="720"/>
          <w:docGrid w:linePitch="326"/>
        </w:sectPr>
      </w:pPr>
      <w:r w:rsidRPr="00327F1C">
        <w:rPr>
          <w:noProof/>
          <w:lang w:val="es-ES"/>
        </w:rPr>
        <w:lastRenderedPageBreak/>
        <w:drawing>
          <wp:inline distT="0" distB="0" distL="0" distR="0">
            <wp:extent cx="9043929" cy="5643972"/>
            <wp:effectExtent l="19050" t="0" r="4821" b="0"/>
            <wp:docPr id="7" name="6 Imagen" descr="planillas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6.jpg"/>
                    <pic:cNvPicPr/>
                  </pic:nvPicPr>
                  <pic:blipFill>
                    <a:blip r:embed="rId14" cstate="print"/>
                    <a:srcRect l="4606" t="13122" r="19005" b="19457"/>
                    <a:stretch>
                      <a:fillRect/>
                    </a:stretch>
                  </pic:blipFill>
                  <pic:spPr>
                    <a:xfrm>
                      <a:off x="0" y="0"/>
                      <a:ext cx="9043929" cy="5643972"/>
                    </a:xfrm>
                    <a:prstGeom prst="rect">
                      <a:avLst/>
                    </a:prstGeom>
                  </pic:spPr>
                </pic:pic>
              </a:graphicData>
            </a:graphic>
          </wp:inline>
        </w:drawing>
      </w:r>
    </w:p>
    <w:p w:rsidR="0047679B" w:rsidRPr="00327F1C" w:rsidRDefault="0047679B" w:rsidP="00327F1C">
      <w:pPr>
        <w:jc w:val="center"/>
        <w:rPr>
          <w:lang w:val="es-MX"/>
        </w:rPr>
      </w:pPr>
    </w:p>
    <w:p w:rsidR="0047679B" w:rsidRPr="00327F1C" w:rsidRDefault="0047679B" w:rsidP="00327F1C">
      <w:pPr>
        <w:jc w:val="center"/>
        <w:rPr>
          <w:lang w:val="es-MX"/>
        </w:rPr>
      </w:pPr>
      <w:r w:rsidRPr="00327F1C">
        <w:rPr>
          <w:noProof/>
          <w:lang w:val="es-ES"/>
        </w:rPr>
        <w:drawing>
          <wp:inline distT="0" distB="0" distL="0" distR="0">
            <wp:extent cx="6602467" cy="6921294"/>
            <wp:effectExtent l="19050" t="0" r="7883" b="0"/>
            <wp:docPr id="8" name="7 Imagen" descr="planillas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7.jpg"/>
                    <pic:cNvPicPr/>
                  </pic:nvPicPr>
                  <pic:blipFill>
                    <a:blip r:embed="rId15" cstate="print"/>
                    <a:srcRect l="4731" t="18306" r="3852" b="13829"/>
                    <a:stretch>
                      <a:fillRect/>
                    </a:stretch>
                  </pic:blipFill>
                  <pic:spPr>
                    <a:xfrm>
                      <a:off x="0" y="0"/>
                      <a:ext cx="6628553" cy="6948640"/>
                    </a:xfrm>
                    <a:prstGeom prst="rect">
                      <a:avLst/>
                    </a:prstGeom>
                  </pic:spPr>
                </pic:pic>
              </a:graphicData>
            </a:graphic>
          </wp:inline>
        </w:drawing>
      </w:r>
    </w:p>
    <w:p w:rsidR="0047679B" w:rsidRPr="00327F1C" w:rsidRDefault="0047679B" w:rsidP="00327F1C">
      <w:pPr>
        <w:jc w:val="left"/>
        <w:rPr>
          <w:lang w:val="es-MX"/>
        </w:rPr>
        <w:sectPr w:rsidR="0047679B" w:rsidRPr="00327F1C" w:rsidSect="0047679B">
          <w:pgSz w:w="12242" w:h="20163" w:code="5"/>
          <w:pgMar w:top="1134" w:right="851" w:bottom="459" w:left="426" w:header="720" w:footer="720" w:gutter="0"/>
          <w:cols w:space="720"/>
          <w:docGrid w:linePitch="326"/>
        </w:sectPr>
      </w:pPr>
      <w:r w:rsidRPr="00327F1C">
        <w:rPr>
          <w:lang w:val="es-MX"/>
        </w:rPr>
        <w:br w:type="page"/>
      </w:r>
    </w:p>
    <w:p w:rsidR="0047679B" w:rsidRPr="00327F1C" w:rsidRDefault="0047679B" w:rsidP="00327F1C">
      <w:pPr>
        <w:jc w:val="center"/>
        <w:rPr>
          <w:lang w:val="es-MX"/>
        </w:rPr>
      </w:pPr>
      <w:r w:rsidRPr="00327F1C">
        <w:rPr>
          <w:noProof/>
          <w:lang w:val="es-ES"/>
        </w:rPr>
        <w:lastRenderedPageBreak/>
        <w:drawing>
          <wp:inline distT="0" distB="0" distL="0" distR="0">
            <wp:extent cx="8368205" cy="5646489"/>
            <wp:effectExtent l="19050" t="0" r="0" b="0"/>
            <wp:docPr id="9" name="8 Imagen" descr="planillas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8.jpg"/>
                    <pic:cNvPicPr/>
                  </pic:nvPicPr>
                  <pic:blipFill>
                    <a:blip r:embed="rId16" cstate="print"/>
                    <a:srcRect l="3810" t="12443" r="17563" b="12633"/>
                    <a:stretch>
                      <a:fillRect/>
                    </a:stretch>
                  </pic:blipFill>
                  <pic:spPr>
                    <a:xfrm>
                      <a:off x="0" y="0"/>
                      <a:ext cx="8374531" cy="5650757"/>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8208365" cy="5644055"/>
            <wp:effectExtent l="19050" t="0" r="2185" b="0"/>
            <wp:docPr id="11" name="10 Imagen" descr="planillas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09.jpg"/>
                    <pic:cNvPicPr/>
                  </pic:nvPicPr>
                  <pic:blipFill>
                    <a:blip r:embed="rId17" cstate="print"/>
                    <a:srcRect l="4130" t="12217" r="17723" b="11925"/>
                    <a:stretch>
                      <a:fillRect/>
                    </a:stretch>
                  </pic:blipFill>
                  <pic:spPr>
                    <a:xfrm>
                      <a:off x="0" y="0"/>
                      <a:ext cx="8222592" cy="5653838"/>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8148711" cy="5644055"/>
            <wp:effectExtent l="19050" t="0" r="4689" b="0"/>
            <wp:docPr id="12" name="11 Imagen" descr="planillas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0.jpg"/>
                    <pic:cNvPicPr/>
                  </pic:nvPicPr>
                  <pic:blipFill>
                    <a:blip r:embed="rId18" cstate="print"/>
                    <a:srcRect l="4290" t="11538" r="17723" b="12179"/>
                    <a:stretch>
                      <a:fillRect/>
                    </a:stretch>
                  </pic:blipFill>
                  <pic:spPr>
                    <a:xfrm>
                      <a:off x="0" y="0"/>
                      <a:ext cx="8152755" cy="5646856"/>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8321146" cy="5644055"/>
            <wp:effectExtent l="19050" t="0" r="3704" b="0"/>
            <wp:docPr id="13" name="12 Imagen" descr="planillas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1.jpg"/>
                    <pic:cNvPicPr/>
                  </pic:nvPicPr>
                  <pic:blipFill>
                    <a:blip r:embed="rId19" cstate="print"/>
                    <a:srcRect l="3970" t="12443" r="17884" b="12670"/>
                    <a:stretch>
                      <a:fillRect/>
                    </a:stretch>
                  </pic:blipFill>
                  <pic:spPr>
                    <a:xfrm>
                      <a:off x="0" y="0"/>
                      <a:ext cx="8322168" cy="5644748"/>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8608156" cy="5595734"/>
            <wp:effectExtent l="19050" t="0" r="2444" b="0"/>
            <wp:docPr id="14" name="13 Imagen" descr="planillas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2.jpg"/>
                    <pic:cNvPicPr/>
                  </pic:nvPicPr>
                  <pic:blipFill>
                    <a:blip r:embed="rId20" cstate="print"/>
                    <a:srcRect t="9050" r="18044" b="15611"/>
                    <a:stretch>
                      <a:fillRect/>
                    </a:stretch>
                  </pic:blipFill>
                  <pic:spPr>
                    <a:xfrm>
                      <a:off x="0" y="0"/>
                      <a:ext cx="8618618" cy="5602535"/>
                    </a:xfrm>
                    <a:prstGeom prst="rect">
                      <a:avLst/>
                    </a:prstGeom>
                  </pic:spPr>
                </pic:pic>
              </a:graphicData>
            </a:graphic>
          </wp:inline>
        </w:drawing>
      </w:r>
    </w:p>
    <w:p w:rsidR="0047679B" w:rsidRPr="00327F1C" w:rsidRDefault="0047679B" w:rsidP="00327F1C">
      <w:pPr>
        <w:jc w:val="center"/>
        <w:rPr>
          <w:lang w:val="es-MX"/>
        </w:rPr>
        <w:sectPr w:rsidR="0047679B" w:rsidRPr="00327F1C" w:rsidSect="0047679B">
          <w:pgSz w:w="20163" w:h="12242" w:orient="landscape" w:code="5"/>
          <w:pgMar w:top="851" w:right="459" w:bottom="426" w:left="1134" w:header="720" w:footer="720" w:gutter="0"/>
          <w:cols w:space="720"/>
          <w:docGrid w:linePitch="326"/>
        </w:sectPr>
      </w:pPr>
      <w:r w:rsidRPr="00327F1C">
        <w:rPr>
          <w:noProof/>
          <w:lang w:val="es-ES"/>
        </w:rPr>
        <w:lastRenderedPageBreak/>
        <w:drawing>
          <wp:inline distT="0" distB="0" distL="0" distR="0">
            <wp:extent cx="7170026" cy="5614435"/>
            <wp:effectExtent l="19050" t="0" r="0" b="0"/>
            <wp:docPr id="15" name="14 Imagen" descr="planillas_page-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3.jpg"/>
                    <pic:cNvPicPr/>
                  </pic:nvPicPr>
                  <pic:blipFill>
                    <a:blip r:embed="rId21" cstate="print"/>
                    <a:srcRect l="8533" t="14932" r="21336" b="14027"/>
                    <a:stretch>
                      <a:fillRect/>
                    </a:stretch>
                  </pic:blipFill>
                  <pic:spPr>
                    <a:xfrm>
                      <a:off x="0" y="0"/>
                      <a:ext cx="7176638" cy="5619612"/>
                    </a:xfrm>
                    <a:prstGeom prst="rect">
                      <a:avLst/>
                    </a:prstGeom>
                  </pic:spPr>
                </pic:pic>
              </a:graphicData>
            </a:graphic>
          </wp:inline>
        </w:drawing>
      </w:r>
    </w:p>
    <w:p w:rsidR="0047679B" w:rsidRPr="00327F1C" w:rsidRDefault="0047679B" w:rsidP="00327F1C">
      <w:pPr>
        <w:jc w:val="center"/>
        <w:rPr>
          <w:lang w:val="es-MX"/>
        </w:rPr>
      </w:pPr>
      <w:r w:rsidRPr="00327F1C">
        <w:rPr>
          <w:noProof/>
          <w:lang w:val="es-ES"/>
        </w:rPr>
        <w:lastRenderedPageBreak/>
        <w:drawing>
          <wp:inline distT="0" distB="0" distL="0" distR="0">
            <wp:extent cx="6665529" cy="10732599"/>
            <wp:effectExtent l="19050" t="0" r="1971" b="0"/>
            <wp:docPr id="16" name="15 Imagen" descr="planillas_page-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4.jpg"/>
                    <pic:cNvPicPr/>
                  </pic:nvPicPr>
                  <pic:blipFill>
                    <a:blip r:embed="rId22" cstate="print"/>
                    <a:srcRect l="24443" t="13986" r="15956" b="12026"/>
                    <a:stretch>
                      <a:fillRect/>
                    </a:stretch>
                  </pic:blipFill>
                  <pic:spPr>
                    <a:xfrm>
                      <a:off x="0" y="0"/>
                      <a:ext cx="6668897" cy="10738022"/>
                    </a:xfrm>
                    <a:prstGeom prst="rect">
                      <a:avLst/>
                    </a:prstGeom>
                  </pic:spPr>
                </pic:pic>
              </a:graphicData>
            </a:graphic>
          </wp:inline>
        </w:drawing>
      </w:r>
    </w:p>
    <w:p w:rsidR="0047679B" w:rsidRPr="00327F1C" w:rsidRDefault="0020514D" w:rsidP="00327F1C">
      <w:pPr>
        <w:jc w:val="center"/>
        <w:rPr>
          <w:lang w:val="es-MX"/>
        </w:rPr>
      </w:pPr>
      <w:r w:rsidRPr="00327F1C">
        <w:rPr>
          <w:noProof/>
          <w:lang w:val="es-ES"/>
        </w:rPr>
        <w:lastRenderedPageBreak/>
        <w:drawing>
          <wp:inline distT="0" distB="0" distL="0" distR="0">
            <wp:extent cx="6674323" cy="10736317"/>
            <wp:effectExtent l="19050" t="0" r="0" b="0"/>
            <wp:docPr id="17" name="16 Imagen" descr="planillas_p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5.jpg"/>
                    <pic:cNvPicPr/>
                  </pic:nvPicPr>
                  <pic:blipFill>
                    <a:blip r:embed="rId23" cstate="print"/>
                    <a:srcRect l="24683" t="14161" r="15729" b="11979"/>
                    <a:stretch>
                      <a:fillRect/>
                    </a:stretch>
                  </pic:blipFill>
                  <pic:spPr>
                    <a:xfrm>
                      <a:off x="0" y="0"/>
                      <a:ext cx="6684223" cy="10752242"/>
                    </a:xfrm>
                    <a:prstGeom prst="rect">
                      <a:avLst/>
                    </a:prstGeom>
                  </pic:spPr>
                </pic:pic>
              </a:graphicData>
            </a:graphic>
          </wp:inline>
        </w:drawing>
      </w:r>
    </w:p>
    <w:p w:rsidR="0020514D" w:rsidRPr="00327F1C" w:rsidRDefault="0020514D" w:rsidP="00327F1C">
      <w:pPr>
        <w:jc w:val="center"/>
        <w:rPr>
          <w:lang w:val="es-MX"/>
        </w:rPr>
      </w:pPr>
      <w:r w:rsidRPr="00327F1C">
        <w:rPr>
          <w:noProof/>
          <w:lang w:val="es-ES"/>
        </w:rPr>
        <w:lastRenderedPageBreak/>
        <w:drawing>
          <wp:inline distT="0" distB="0" distL="0" distR="0">
            <wp:extent cx="6744357" cy="9149478"/>
            <wp:effectExtent l="19050" t="0" r="0" b="0"/>
            <wp:docPr id="18" name="17 Imagen" descr="planillas_page-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6.jpg"/>
                    <pic:cNvPicPr/>
                  </pic:nvPicPr>
                  <pic:blipFill>
                    <a:blip r:embed="rId24" cstate="print"/>
                    <a:srcRect l="24670" t="13986" r="15956" b="23914"/>
                    <a:stretch>
                      <a:fillRect/>
                    </a:stretch>
                  </pic:blipFill>
                  <pic:spPr>
                    <a:xfrm>
                      <a:off x="0" y="0"/>
                      <a:ext cx="6761344" cy="9172523"/>
                    </a:xfrm>
                    <a:prstGeom prst="rect">
                      <a:avLst/>
                    </a:prstGeom>
                  </pic:spPr>
                </pic:pic>
              </a:graphicData>
            </a:graphic>
          </wp:inline>
        </w:drawing>
      </w:r>
    </w:p>
    <w:p w:rsidR="0020514D" w:rsidRPr="00327F1C" w:rsidRDefault="0020514D" w:rsidP="00327F1C">
      <w:pPr>
        <w:jc w:val="left"/>
        <w:rPr>
          <w:lang w:val="es-MX"/>
        </w:rPr>
        <w:sectPr w:rsidR="0020514D" w:rsidRPr="00327F1C" w:rsidSect="0047679B">
          <w:pgSz w:w="12242" w:h="20163" w:code="5"/>
          <w:pgMar w:top="1134" w:right="851" w:bottom="459" w:left="426" w:header="720" w:footer="720" w:gutter="0"/>
          <w:cols w:space="720"/>
          <w:docGrid w:linePitch="326"/>
        </w:sectPr>
      </w:pPr>
      <w:r w:rsidRPr="00327F1C">
        <w:rPr>
          <w:lang w:val="es-MX"/>
        </w:rPr>
        <w:br w:type="page"/>
      </w:r>
    </w:p>
    <w:p w:rsidR="0020514D" w:rsidRPr="00327F1C" w:rsidRDefault="0020514D" w:rsidP="00327F1C">
      <w:pPr>
        <w:jc w:val="left"/>
        <w:rPr>
          <w:lang w:val="es-MX"/>
        </w:rPr>
      </w:pPr>
      <w:r w:rsidRPr="00327F1C">
        <w:rPr>
          <w:noProof/>
          <w:lang w:val="es-ES"/>
        </w:rPr>
        <w:lastRenderedPageBreak/>
        <w:drawing>
          <wp:inline distT="0" distB="0" distL="0" distR="0">
            <wp:extent cx="11395184" cy="5428607"/>
            <wp:effectExtent l="19050" t="0" r="0" b="0"/>
            <wp:docPr id="19" name="18 Imagen" descr="planillas_page-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7.jpg"/>
                    <pic:cNvPicPr/>
                  </pic:nvPicPr>
                  <pic:blipFill>
                    <a:blip r:embed="rId25" cstate="print"/>
                    <a:srcRect l="7488" t="22398" r="17941" b="27376"/>
                    <a:stretch>
                      <a:fillRect/>
                    </a:stretch>
                  </pic:blipFill>
                  <pic:spPr>
                    <a:xfrm>
                      <a:off x="0" y="0"/>
                      <a:ext cx="11395184" cy="5428607"/>
                    </a:xfrm>
                    <a:prstGeom prst="rect">
                      <a:avLst/>
                    </a:prstGeom>
                  </pic:spPr>
                </pic:pic>
              </a:graphicData>
            </a:graphic>
          </wp:inline>
        </w:drawing>
      </w:r>
    </w:p>
    <w:p w:rsidR="0020514D" w:rsidRPr="00327F1C" w:rsidRDefault="0020514D" w:rsidP="00327F1C">
      <w:pPr>
        <w:rPr>
          <w:lang w:val="es-MX"/>
        </w:rPr>
      </w:pPr>
      <w:r w:rsidRPr="00327F1C">
        <w:rPr>
          <w:noProof/>
          <w:lang w:val="es-ES"/>
        </w:rPr>
        <w:lastRenderedPageBreak/>
        <w:drawing>
          <wp:inline distT="0" distB="0" distL="0" distR="0">
            <wp:extent cx="11503899" cy="5123793"/>
            <wp:effectExtent l="19050" t="0" r="2301" b="0"/>
            <wp:docPr id="20" name="19 Imagen" descr="planillas_pag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8.jpg"/>
                    <pic:cNvPicPr/>
                  </pic:nvPicPr>
                  <pic:blipFill>
                    <a:blip r:embed="rId26" cstate="print"/>
                    <a:srcRect l="7491" t="15611" r="17745" b="37330"/>
                    <a:stretch>
                      <a:fillRect/>
                    </a:stretch>
                  </pic:blipFill>
                  <pic:spPr>
                    <a:xfrm>
                      <a:off x="0" y="0"/>
                      <a:ext cx="11509033" cy="5126079"/>
                    </a:xfrm>
                    <a:prstGeom prst="rect">
                      <a:avLst/>
                    </a:prstGeom>
                  </pic:spPr>
                </pic:pic>
              </a:graphicData>
            </a:graphic>
          </wp:inline>
        </w:drawing>
      </w:r>
    </w:p>
    <w:p w:rsidR="0020514D" w:rsidRPr="00327F1C" w:rsidRDefault="0020514D" w:rsidP="00327F1C">
      <w:pPr>
        <w:jc w:val="left"/>
        <w:rPr>
          <w:lang w:val="es-MX"/>
        </w:rPr>
      </w:pPr>
      <w:r w:rsidRPr="00327F1C">
        <w:rPr>
          <w:lang w:val="es-MX"/>
        </w:rPr>
        <w:br w:type="page"/>
      </w:r>
    </w:p>
    <w:p w:rsidR="0020514D" w:rsidRPr="00327F1C" w:rsidRDefault="0020514D" w:rsidP="00327F1C">
      <w:pPr>
        <w:jc w:val="center"/>
        <w:rPr>
          <w:lang w:val="es-MX"/>
        </w:rPr>
      </w:pPr>
      <w:r w:rsidRPr="00327F1C">
        <w:rPr>
          <w:noProof/>
          <w:lang w:val="es-ES"/>
        </w:rPr>
        <w:lastRenderedPageBreak/>
        <w:drawing>
          <wp:inline distT="0" distB="0" distL="0" distR="0">
            <wp:extent cx="7636072" cy="5644055"/>
            <wp:effectExtent l="19050" t="0" r="2978" b="0"/>
            <wp:docPr id="21" name="20 Imagen" descr="planillas_page-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19.jpg"/>
                    <pic:cNvPicPr/>
                  </pic:nvPicPr>
                  <pic:blipFill>
                    <a:blip r:embed="rId27" cstate="print"/>
                    <a:srcRect l="13430" t="21267" r="22211" b="17195"/>
                    <a:stretch>
                      <a:fillRect/>
                    </a:stretch>
                  </pic:blipFill>
                  <pic:spPr>
                    <a:xfrm>
                      <a:off x="0" y="0"/>
                      <a:ext cx="7645559" cy="5651067"/>
                    </a:xfrm>
                    <a:prstGeom prst="rect">
                      <a:avLst/>
                    </a:prstGeom>
                  </pic:spPr>
                </pic:pic>
              </a:graphicData>
            </a:graphic>
          </wp:inline>
        </w:drawing>
      </w:r>
    </w:p>
    <w:p w:rsidR="0020514D" w:rsidRPr="00327F1C" w:rsidRDefault="0020514D" w:rsidP="00327F1C">
      <w:pPr>
        <w:jc w:val="center"/>
        <w:rPr>
          <w:lang w:val="es-MX"/>
        </w:rPr>
        <w:sectPr w:rsidR="0020514D" w:rsidRPr="00327F1C" w:rsidSect="0020514D">
          <w:pgSz w:w="20163" w:h="12242" w:orient="landscape" w:code="5"/>
          <w:pgMar w:top="851" w:right="459" w:bottom="426" w:left="1134" w:header="720" w:footer="720" w:gutter="0"/>
          <w:cols w:space="720"/>
          <w:docGrid w:linePitch="326"/>
        </w:sectPr>
      </w:pPr>
      <w:r w:rsidRPr="00327F1C">
        <w:rPr>
          <w:noProof/>
          <w:lang w:val="es-ES"/>
        </w:rPr>
        <w:lastRenderedPageBreak/>
        <w:drawing>
          <wp:inline distT="0" distB="0" distL="0" distR="0">
            <wp:extent cx="7968462" cy="5681222"/>
            <wp:effectExtent l="19050" t="0" r="0" b="0"/>
            <wp:docPr id="22" name="21 Imagen" descr="planillas_pag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0.jpg"/>
                    <pic:cNvPicPr/>
                  </pic:nvPicPr>
                  <pic:blipFill>
                    <a:blip r:embed="rId28" cstate="print"/>
                    <a:srcRect l="17103" t="20588" r="26233" b="27149"/>
                    <a:stretch>
                      <a:fillRect/>
                    </a:stretch>
                  </pic:blipFill>
                  <pic:spPr>
                    <a:xfrm>
                      <a:off x="0" y="0"/>
                      <a:ext cx="7995663" cy="5700615"/>
                    </a:xfrm>
                    <a:prstGeom prst="rect">
                      <a:avLst/>
                    </a:prstGeom>
                  </pic:spPr>
                </pic:pic>
              </a:graphicData>
            </a:graphic>
          </wp:inline>
        </w:drawing>
      </w:r>
    </w:p>
    <w:p w:rsidR="0020514D" w:rsidRPr="00327F1C" w:rsidRDefault="0020514D" w:rsidP="00327F1C">
      <w:pPr>
        <w:jc w:val="center"/>
        <w:rPr>
          <w:lang w:val="es-MX"/>
        </w:rPr>
        <w:sectPr w:rsidR="0020514D" w:rsidRPr="00327F1C" w:rsidSect="0020514D">
          <w:pgSz w:w="12242" w:h="20163" w:code="5"/>
          <w:pgMar w:top="1134" w:right="851" w:bottom="459" w:left="426" w:header="720" w:footer="720" w:gutter="0"/>
          <w:cols w:space="720"/>
          <w:docGrid w:linePitch="326"/>
        </w:sectPr>
      </w:pPr>
      <w:r w:rsidRPr="00327F1C">
        <w:rPr>
          <w:noProof/>
          <w:lang w:val="es-ES"/>
        </w:rPr>
        <w:lastRenderedPageBreak/>
        <w:drawing>
          <wp:inline distT="0" distB="0" distL="0" distR="0">
            <wp:extent cx="6492109" cy="10792141"/>
            <wp:effectExtent l="19050" t="0" r="3941" b="0"/>
            <wp:docPr id="23" name="22 Imagen" descr="planillas_page-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1.jpg"/>
                    <pic:cNvPicPr/>
                  </pic:nvPicPr>
                  <pic:blipFill>
                    <a:blip r:embed="rId29" cstate="print"/>
                    <a:srcRect l="18766" t="2881" r="20082" b="25264"/>
                    <a:stretch>
                      <a:fillRect/>
                    </a:stretch>
                  </pic:blipFill>
                  <pic:spPr>
                    <a:xfrm>
                      <a:off x="0" y="0"/>
                      <a:ext cx="6501385" cy="10807561"/>
                    </a:xfrm>
                    <a:prstGeom prst="rect">
                      <a:avLst/>
                    </a:prstGeom>
                  </pic:spPr>
                </pic:pic>
              </a:graphicData>
            </a:graphic>
          </wp:inline>
        </w:drawing>
      </w:r>
    </w:p>
    <w:p w:rsidR="0020514D" w:rsidRPr="00327F1C" w:rsidRDefault="0020514D" w:rsidP="00327F1C">
      <w:pPr>
        <w:jc w:val="center"/>
        <w:rPr>
          <w:lang w:val="es-MX"/>
        </w:rPr>
      </w:pPr>
      <w:r w:rsidRPr="00327F1C">
        <w:rPr>
          <w:noProof/>
          <w:lang w:val="es-ES"/>
        </w:rPr>
        <w:lastRenderedPageBreak/>
        <w:drawing>
          <wp:inline distT="0" distB="0" distL="0" distR="0">
            <wp:extent cx="8998824" cy="5691352"/>
            <wp:effectExtent l="19050" t="0" r="0" b="0"/>
            <wp:docPr id="24" name="23 Imagen" descr="planillas_page-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2.jpg"/>
                    <pic:cNvPicPr/>
                  </pic:nvPicPr>
                  <pic:blipFill>
                    <a:blip r:embed="rId30" cstate="print"/>
                    <a:srcRect l="5738" t="8824" r="6646" b="15563"/>
                    <a:stretch>
                      <a:fillRect/>
                    </a:stretch>
                  </pic:blipFill>
                  <pic:spPr>
                    <a:xfrm>
                      <a:off x="0" y="0"/>
                      <a:ext cx="9021114" cy="5705449"/>
                    </a:xfrm>
                    <a:prstGeom prst="rect">
                      <a:avLst/>
                    </a:prstGeom>
                  </pic:spPr>
                </pic:pic>
              </a:graphicData>
            </a:graphic>
          </wp:inline>
        </w:drawing>
      </w:r>
    </w:p>
    <w:p w:rsidR="0020514D" w:rsidRPr="00327F1C" w:rsidRDefault="00210E65" w:rsidP="00327F1C">
      <w:pPr>
        <w:jc w:val="center"/>
        <w:rPr>
          <w:lang w:val="es-MX"/>
        </w:rPr>
      </w:pPr>
      <w:r w:rsidRPr="00327F1C">
        <w:rPr>
          <w:noProof/>
          <w:lang w:val="es-ES"/>
        </w:rPr>
        <w:lastRenderedPageBreak/>
        <w:drawing>
          <wp:inline distT="0" distB="0" distL="0" distR="0">
            <wp:extent cx="7754553" cy="5565228"/>
            <wp:effectExtent l="19050" t="0" r="0" b="0"/>
            <wp:docPr id="25" name="24 Imagen" descr="planillas_pag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3.jpg"/>
                    <pic:cNvPicPr/>
                  </pic:nvPicPr>
                  <pic:blipFill>
                    <a:blip r:embed="rId31" cstate="print"/>
                    <a:srcRect l="7813" t="12670" r="17884" b="11991"/>
                    <a:stretch>
                      <a:fillRect/>
                    </a:stretch>
                  </pic:blipFill>
                  <pic:spPr>
                    <a:xfrm>
                      <a:off x="0" y="0"/>
                      <a:ext cx="7763888" cy="5571927"/>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9723514" cy="5688862"/>
            <wp:effectExtent l="19050" t="0" r="0" b="0"/>
            <wp:docPr id="26" name="25 Imagen" descr="planillas_page-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4.jpg"/>
                    <pic:cNvPicPr/>
                  </pic:nvPicPr>
                  <pic:blipFill>
                    <a:blip r:embed="rId32" cstate="print"/>
                    <a:srcRect l="4290" t="12670" r="18524" b="23529"/>
                    <a:stretch>
                      <a:fillRect/>
                    </a:stretch>
                  </pic:blipFill>
                  <pic:spPr>
                    <a:xfrm>
                      <a:off x="0" y="0"/>
                      <a:ext cx="9730211" cy="5692780"/>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8492348" cy="5691352"/>
            <wp:effectExtent l="19050" t="0" r="3952" b="0"/>
            <wp:docPr id="27" name="26 Imagen" descr="planillas_page-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5.jpg"/>
                    <pic:cNvPicPr/>
                  </pic:nvPicPr>
                  <pic:blipFill>
                    <a:blip r:embed="rId33" cstate="print"/>
                    <a:srcRect t="12670" r="17563" b="9276"/>
                    <a:stretch>
                      <a:fillRect/>
                    </a:stretch>
                  </pic:blipFill>
                  <pic:spPr>
                    <a:xfrm>
                      <a:off x="0" y="0"/>
                      <a:ext cx="8497838" cy="5695031"/>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9748363" cy="5691352"/>
            <wp:effectExtent l="19050" t="0" r="5237" b="0"/>
            <wp:docPr id="28" name="27 Imagen" descr="planillas_page-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6.jpg"/>
                    <pic:cNvPicPr/>
                  </pic:nvPicPr>
                  <pic:blipFill>
                    <a:blip r:embed="rId34" cstate="print"/>
                    <a:srcRect l="1088" t="8597" r="17723" b="24434"/>
                    <a:stretch>
                      <a:fillRect/>
                    </a:stretch>
                  </pic:blipFill>
                  <pic:spPr>
                    <a:xfrm>
                      <a:off x="0" y="0"/>
                      <a:ext cx="9748363" cy="5691352"/>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7374977" cy="5611232"/>
            <wp:effectExtent l="19050" t="0" r="0" b="0"/>
            <wp:docPr id="29" name="28 Imagen" descr="planillas_page-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7.jpg"/>
                    <pic:cNvPicPr/>
                  </pic:nvPicPr>
                  <pic:blipFill>
                    <a:blip r:embed="rId35" cstate="print"/>
                    <a:srcRect l="7816" t="12217" r="22047" b="12414"/>
                    <a:stretch>
                      <a:fillRect/>
                    </a:stretch>
                  </pic:blipFill>
                  <pic:spPr>
                    <a:xfrm>
                      <a:off x="0" y="0"/>
                      <a:ext cx="7379538" cy="5614702"/>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7502456" cy="5682266"/>
            <wp:effectExtent l="19050" t="0" r="3244" b="0"/>
            <wp:docPr id="30" name="29 Imagen" descr="planillas_page-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8.jpg"/>
                    <pic:cNvPicPr/>
                  </pic:nvPicPr>
                  <pic:blipFill>
                    <a:blip r:embed="rId36" cstate="print"/>
                    <a:srcRect l="7496" t="12217" r="22047" b="12414"/>
                    <a:stretch>
                      <a:fillRect/>
                    </a:stretch>
                  </pic:blipFill>
                  <pic:spPr>
                    <a:xfrm>
                      <a:off x="0" y="0"/>
                      <a:ext cx="7505350" cy="5684458"/>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7375785" cy="5637329"/>
            <wp:effectExtent l="19050" t="0" r="0" b="0"/>
            <wp:docPr id="31" name="30 Imagen" descr="planillas_page-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29.jpg"/>
                    <pic:cNvPicPr/>
                  </pic:nvPicPr>
                  <pic:blipFill>
                    <a:blip r:embed="rId37" cstate="print"/>
                    <a:srcRect l="7493" t="12217" r="22528" b="12217"/>
                    <a:stretch>
                      <a:fillRect/>
                    </a:stretch>
                  </pic:blipFill>
                  <pic:spPr>
                    <a:xfrm>
                      <a:off x="0" y="0"/>
                      <a:ext cx="7384719" cy="5644157"/>
                    </a:xfrm>
                    <a:prstGeom prst="rect">
                      <a:avLst/>
                    </a:prstGeom>
                  </pic:spPr>
                </pic:pic>
              </a:graphicData>
            </a:graphic>
          </wp:inline>
        </w:drawing>
      </w:r>
    </w:p>
    <w:p w:rsidR="00210E65" w:rsidRPr="00327F1C" w:rsidRDefault="00210E65" w:rsidP="00327F1C">
      <w:pPr>
        <w:jc w:val="center"/>
        <w:rPr>
          <w:lang w:val="es-MX"/>
        </w:rPr>
        <w:sectPr w:rsidR="00210E65" w:rsidRPr="00327F1C" w:rsidSect="0020514D">
          <w:pgSz w:w="20163" w:h="12242" w:orient="landscape" w:code="5"/>
          <w:pgMar w:top="851" w:right="459" w:bottom="426" w:left="1134" w:header="720" w:footer="720" w:gutter="0"/>
          <w:cols w:space="720"/>
          <w:docGrid w:linePitch="326"/>
        </w:sectPr>
      </w:pPr>
      <w:r w:rsidRPr="00327F1C">
        <w:rPr>
          <w:noProof/>
          <w:lang w:val="es-ES"/>
        </w:rPr>
        <w:lastRenderedPageBreak/>
        <w:drawing>
          <wp:inline distT="0" distB="0" distL="0" distR="0">
            <wp:extent cx="7434229" cy="5656110"/>
            <wp:effectExtent l="19050" t="0" r="0" b="0"/>
            <wp:docPr id="32" name="31 Imagen" descr="planillas_page-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0.jpg"/>
                    <pic:cNvPicPr/>
                  </pic:nvPicPr>
                  <pic:blipFill>
                    <a:blip r:embed="rId38" cstate="print"/>
                    <a:srcRect l="7493" t="12217" r="22207" b="12217"/>
                    <a:stretch>
                      <a:fillRect/>
                    </a:stretch>
                  </pic:blipFill>
                  <pic:spPr>
                    <a:xfrm>
                      <a:off x="0" y="0"/>
                      <a:ext cx="7448179" cy="5666723"/>
                    </a:xfrm>
                    <a:prstGeom prst="rect">
                      <a:avLst/>
                    </a:prstGeom>
                  </pic:spPr>
                </pic:pic>
              </a:graphicData>
            </a:graphic>
          </wp:inline>
        </w:drawing>
      </w:r>
    </w:p>
    <w:p w:rsidR="00210E65" w:rsidRPr="00327F1C" w:rsidRDefault="00210E65" w:rsidP="00327F1C">
      <w:pPr>
        <w:jc w:val="center"/>
        <w:rPr>
          <w:lang w:val="es-MX"/>
        </w:rPr>
      </w:pPr>
      <w:r w:rsidRPr="00327F1C">
        <w:rPr>
          <w:noProof/>
          <w:lang w:val="es-ES"/>
        </w:rPr>
        <w:lastRenderedPageBreak/>
        <w:drawing>
          <wp:inline distT="0" distB="0" distL="0" distR="0">
            <wp:extent cx="6681294" cy="9000599"/>
            <wp:effectExtent l="19050" t="0" r="5256" b="0"/>
            <wp:docPr id="33" name="32 Imagen" descr="planillas_page-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1.jpg"/>
                    <pic:cNvPicPr/>
                  </pic:nvPicPr>
                  <pic:blipFill>
                    <a:blip r:embed="rId39" cstate="print"/>
                    <a:srcRect l="17406" t="17308" r="11423" b="8741"/>
                    <a:stretch>
                      <a:fillRect/>
                    </a:stretch>
                  </pic:blipFill>
                  <pic:spPr>
                    <a:xfrm>
                      <a:off x="0" y="0"/>
                      <a:ext cx="6692360" cy="9015506"/>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rPr>
          <w:lang w:val="es-MX"/>
        </w:rPr>
      </w:pPr>
      <w:r w:rsidRPr="00327F1C">
        <w:rPr>
          <w:noProof/>
          <w:lang w:val="es-ES"/>
        </w:rPr>
        <w:lastRenderedPageBreak/>
        <w:drawing>
          <wp:inline distT="0" distB="0" distL="0" distR="0">
            <wp:extent cx="6350219" cy="10743781"/>
            <wp:effectExtent l="19050" t="0" r="0" b="0"/>
            <wp:docPr id="34" name="33 Imagen" descr="planillas_page-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2.jpg"/>
                    <pic:cNvPicPr/>
                  </pic:nvPicPr>
                  <pic:blipFill>
                    <a:blip r:embed="rId40" cstate="print"/>
                    <a:srcRect l="26660" t="16958" r="18223" b="11014"/>
                    <a:stretch>
                      <a:fillRect/>
                    </a:stretch>
                  </pic:blipFill>
                  <pic:spPr>
                    <a:xfrm>
                      <a:off x="0" y="0"/>
                      <a:ext cx="6357763" cy="10756544"/>
                    </a:xfrm>
                    <a:prstGeom prst="rect">
                      <a:avLst/>
                    </a:prstGeom>
                  </pic:spPr>
                </pic:pic>
              </a:graphicData>
            </a:graphic>
          </wp:inline>
        </w:drawing>
      </w:r>
    </w:p>
    <w:p w:rsidR="00CC77EF" w:rsidRPr="00327F1C" w:rsidRDefault="00CC77EF" w:rsidP="00327F1C">
      <w:pPr>
        <w:jc w:val="center"/>
        <w:rPr>
          <w:lang w:val="es-MX"/>
        </w:rPr>
      </w:pPr>
      <w:r w:rsidRPr="00327F1C">
        <w:rPr>
          <w:noProof/>
          <w:lang w:val="es-ES"/>
        </w:rPr>
        <w:lastRenderedPageBreak/>
        <w:drawing>
          <wp:inline distT="0" distB="0" distL="0" distR="0">
            <wp:extent cx="5971846" cy="10587013"/>
            <wp:effectExtent l="19050" t="0" r="0" b="0"/>
            <wp:docPr id="35" name="34 Imagen" descr="planillas_page-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3.jpg"/>
                    <pic:cNvPicPr/>
                  </pic:nvPicPr>
                  <pic:blipFill>
                    <a:blip r:embed="rId41" cstate="print"/>
                    <a:srcRect l="26705" t="16608" r="18676" b="8723"/>
                    <a:stretch>
                      <a:fillRect/>
                    </a:stretch>
                  </pic:blipFill>
                  <pic:spPr>
                    <a:xfrm>
                      <a:off x="0" y="0"/>
                      <a:ext cx="5976824" cy="10595838"/>
                    </a:xfrm>
                    <a:prstGeom prst="rect">
                      <a:avLst/>
                    </a:prstGeom>
                  </pic:spPr>
                </pic:pic>
              </a:graphicData>
            </a:graphic>
          </wp:inline>
        </w:drawing>
      </w:r>
    </w:p>
    <w:p w:rsidR="00CC77EF" w:rsidRPr="00327F1C" w:rsidRDefault="00CC77EF" w:rsidP="00327F1C">
      <w:pPr>
        <w:jc w:val="center"/>
        <w:rPr>
          <w:lang w:val="es-MX"/>
        </w:rPr>
        <w:sectPr w:rsidR="00CC77EF" w:rsidRPr="00327F1C" w:rsidSect="00210E65">
          <w:pgSz w:w="12242" w:h="20163" w:code="5"/>
          <w:pgMar w:top="1134" w:right="851" w:bottom="459" w:left="426" w:header="720" w:footer="720" w:gutter="0"/>
          <w:cols w:space="720"/>
          <w:docGrid w:linePitch="326"/>
        </w:sectPr>
      </w:pPr>
      <w:r w:rsidRPr="00327F1C">
        <w:rPr>
          <w:noProof/>
          <w:lang w:val="es-ES"/>
        </w:rPr>
        <w:lastRenderedPageBreak/>
        <w:drawing>
          <wp:inline distT="0" distB="0" distL="0" distR="0">
            <wp:extent cx="6082232" cy="10484069"/>
            <wp:effectExtent l="19050" t="0" r="0" b="0"/>
            <wp:docPr id="36" name="35 Imagen" descr="planillas_page-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4.jpg"/>
                    <pic:cNvPicPr/>
                  </pic:nvPicPr>
                  <pic:blipFill>
                    <a:blip r:embed="rId42" cstate="print"/>
                    <a:srcRect l="27385" t="16958" r="18676" b="11345"/>
                    <a:stretch>
                      <a:fillRect/>
                    </a:stretch>
                  </pic:blipFill>
                  <pic:spPr>
                    <a:xfrm>
                      <a:off x="0" y="0"/>
                      <a:ext cx="6088747" cy="10495299"/>
                    </a:xfrm>
                    <a:prstGeom prst="rect">
                      <a:avLst/>
                    </a:prstGeom>
                  </pic:spPr>
                </pic:pic>
              </a:graphicData>
            </a:graphic>
          </wp:inline>
        </w:drawing>
      </w:r>
    </w:p>
    <w:p w:rsidR="00210E65" w:rsidRPr="00327F1C" w:rsidRDefault="00CC77EF" w:rsidP="00327F1C">
      <w:pPr>
        <w:jc w:val="center"/>
        <w:rPr>
          <w:lang w:val="es-MX"/>
        </w:rPr>
      </w:pPr>
      <w:r w:rsidRPr="00327F1C">
        <w:rPr>
          <w:noProof/>
          <w:lang w:val="es-ES"/>
        </w:rPr>
        <w:lastRenderedPageBreak/>
        <w:drawing>
          <wp:inline distT="0" distB="0" distL="0" distR="0">
            <wp:extent cx="11349267" cy="3343438"/>
            <wp:effectExtent l="19050" t="0" r="4533" b="0"/>
            <wp:docPr id="37" name="36 Imagen" descr="planillas_page-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5.jpg"/>
                    <pic:cNvPicPr/>
                  </pic:nvPicPr>
                  <pic:blipFill>
                    <a:blip r:embed="rId43" cstate="print"/>
                    <a:srcRect l="1568" t="8597" r="1575" b="51095"/>
                    <a:stretch>
                      <a:fillRect/>
                    </a:stretch>
                  </pic:blipFill>
                  <pic:spPr>
                    <a:xfrm>
                      <a:off x="0" y="0"/>
                      <a:ext cx="11367574" cy="3348831"/>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jc w:val="center"/>
        <w:rPr>
          <w:lang w:val="es-MX"/>
        </w:rPr>
      </w:pPr>
      <w:r w:rsidRPr="00327F1C">
        <w:rPr>
          <w:noProof/>
          <w:lang w:val="es-ES"/>
        </w:rPr>
        <w:lastRenderedPageBreak/>
        <w:drawing>
          <wp:inline distT="0" distB="0" distL="0" distR="0">
            <wp:extent cx="11418271" cy="3657600"/>
            <wp:effectExtent l="19050" t="0" r="0" b="0"/>
            <wp:docPr id="38" name="37 Imagen" descr="planillas_page-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6.jpg"/>
                    <pic:cNvPicPr/>
                  </pic:nvPicPr>
                  <pic:blipFill>
                    <a:blip r:embed="rId44" cstate="print"/>
                    <a:srcRect l="4289" t="15158" r="17745" b="49548"/>
                    <a:stretch>
                      <a:fillRect/>
                    </a:stretch>
                  </pic:blipFill>
                  <pic:spPr>
                    <a:xfrm>
                      <a:off x="0" y="0"/>
                      <a:ext cx="11429216" cy="3661106"/>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jc w:val="center"/>
        <w:rPr>
          <w:lang w:val="es-MX"/>
        </w:rPr>
      </w:pPr>
      <w:r w:rsidRPr="00327F1C">
        <w:rPr>
          <w:noProof/>
          <w:lang w:val="es-ES"/>
        </w:rPr>
        <w:lastRenderedPageBreak/>
        <w:drawing>
          <wp:inline distT="0" distB="0" distL="0" distR="0">
            <wp:extent cx="10388294" cy="4556235"/>
            <wp:effectExtent l="19050" t="0" r="0" b="0"/>
            <wp:docPr id="39" name="38 Imagen" descr="planillas_page-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7.jpg"/>
                    <pic:cNvPicPr/>
                  </pic:nvPicPr>
                  <pic:blipFill>
                    <a:blip r:embed="rId45" cstate="print"/>
                    <a:srcRect l="11333" t="14027" r="22036" b="48175"/>
                    <a:stretch>
                      <a:fillRect/>
                    </a:stretch>
                  </pic:blipFill>
                  <pic:spPr>
                    <a:xfrm>
                      <a:off x="0" y="0"/>
                      <a:ext cx="10398539" cy="4560728"/>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jc w:val="center"/>
        <w:rPr>
          <w:lang w:val="es-MX"/>
        </w:rPr>
      </w:pPr>
      <w:r w:rsidRPr="00327F1C">
        <w:rPr>
          <w:noProof/>
          <w:lang w:val="es-ES"/>
        </w:rPr>
        <w:lastRenderedPageBreak/>
        <w:drawing>
          <wp:inline distT="0" distB="0" distL="0" distR="0">
            <wp:extent cx="11458246" cy="2748415"/>
            <wp:effectExtent l="19050" t="0" r="0" b="0"/>
            <wp:docPr id="40" name="39 Imagen" descr="planillas_page-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8.jpg"/>
                    <pic:cNvPicPr/>
                  </pic:nvPicPr>
                  <pic:blipFill>
                    <a:blip r:embed="rId46" cstate="print"/>
                    <a:srcRect t="12443" r="17884" b="59729"/>
                    <a:stretch>
                      <a:fillRect/>
                    </a:stretch>
                  </pic:blipFill>
                  <pic:spPr>
                    <a:xfrm>
                      <a:off x="0" y="0"/>
                      <a:ext cx="11461694" cy="2749242"/>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jc w:val="center"/>
        <w:rPr>
          <w:lang w:val="es-MX"/>
        </w:rPr>
      </w:pPr>
      <w:r w:rsidRPr="00327F1C">
        <w:rPr>
          <w:noProof/>
          <w:lang w:val="es-ES"/>
        </w:rPr>
        <w:lastRenderedPageBreak/>
        <w:drawing>
          <wp:inline distT="0" distB="0" distL="0" distR="0">
            <wp:extent cx="9520147" cy="5651407"/>
            <wp:effectExtent l="19050" t="0" r="4853" b="0"/>
            <wp:docPr id="41" name="40 Imagen" descr="planillas_page-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39.jpg"/>
                    <pic:cNvPicPr/>
                  </pic:nvPicPr>
                  <pic:blipFill>
                    <a:blip r:embed="rId47" cstate="print"/>
                    <a:srcRect t="8145" r="17723" b="22851"/>
                    <a:stretch>
                      <a:fillRect/>
                    </a:stretch>
                  </pic:blipFill>
                  <pic:spPr>
                    <a:xfrm>
                      <a:off x="0" y="0"/>
                      <a:ext cx="9520147" cy="5651407"/>
                    </a:xfrm>
                    <a:prstGeom prst="rect">
                      <a:avLst/>
                    </a:prstGeom>
                  </pic:spPr>
                </pic:pic>
              </a:graphicData>
            </a:graphic>
          </wp:inline>
        </w:drawing>
      </w:r>
    </w:p>
    <w:p w:rsidR="00CC77EF" w:rsidRPr="00327F1C" w:rsidRDefault="00CC77EF" w:rsidP="00327F1C">
      <w:pPr>
        <w:jc w:val="center"/>
        <w:rPr>
          <w:lang w:val="es-MX"/>
        </w:rPr>
      </w:pPr>
      <w:r w:rsidRPr="00327F1C">
        <w:rPr>
          <w:noProof/>
          <w:lang w:val="es-ES"/>
        </w:rPr>
        <w:lastRenderedPageBreak/>
        <w:drawing>
          <wp:inline distT="0" distB="0" distL="0" distR="0">
            <wp:extent cx="9897461" cy="5662607"/>
            <wp:effectExtent l="19050" t="0" r="8539" b="0"/>
            <wp:docPr id="42" name="41 Imagen" descr="planillas_page-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0.jpg"/>
                    <pic:cNvPicPr/>
                  </pic:nvPicPr>
                  <pic:blipFill>
                    <a:blip r:embed="rId48" cstate="print"/>
                    <a:srcRect l="15980" t="12217" r="18524" b="34842"/>
                    <a:stretch>
                      <a:fillRect/>
                    </a:stretch>
                  </pic:blipFill>
                  <pic:spPr>
                    <a:xfrm>
                      <a:off x="0" y="0"/>
                      <a:ext cx="9909852" cy="5669696"/>
                    </a:xfrm>
                    <a:prstGeom prst="rect">
                      <a:avLst/>
                    </a:prstGeom>
                  </pic:spPr>
                </pic:pic>
              </a:graphicData>
            </a:graphic>
          </wp:inline>
        </w:drawing>
      </w:r>
    </w:p>
    <w:p w:rsidR="00CC77EF" w:rsidRPr="00327F1C" w:rsidRDefault="00CC77EF" w:rsidP="00327F1C">
      <w:pPr>
        <w:jc w:val="center"/>
        <w:rPr>
          <w:lang w:val="es-MX"/>
        </w:rPr>
      </w:pPr>
      <w:r w:rsidRPr="00327F1C">
        <w:rPr>
          <w:noProof/>
          <w:lang w:val="es-ES"/>
        </w:rPr>
        <w:lastRenderedPageBreak/>
        <w:drawing>
          <wp:inline distT="0" distB="0" distL="0" distR="0">
            <wp:extent cx="11002870" cy="5171090"/>
            <wp:effectExtent l="19050" t="0" r="8030" b="0"/>
            <wp:docPr id="43" name="42 Imagen" descr="planillas_page-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1.jpg"/>
                    <pic:cNvPicPr/>
                  </pic:nvPicPr>
                  <pic:blipFill>
                    <a:blip r:embed="rId49" cstate="print"/>
                    <a:srcRect t="12443" r="17884" b="33032"/>
                    <a:stretch>
                      <a:fillRect/>
                    </a:stretch>
                  </pic:blipFill>
                  <pic:spPr>
                    <a:xfrm>
                      <a:off x="0" y="0"/>
                      <a:ext cx="11005874" cy="5172502"/>
                    </a:xfrm>
                    <a:prstGeom prst="rect">
                      <a:avLst/>
                    </a:prstGeom>
                  </pic:spPr>
                </pic:pic>
              </a:graphicData>
            </a:graphic>
          </wp:inline>
        </w:drawing>
      </w:r>
    </w:p>
    <w:p w:rsidR="00CC77EF" w:rsidRPr="00327F1C" w:rsidRDefault="00CC77EF" w:rsidP="00327F1C">
      <w:pPr>
        <w:jc w:val="left"/>
        <w:rPr>
          <w:lang w:val="es-MX"/>
        </w:rPr>
      </w:pPr>
      <w:r w:rsidRPr="00327F1C">
        <w:rPr>
          <w:lang w:val="es-MX"/>
        </w:rPr>
        <w:br w:type="page"/>
      </w:r>
    </w:p>
    <w:p w:rsidR="00CC77EF" w:rsidRPr="00327F1C" w:rsidRDefault="00CC77EF" w:rsidP="00327F1C">
      <w:pPr>
        <w:jc w:val="center"/>
        <w:rPr>
          <w:lang w:val="es-MX"/>
        </w:rPr>
      </w:pPr>
      <w:r w:rsidRPr="00327F1C">
        <w:rPr>
          <w:noProof/>
          <w:lang w:val="es-ES"/>
        </w:rPr>
        <w:lastRenderedPageBreak/>
        <w:drawing>
          <wp:inline distT="0" distB="0" distL="0" distR="0">
            <wp:extent cx="7106964" cy="5585276"/>
            <wp:effectExtent l="19050" t="0" r="0" b="0"/>
            <wp:docPr id="44" name="43 Imagen" descr="planillas_page-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2.jpg"/>
                    <pic:cNvPicPr/>
                  </pic:nvPicPr>
                  <pic:blipFill>
                    <a:blip r:embed="rId50" cstate="print"/>
                    <a:srcRect l="16301" t="12896" r="17883" b="14027"/>
                    <a:stretch>
                      <a:fillRect/>
                    </a:stretch>
                  </pic:blipFill>
                  <pic:spPr>
                    <a:xfrm>
                      <a:off x="0" y="0"/>
                      <a:ext cx="7110569" cy="5588109"/>
                    </a:xfrm>
                    <a:prstGeom prst="rect">
                      <a:avLst/>
                    </a:prstGeom>
                  </pic:spPr>
                </pic:pic>
              </a:graphicData>
            </a:graphic>
          </wp:inline>
        </w:drawing>
      </w:r>
      <w:r w:rsidR="00DF210F" w:rsidRPr="00327F1C">
        <w:rPr>
          <w:noProof/>
          <w:lang w:val="es-ES"/>
        </w:rPr>
        <w:lastRenderedPageBreak/>
        <w:drawing>
          <wp:inline distT="0" distB="0" distL="0" distR="0">
            <wp:extent cx="8226316" cy="5676758"/>
            <wp:effectExtent l="19050" t="0" r="3284" b="0"/>
            <wp:docPr id="45" name="44 Imagen" descr="planillas_page-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3.jpg"/>
                    <pic:cNvPicPr/>
                  </pic:nvPicPr>
                  <pic:blipFill>
                    <a:blip r:embed="rId51" cstate="print"/>
                    <a:srcRect l="16140" t="12896" r="17723" b="22624"/>
                    <a:stretch>
                      <a:fillRect/>
                    </a:stretch>
                  </pic:blipFill>
                  <pic:spPr>
                    <a:xfrm>
                      <a:off x="0" y="0"/>
                      <a:ext cx="8245930" cy="5690293"/>
                    </a:xfrm>
                    <a:prstGeom prst="rect">
                      <a:avLst/>
                    </a:prstGeom>
                  </pic:spPr>
                </pic:pic>
              </a:graphicData>
            </a:graphic>
          </wp:inline>
        </w:drawing>
      </w:r>
    </w:p>
    <w:p w:rsidR="00B57A6E" w:rsidRPr="00327F1C" w:rsidRDefault="007C32AB" w:rsidP="00327F1C">
      <w:pPr>
        <w:jc w:val="center"/>
        <w:rPr>
          <w:lang w:val="es-MX"/>
        </w:rPr>
      </w:pPr>
      <w:r w:rsidRPr="00327F1C">
        <w:rPr>
          <w:noProof/>
          <w:lang w:val="es-ES"/>
        </w:rPr>
        <w:lastRenderedPageBreak/>
        <w:drawing>
          <wp:inline distT="0" distB="0" distL="0" distR="0">
            <wp:extent cx="7707086" cy="5764258"/>
            <wp:effectExtent l="19050" t="0" r="8164" b="0"/>
            <wp:docPr id="75" name="74 Imagen" descr="5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_page-0001.jpg"/>
                    <pic:cNvPicPr/>
                  </pic:nvPicPr>
                  <pic:blipFill>
                    <a:blip r:embed="rId52" cstate="print"/>
                    <a:srcRect t="12969" r="17742"/>
                    <a:stretch>
                      <a:fillRect/>
                    </a:stretch>
                  </pic:blipFill>
                  <pic:spPr>
                    <a:xfrm>
                      <a:off x="0" y="0"/>
                      <a:ext cx="7712722" cy="5768473"/>
                    </a:xfrm>
                    <a:prstGeom prst="rect">
                      <a:avLst/>
                    </a:prstGeom>
                  </pic:spPr>
                </pic:pic>
              </a:graphicData>
            </a:graphic>
          </wp:inline>
        </w:drawing>
      </w:r>
    </w:p>
    <w:p w:rsidR="00DF210F" w:rsidRPr="00327F1C" w:rsidRDefault="00DF210F" w:rsidP="00327F1C">
      <w:pPr>
        <w:jc w:val="center"/>
        <w:rPr>
          <w:lang w:val="es-MX"/>
        </w:rPr>
      </w:pPr>
    </w:p>
    <w:p w:rsidR="00DF210F" w:rsidRPr="00327F1C" w:rsidRDefault="00DF210F" w:rsidP="00327F1C">
      <w:pPr>
        <w:jc w:val="center"/>
        <w:rPr>
          <w:lang w:val="es-MX"/>
        </w:rPr>
      </w:pPr>
      <w:r w:rsidRPr="00327F1C">
        <w:rPr>
          <w:noProof/>
          <w:lang w:val="es-ES"/>
        </w:rPr>
        <w:drawing>
          <wp:inline distT="0" distB="0" distL="0" distR="0">
            <wp:extent cx="11407769" cy="5328745"/>
            <wp:effectExtent l="19050" t="0" r="3181" b="0"/>
            <wp:docPr id="47" name="46 Imagen" descr="planillas_page-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5.jpg"/>
                    <pic:cNvPicPr/>
                  </pic:nvPicPr>
                  <pic:blipFill>
                    <a:blip r:embed="rId53" cstate="print"/>
                    <a:srcRect t="12443" r="17723" b="33258"/>
                    <a:stretch>
                      <a:fillRect/>
                    </a:stretch>
                  </pic:blipFill>
                  <pic:spPr>
                    <a:xfrm>
                      <a:off x="0" y="0"/>
                      <a:ext cx="11410421" cy="5329984"/>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802867" cy="5673501"/>
            <wp:effectExtent l="19050" t="0" r="7883" b="0"/>
            <wp:docPr id="48" name="47 Imagen" descr="planillas_page-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6.jpg"/>
                    <pic:cNvPicPr/>
                  </pic:nvPicPr>
                  <pic:blipFill>
                    <a:blip r:embed="rId54" cstate="print"/>
                    <a:srcRect l="7979" t="12670" r="21887" b="30025"/>
                    <a:stretch>
                      <a:fillRect/>
                    </a:stretch>
                  </pic:blipFill>
                  <pic:spPr>
                    <a:xfrm>
                      <a:off x="0" y="0"/>
                      <a:ext cx="9821549" cy="5684314"/>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881695" cy="5760556"/>
            <wp:effectExtent l="19050" t="0" r="5255" b="0"/>
            <wp:docPr id="49" name="48 Imagen" descr="planillas_page-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7.jpg"/>
                    <pic:cNvPicPr/>
                  </pic:nvPicPr>
                  <pic:blipFill>
                    <a:blip r:embed="rId55" cstate="print"/>
                    <a:srcRect l="7659" t="12443" r="21887" b="29573"/>
                    <a:stretch>
                      <a:fillRect/>
                    </a:stretch>
                  </pic:blipFill>
                  <pic:spPr>
                    <a:xfrm>
                      <a:off x="0" y="0"/>
                      <a:ext cx="9892796" cy="5767027"/>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727325" cy="5746066"/>
            <wp:effectExtent l="19050" t="0" r="7225" b="0"/>
            <wp:docPr id="50" name="49 Imagen" descr="planillas_page-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8.jpg"/>
                    <pic:cNvPicPr/>
                  </pic:nvPicPr>
                  <pic:blipFill>
                    <a:blip r:embed="rId56" cstate="print"/>
                    <a:srcRect l="7499" t="11538" r="21887" b="29572"/>
                    <a:stretch>
                      <a:fillRect/>
                    </a:stretch>
                  </pic:blipFill>
                  <pic:spPr>
                    <a:xfrm>
                      <a:off x="0" y="0"/>
                      <a:ext cx="9742361" cy="5754948"/>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643484" cy="5654200"/>
            <wp:effectExtent l="19050" t="0" r="0" b="0"/>
            <wp:docPr id="51" name="50 Imagen" descr="planillas_page-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49.jpg"/>
                    <pic:cNvPicPr/>
                  </pic:nvPicPr>
                  <pic:blipFill>
                    <a:blip r:embed="rId57" cstate="print"/>
                    <a:srcRect l="7976" t="11991" r="22047" b="30061"/>
                    <a:stretch>
                      <a:fillRect/>
                    </a:stretch>
                  </pic:blipFill>
                  <pic:spPr>
                    <a:xfrm>
                      <a:off x="0" y="0"/>
                      <a:ext cx="9648338" cy="5657046"/>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686809" cy="5659821"/>
            <wp:effectExtent l="19050" t="0" r="0" b="0"/>
            <wp:docPr id="52" name="51 Imagen" descr="planillas_page-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0.jpg"/>
                    <pic:cNvPicPr/>
                  </pic:nvPicPr>
                  <pic:blipFill>
                    <a:blip r:embed="rId58" cstate="print"/>
                    <a:srcRect l="7819" t="12443" r="21887" b="29573"/>
                    <a:stretch>
                      <a:fillRect/>
                    </a:stretch>
                  </pic:blipFill>
                  <pic:spPr>
                    <a:xfrm>
                      <a:off x="0" y="0"/>
                      <a:ext cx="9693948" cy="5663992"/>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7175943" cy="5659821"/>
            <wp:effectExtent l="19050" t="0" r="5907" b="0"/>
            <wp:docPr id="53" name="52 Imagen" descr="planillas_page-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1.jpg"/>
                    <pic:cNvPicPr/>
                  </pic:nvPicPr>
                  <pic:blipFill>
                    <a:blip r:embed="rId59" cstate="print"/>
                    <a:srcRect l="6051" t="15385" r="29592" b="12888"/>
                    <a:stretch>
                      <a:fillRect/>
                    </a:stretch>
                  </pic:blipFill>
                  <pic:spPr>
                    <a:xfrm>
                      <a:off x="0" y="0"/>
                      <a:ext cx="7183104" cy="5665469"/>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9065173" cy="5674664"/>
            <wp:effectExtent l="19050" t="0" r="2627" b="0"/>
            <wp:docPr id="54" name="53 Imagen" descr="planillas_page-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2.jpg"/>
                    <pic:cNvPicPr/>
                  </pic:nvPicPr>
                  <pic:blipFill>
                    <a:blip r:embed="rId60" cstate="print"/>
                    <a:srcRect t="13122" r="17884" b="14253"/>
                    <a:stretch>
                      <a:fillRect/>
                    </a:stretch>
                  </pic:blipFill>
                  <pic:spPr>
                    <a:xfrm>
                      <a:off x="0" y="0"/>
                      <a:ext cx="9072665" cy="5679354"/>
                    </a:xfrm>
                    <a:prstGeom prst="rect">
                      <a:avLst/>
                    </a:prstGeom>
                  </pic:spPr>
                </pic:pic>
              </a:graphicData>
            </a:graphic>
          </wp:inline>
        </w:drawing>
      </w:r>
    </w:p>
    <w:p w:rsidR="00DF210F" w:rsidRPr="00327F1C" w:rsidRDefault="00DF210F" w:rsidP="00327F1C">
      <w:pPr>
        <w:jc w:val="center"/>
        <w:rPr>
          <w:lang w:val="es-MX"/>
        </w:rPr>
      </w:pPr>
      <w:r w:rsidRPr="00327F1C">
        <w:rPr>
          <w:noProof/>
          <w:lang w:val="es-ES"/>
        </w:rPr>
        <w:lastRenderedPageBreak/>
        <w:drawing>
          <wp:inline distT="0" distB="0" distL="0" distR="0">
            <wp:extent cx="11324487" cy="5675586"/>
            <wp:effectExtent l="19050" t="0" r="0" b="0"/>
            <wp:docPr id="55" name="54 Imagen" descr="planillas_page-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3.jpg"/>
                    <pic:cNvPicPr/>
                  </pic:nvPicPr>
                  <pic:blipFill>
                    <a:blip r:embed="rId61" cstate="print"/>
                    <a:srcRect t="12443" r="17884" b="29412"/>
                    <a:stretch>
                      <a:fillRect/>
                    </a:stretch>
                  </pic:blipFill>
                  <pic:spPr>
                    <a:xfrm>
                      <a:off x="0" y="0"/>
                      <a:ext cx="11324782" cy="5675734"/>
                    </a:xfrm>
                    <a:prstGeom prst="rect">
                      <a:avLst/>
                    </a:prstGeom>
                  </pic:spPr>
                </pic:pic>
              </a:graphicData>
            </a:graphic>
          </wp:inline>
        </w:drawing>
      </w:r>
    </w:p>
    <w:p w:rsidR="00776CFA" w:rsidRPr="00327F1C" w:rsidRDefault="00776CFA" w:rsidP="00327F1C">
      <w:pPr>
        <w:jc w:val="center"/>
        <w:rPr>
          <w:lang w:val="es-MX"/>
        </w:rPr>
      </w:pPr>
      <w:r w:rsidRPr="00327F1C">
        <w:rPr>
          <w:noProof/>
          <w:lang w:val="es-ES"/>
        </w:rPr>
        <w:lastRenderedPageBreak/>
        <w:drawing>
          <wp:inline distT="0" distB="0" distL="0" distR="0">
            <wp:extent cx="8299382" cy="5675586"/>
            <wp:effectExtent l="19050" t="0" r="6418" b="0"/>
            <wp:docPr id="56" name="55 Imagen" descr="planillas_page-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4.jpg"/>
                    <pic:cNvPicPr/>
                  </pic:nvPicPr>
                  <pic:blipFill>
                    <a:blip r:embed="rId62" cstate="print"/>
                    <a:srcRect l="7659" t="13348" r="14341" b="17647"/>
                    <a:stretch>
                      <a:fillRect/>
                    </a:stretch>
                  </pic:blipFill>
                  <pic:spPr>
                    <a:xfrm>
                      <a:off x="0" y="0"/>
                      <a:ext cx="8303260" cy="5678238"/>
                    </a:xfrm>
                    <a:prstGeom prst="rect">
                      <a:avLst/>
                    </a:prstGeom>
                  </pic:spPr>
                </pic:pic>
              </a:graphicData>
            </a:graphic>
          </wp:inline>
        </w:drawing>
      </w:r>
    </w:p>
    <w:p w:rsidR="00776CFA" w:rsidRPr="00327F1C" w:rsidRDefault="00776CFA" w:rsidP="00327F1C">
      <w:pPr>
        <w:jc w:val="center"/>
        <w:rPr>
          <w:lang w:val="es-MX"/>
        </w:rPr>
      </w:pPr>
      <w:r w:rsidRPr="00327F1C">
        <w:rPr>
          <w:noProof/>
          <w:lang w:val="es-ES"/>
        </w:rPr>
        <w:lastRenderedPageBreak/>
        <w:drawing>
          <wp:inline distT="0" distB="0" distL="0" distR="0">
            <wp:extent cx="8429997" cy="5689882"/>
            <wp:effectExtent l="19050" t="0" r="9153" b="0"/>
            <wp:docPr id="57" name="56 Imagen" descr="planillas_page-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5.jpg"/>
                    <pic:cNvPicPr/>
                  </pic:nvPicPr>
                  <pic:blipFill>
                    <a:blip r:embed="rId63" cstate="print"/>
                    <a:srcRect l="7302" t="13801" r="14516" b="17873"/>
                    <a:stretch>
                      <a:fillRect/>
                    </a:stretch>
                  </pic:blipFill>
                  <pic:spPr>
                    <a:xfrm>
                      <a:off x="0" y="0"/>
                      <a:ext cx="8428963" cy="5689184"/>
                    </a:xfrm>
                    <a:prstGeom prst="rect">
                      <a:avLst/>
                    </a:prstGeom>
                  </pic:spPr>
                </pic:pic>
              </a:graphicData>
            </a:graphic>
          </wp:inline>
        </w:drawing>
      </w:r>
    </w:p>
    <w:p w:rsidR="00776CFA" w:rsidRPr="00327F1C" w:rsidRDefault="00776CFA" w:rsidP="00327F1C">
      <w:pPr>
        <w:jc w:val="center"/>
        <w:rPr>
          <w:lang w:val="es-MX"/>
        </w:rPr>
      </w:pPr>
      <w:r w:rsidRPr="00327F1C">
        <w:rPr>
          <w:noProof/>
          <w:lang w:val="es-ES"/>
        </w:rPr>
        <w:lastRenderedPageBreak/>
        <w:drawing>
          <wp:inline distT="0" distB="0" distL="0" distR="0">
            <wp:extent cx="8257846" cy="5715543"/>
            <wp:effectExtent l="19050" t="0" r="0" b="0"/>
            <wp:docPr id="58" name="57 Imagen" descr="planillas_page-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6.jpg"/>
                    <pic:cNvPicPr/>
                  </pic:nvPicPr>
                  <pic:blipFill>
                    <a:blip r:embed="rId64" cstate="print"/>
                    <a:srcRect l="7834" t="13348" r="14341" b="16968"/>
                    <a:stretch>
                      <a:fillRect/>
                    </a:stretch>
                  </pic:blipFill>
                  <pic:spPr>
                    <a:xfrm>
                      <a:off x="0" y="0"/>
                      <a:ext cx="8261713" cy="5718220"/>
                    </a:xfrm>
                    <a:prstGeom prst="rect">
                      <a:avLst/>
                    </a:prstGeom>
                  </pic:spPr>
                </pic:pic>
              </a:graphicData>
            </a:graphic>
          </wp:inline>
        </w:drawing>
      </w:r>
    </w:p>
    <w:p w:rsidR="00776CFA" w:rsidRPr="00327F1C" w:rsidRDefault="00776CFA" w:rsidP="00327F1C">
      <w:pPr>
        <w:jc w:val="center"/>
        <w:rPr>
          <w:lang w:val="es-MX"/>
        </w:rPr>
        <w:sectPr w:rsidR="00776CFA" w:rsidRPr="00327F1C" w:rsidSect="00CC77EF">
          <w:pgSz w:w="20163" w:h="12242" w:orient="landscape" w:code="5"/>
          <w:pgMar w:top="851" w:right="459" w:bottom="426" w:left="1134" w:header="720" w:footer="720" w:gutter="0"/>
          <w:cols w:space="720"/>
          <w:docGrid w:linePitch="326"/>
        </w:sectPr>
      </w:pPr>
      <w:r w:rsidRPr="00327F1C">
        <w:rPr>
          <w:noProof/>
          <w:lang w:val="es-ES"/>
        </w:rPr>
        <w:lastRenderedPageBreak/>
        <w:drawing>
          <wp:inline distT="0" distB="0" distL="0" distR="0">
            <wp:extent cx="8257846" cy="5683762"/>
            <wp:effectExtent l="19050" t="0" r="0" b="0"/>
            <wp:docPr id="60" name="59 Imagen" descr="planillas_page-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7.jpg"/>
                    <pic:cNvPicPr/>
                  </pic:nvPicPr>
                  <pic:blipFill>
                    <a:blip r:embed="rId65" cstate="print"/>
                    <a:srcRect l="8189" t="13348" r="14691" b="18035"/>
                    <a:stretch>
                      <a:fillRect/>
                    </a:stretch>
                  </pic:blipFill>
                  <pic:spPr>
                    <a:xfrm>
                      <a:off x="0" y="0"/>
                      <a:ext cx="8267458" cy="5690378"/>
                    </a:xfrm>
                    <a:prstGeom prst="rect">
                      <a:avLst/>
                    </a:prstGeom>
                  </pic:spPr>
                </pic:pic>
              </a:graphicData>
            </a:graphic>
          </wp:inline>
        </w:drawing>
      </w:r>
    </w:p>
    <w:p w:rsidR="00776CFA" w:rsidRPr="00327F1C" w:rsidRDefault="00776CFA" w:rsidP="00327F1C">
      <w:pPr>
        <w:jc w:val="center"/>
        <w:rPr>
          <w:lang w:val="es-MX"/>
        </w:rPr>
      </w:pPr>
      <w:r w:rsidRPr="00327F1C">
        <w:rPr>
          <w:noProof/>
          <w:lang w:val="es-ES"/>
        </w:rPr>
        <w:lastRenderedPageBreak/>
        <w:drawing>
          <wp:inline distT="0" distB="0" distL="0" distR="0">
            <wp:extent cx="6782985" cy="8592207"/>
            <wp:effectExtent l="19050" t="0" r="0" b="0"/>
            <wp:docPr id="62" name="61 Imagen" descr="planillas_page-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8.jpg"/>
                    <pic:cNvPicPr/>
                  </pic:nvPicPr>
                  <pic:blipFill>
                    <a:blip r:embed="rId66" cstate="print"/>
                    <a:srcRect l="8572" t="10879" r="5303" b="12170"/>
                    <a:stretch>
                      <a:fillRect/>
                    </a:stretch>
                  </pic:blipFill>
                  <pic:spPr>
                    <a:xfrm>
                      <a:off x="0" y="0"/>
                      <a:ext cx="6789708" cy="8600723"/>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sectPr w:rsidR="00776CFA" w:rsidRPr="00327F1C" w:rsidSect="00776CFA">
          <w:pgSz w:w="12242" w:h="20163" w:code="5"/>
          <w:pgMar w:top="1134" w:right="851" w:bottom="459" w:left="426" w:header="720" w:footer="720" w:gutter="0"/>
          <w:cols w:space="720"/>
          <w:docGrid w:linePitch="326"/>
        </w:sectPr>
      </w:pPr>
      <w:r w:rsidRPr="00327F1C">
        <w:rPr>
          <w:noProof/>
          <w:lang w:val="es-ES"/>
        </w:rPr>
        <w:lastRenderedPageBreak/>
        <w:drawing>
          <wp:inline distT="0" distB="0" distL="0" distR="0">
            <wp:extent cx="6960028" cy="8844455"/>
            <wp:effectExtent l="19050" t="0" r="0" b="0"/>
            <wp:docPr id="63" name="62 Imagen" descr="planillas_page-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59.jpg"/>
                    <pic:cNvPicPr/>
                  </pic:nvPicPr>
                  <pic:blipFill>
                    <a:blip r:embed="rId67" cstate="print"/>
                    <a:srcRect l="9235" t="10880" r="5076" b="12160"/>
                    <a:stretch>
                      <a:fillRect/>
                    </a:stretch>
                  </pic:blipFill>
                  <pic:spPr>
                    <a:xfrm>
                      <a:off x="0" y="0"/>
                      <a:ext cx="6966886" cy="8853169"/>
                    </a:xfrm>
                    <a:prstGeom prst="rect">
                      <a:avLst/>
                    </a:prstGeom>
                  </pic:spPr>
                </pic:pic>
              </a:graphicData>
            </a:graphic>
          </wp:inline>
        </w:drawing>
      </w:r>
    </w:p>
    <w:p w:rsidR="00776CFA" w:rsidRPr="00327F1C" w:rsidRDefault="00776CFA" w:rsidP="00327F1C">
      <w:pPr>
        <w:jc w:val="center"/>
        <w:rPr>
          <w:lang w:val="es-MX"/>
        </w:rPr>
      </w:pPr>
      <w:r w:rsidRPr="00327F1C">
        <w:rPr>
          <w:noProof/>
          <w:lang w:val="es-ES"/>
        </w:rPr>
        <w:lastRenderedPageBreak/>
        <w:drawing>
          <wp:inline distT="0" distB="0" distL="0" distR="0">
            <wp:extent cx="6712826" cy="8588871"/>
            <wp:effectExtent l="19050" t="0" r="0" b="0"/>
            <wp:docPr id="64" name="63 Imagen" descr="planillas_page-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0.jpg"/>
                    <pic:cNvPicPr/>
                  </pic:nvPicPr>
                  <pic:blipFill>
                    <a:blip r:embed="rId68" cstate="print"/>
                    <a:srcRect l="9252" t="10879" r="5303" b="12010"/>
                    <a:stretch>
                      <a:fillRect/>
                    </a:stretch>
                  </pic:blipFill>
                  <pic:spPr>
                    <a:xfrm>
                      <a:off x="0" y="0"/>
                      <a:ext cx="6716540" cy="8593623"/>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pPr>
      <w:r w:rsidRPr="00327F1C">
        <w:rPr>
          <w:noProof/>
          <w:lang w:val="es-ES"/>
        </w:rPr>
        <w:lastRenderedPageBreak/>
        <w:drawing>
          <wp:inline distT="0" distB="0" distL="0" distR="0">
            <wp:extent cx="6712899" cy="8702566"/>
            <wp:effectExtent l="19050" t="0" r="0" b="0"/>
            <wp:docPr id="65" name="64 Imagen" descr="planillas_page-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1.jpg"/>
                    <pic:cNvPicPr/>
                  </pic:nvPicPr>
                  <pic:blipFill>
                    <a:blip r:embed="rId69" cstate="print"/>
                    <a:srcRect l="9252" t="11040" r="5303" b="10820"/>
                    <a:stretch>
                      <a:fillRect/>
                    </a:stretch>
                  </pic:blipFill>
                  <pic:spPr>
                    <a:xfrm>
                      <a:off x="0" y="0"/>
                      <a:ext cx="6718061" cy="8709258"/>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pPr>
      <w:r w:rsidRPr="00327F1C">
        <w:rPr>
          <w:noProof/>
          <w:lang w:val="es-ES"/>
        </w:rPr>
        <w:lastRenderedPageBreak/>
        <w:drawing>
          <wp:inline distT="0" distB="0" distL="0" distR="0">
            <wp:extent cx="6884648" cy="8875986"/>
            <wp:effectExtent l="19050" t="0" r="0" b="0"/>
            <wp:docPr id="66" name="65 Imagen" descr="planillas_page-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2.jpg"/>
                    <pic:cNvPicPr/>
                  </pic:nvPicPr>
                  <pic:blipFill>
                    <a:blip r:embed="rId70" cstate="print"/>
                    <a:srcRect l="9235" t="10880" r="5076" b="11040"/>
                    <a:stretch>
                      <a:fillRect/>
                    </a:stretch>
                  </pic:blipFill>
                  <pic:spPr>
                    <a:xfrm>
                      <a:off x="0" y="0"/>
                      <a:ext cx="6884648" cy="8875986"/>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pPr>
      <w:r w:rsidRPr="00327F1C">
        <w:rPr>
          <w:noProof/>
          <w:lang w:val="es-ES"/>
        </w:rPr>
        <w:lastRenderedPageBreak/>
        <w:drawing>
          <wp:inline distT="0" distB="0" distL="0" distR="0">
            <wp:extent cx="6959884" cy="8875986"/>
            <wp:effectExtent l="19050" t="0" r="0" b="0"/>
            <wp:docPr id="68" name="67 Imagen" descr="planillas_page-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3.jpg"/>
                    <pic:cNvPicPr/>
                  </pic:nvPicPr>
                  <pic:blipFill>
                    <a:blip r:embed="rId71" cstate="print"/>
                    <a:srcRect l="9008" t="10880" r="5076" b="11680"/>
                    <a:stretch>
                      <a:fillRect/>
                    </a:stretch>
                  </pic:blipFill>
                  <pic:spPr>
                    <a:xfrm>
                      <a:off x="0" y="0"/>
                      <a:ext cx="6959884" cy="8875986"/>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pPr>
      <w:r w:rsidRPr="00327F1C">
        <w:rPr>
          <w:noProof/>
          <w:lang w:val="es-ES"/>
        </w:rPr>
        <w:lastRenderedPageBreak/>
        <w:drawing>
          <wp:inline distT="0" distB="0" distL="0" distR="0">
            <wp:extent cx="6787576" cy="3736428"/>
            <wp:effectExtent l="19050" t="0" r="0" b="0"/>
            <wp:docPr id="69" name="68 Imagen" descr="planillas_page-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4.jpg"/>
                    <pic:cNvPicPr/>
                  </pic:nvPicPr>
                  <pic:blipFill>
                    <a:blip r:embed="rId72" cstate="print"/>
                    <a:srcRect l="17640" t="18706" r="15956" b="53112"/>
                    <a:stretch>
                      <a:fillRect/>
                    </a:stretch>
                  </pic:blipFill>
                  <pic:spPr>
                    <a:xfrm>
                      <a:off x="0" y="0"/>
                      <a:ext cx="6804908" cy="3745969"/>
                    </a:xfrm>
                    <a:prstGeom prst="rect">
                      <a:avLst/>
                    </a:prstGeom>
                  </pic:spPr>
                </pic:pic>
              </a:graphicData>
            </a:graphic>
          </wp:inline>
        </w:drawing>
      </w:r>
    </w:p>
    <w:p w:rsidR="00776CFA" w:rsidRPr="00327F1C" w:rsidRDefault="00776CFA" w:rsidP="00327F1C">
      <w:pPr>
        <w:jc w:val="left"/>
        <w:rPr>
          <w:lang w:val="es-MX"/>
        </w:rPr>
      </w:pPr>
      <w:r w:rsidRPr="00327F1C">
        <w:rPr>
          <w:lang w:val="es-MX"/>
        </w:rPr>
        <w:br w:type="page"/>
      </w:r>
    </w:p>
    <w:p w:rsidR="00776CFA" w:rsidRPr="00327F1C" w:rsidRDefault="00776CFA" w:rsidP="00327F1C">
      <w:pPr>
        <w:jc w:val="center"/>
        <w:rPr>
          <w:lang w:val="es-MX"/>
        </w:rPr>
        <w:sectPr w:rsidR="00776CFA" w:rsidRPr="00327F1C" w:rsidSect="00776CFA">
          <w:pgSz w:w="12242" w:h="20163" w:code="5"/>
          <w:pgMar w:top="1134" w:right="851" w:bottom="459" w:left="426" w:header="720" w:footer="720" w:gutter="0"/>
          <w:cols w:space="720"/>
          <w:docGrid w:linePitch="326"/>
        </w:sectPr>
      </w:pPr>
      <w:r w:rsidRPr="00327F1C">
        <w:rPr>
          <w:noProof/>
          <w:lang w:val="es-ES"/>
        </w:rPr>
        <w:lastRenderedPageBreak/>
        <w:drawing>
          <wp:inline distT="0" distB="0" distL="0" distR="0">
            <wp:extent cx="6637730" cy="3026980"/>
            <wp:effectExtent l="19050" t="0" r="0" b="0"/>
            <wp:docPr id="70" name="69 Imagen" descr="planillas_page-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5.jpg"/>
                    <pic:cNvPicPr/>
                  </pic:nvPicPr>
                  <pic:blipFill>
                    <a:blip r:embed="rId73" cstate="print"/>
                    <a:srcRect l="18086" t="18881" r="12329" b="56643"/>
                    <a:stretch>
                      <a:fillRect/>
                    </a:stretch>
                  </pic:blipFill>
                  <pic:spPr>
                    <a:xfrm>
                      <a:off x="0" y="0"/>
                      <a:ext cx="6649887" cy="3032524"/>
                    </a:xfrm>
                    <a:prstGeom prst="rect">
                      <a:avLst/>
                    </a:prstGeom>
                  </pic:spPr>
                </pic:pic>
              </a:graphicData>
            </a:graphic>
          </wp:inline>
        </w:drawing>
      </w:r>
    </w:p>
    <w:p w:rsidR="00C232ED" w:rsidRPr="00327F1C" w:rsidRDefault="00776CFA" w:rsidP="00327F1C">
      <w:pPr>
        <w:jc w:val="center"/>
        <w:rPr>
          <w:lang w:val="es-MX"/>
        </w:rPr>
      </w:pPr>
      <w:r w:rsidRPr="00327F1C">
        <w:rPr>
          <w:noProof/>
          <w:lang w:val="es-ES"/>
        </w:rPr>
        <w:lastRenderedPageBreak/>
        <w:drawing>
          <wp:inline distT="0" distB="0" distL="0" distR="0">
            <wp:extent cx="11570970" cy="4225159"/>
            <wp:effectExtent l="19050" t="0" r="0" b="0"/>
            <wp:docPr id="71" name="70 Imagen" descr="planillas_page-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6.jpg"/>
                    <pic:cNvPicPr/>
                  </pic:nvPicPr>
                  <pic:blipFill>
                    <a:blip r:embed="rId74" cstate="print"/>
                    <a:srcRect l="7488" t="20136" r="6646" b="39324"/>
                    <a:stretch>
                      <a:fillRect/>
                    </a:stretch>
                  </pic:blipFill>
                  <pic:spPr>
                    <a:xfrm>
                      <a:off x="0" y="0"/>
                      <a:ext cx="11585831" cy="4230585"/>
                    </a:xfrm>
                    <a:prstGeom prst="rect">
                      <a:avLst/>
                    </a:prstGeom>
                  </pic:spPr>
                </pic:pic>
              </a:graphicData>
            </a:graphic>
          </wp:inline>
        </w:drawing>
      </w:r>
    </w:p>
    <w:p w:rsidR="00C232ED" w:rsidRPr="00327F1C" w:rsidRDefault="00C232ED" w:rsidP="00327F1C">
      <w:pPr>
        <w:jc w:val="left"/>
        <w:rPr>
          <w:lang w:val="es-MX"/>
        </w:rPr>
      </w:pPr>
      <w:r w:rsidRPr="00327F1C">
        <w:rPr>
          <w:lang w:val="es-MX"/>
        </w:rPr>
        <w:br w:type="page"/>
      </w:r>
    </w:p>
    <w:p w:rsidR="00776CFA" w:rsidRPr="00327F1C" w:rsidRDefault="00C232ED" w:rsidP="00327F1C">
      <w:pPr>
        <w:jc w:val="center"/>
        <w:rPr>
          <w:lang w:val="es-MX"/>
        </w:rPr>
      </w:pPr>
      <w:r w:rsidRPr="00327F1C">
        <w:rPr>
          <w:noProof/>
          <w:lang w:val="es-ES"/>
        </w:rPr>
        <w:lastRenderedPageBreak/>
        <w:drawing>
          <wp:inline distT="0" distB="0" distL="0" distR="0">
            <wp:extent cx="11393842" cy="3707468"/>
            <wp:effectExtent l="19050" t="0" r="0" b="0"/>
            <wp:docPr id="72" name="71 Imagen" descr="planillas_page-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7.jpg"/>
                    <pic:cNvPicPr/>
                  </pic:nvPicPr>
                  <pic:blipFill>
                    <a:blip r:embed="rId75" cstate="print"/>
                    <a:srcRect l="7011" t="20814" r="6378" b="39361"/>
                    <a:stretch>
                      <a:fillRect/>
                    </a:stretch>
                  </pic:blipFill>
                  <pic:spPr>
                    <a:xfrm>
                      <a:off x="0" y="0"/>
                      <a:ext cx="11405396" cy="3711228"/>
                    </a:xfrm>
                    <a:prstGeom prst="rect">
                      <a:avLst/>
                    </a:prstGeom>
                  </pic:spPr>
                </pic:pic>
              </a:graphicData>
            </a:graphic>
          </wp:inline>
        </w:drawing>
      </w:r>
      <w:r w:rsidRPr="00327F1C">
        <w:rPr>
          <w:noProof/>
          <w:lang w:val="es-ES"/>
        </w:rPr>
        <w:lastRenderedPageBreak/>
        <w:drawing>
          <wp:inline distT="0" distB="0" distL="0" distR="0">
            <wp:extent cx="9586535" cy="5644055"/>
            <wp:effectExtent l="19050" t="0" r="0" b="0"/>
            <wp:docPr id="73" name="72 Imagen" descr="planillas_page-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llas_page-0068.jpg"/>
                    <pic:cNvPicPr/>
                  </pic:nvPicPr>
                  <pic:blipFill>
                    <a:blip r:embed="rId76" cstate="print"/>
                    <a:srcRect l="21140" t="12670" r="20812" b="43150"/>
                    <a:stretch>
                      <a:fillRect/>
                    </a:stretch>
                  </pic:blipFill>
                  <pic:spPr>
                    <a:xfrm>
                      <a:off x="0" y="0"/>
                      <a:ext cx="9618930" cy="5663128"/>
                    </a:xfrm>
                    <a:prstGeom prst="rect">
                      <a:avLst/>
                    </a:prstGeom>
                  </pic:spPr>
                </pic:pic>
              </a:graphicData>
            </a:graphic>
          </wp:inline>
        </w:drawing>
      </w:r>
    </w:p>
    <w:sectPr w:rsidR="00776CFA" w:rsidRPr="00327F1C" w:rsidSect="00776CFA">
      <w:pgSz w:w="20163" w:h="12242" w:orient="landscape" w:code="5"/>
      <w:pgMar w:top="851" w:right="459" w:bottom="426"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22F" w:rsidRDefault="0038622F">
      <w:r>
        <w:separator/>
      </w:r>
    </w:p>
  </w:endnote>
  <w:endnote w:type="continuationSeparator" w:id="0">
    <w:p w:rsidR="0038622F" w:rsidRDefault="003862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FA" w:rsidRPr="007643E5" w:rsidRDefault="00B50FFA">
    <w:pPr>
      <w:pStyle w:val="Piedepgina"/>
      <w:rPr>
        <w:color w:val="333333"/>
        <w:sz w:val="20"/>
      </w:rPr>
    </w:pPr>
    <w:bookmarkStart w:id="3" w:name="Despacho"/>
    <w:bookmarkEnd w:id="3"/>
  </w:p>
  <w:p w:rsidR="00B50FFA" w:rsidRPr="007643E5" w:rsidRDefault="00B50FFA">
    <w:pPr>
      <w:pStyle w:val="Piedepgina"/>
      <w:rPr>
        <w:color w:val="333333"/>
        <w:sz w:val="20"/>
      </w:rPr>
    </w:pPr>
    <w:r w:rsidRPr="007643E5">
      <w:rPr>
        <w:color w:val="333333"/>
        <w:sz w:val="20"/>
      </w:rPr>
      <w:t xml:space="preserve">Último cambio: </w:t>
    </w:r>
    <w:fldSimple w:instr=" SAVEDATE  \* MERGEFORMAT ">
      <w:r w:rsidR="00BC5B02" w:rsidRPr="00BC5B02">
        <w:rPr>
          <w:noProof/>
          <w:color w:val="333333"/>
          <w:sz w:val="20"/>
        </w:rPr>
        <w:t>24/11/2023 17:30:00</w:t>
      </w:r>
    </w:fldSimple>
    <w:r w:rsidRPr="007643E5">
      <w:rPr>
        <w:color w:val="333333"/>
        <w:sz w:val="20"/>
      </w:rPr>
      <w:t xml:space="preserve">  -  Cantidad de caracteres: </w:t>
    </w:r>
    <w:fldSimple w:instr=" NUMCHARS  \* MERGEFORMAT ">
      <w:r w:rsidR="00BC5B02" w:rsidRPr="00BC5B02">
        <w:rPr>
          <w:noProof/>
          <w:color w:val="333333"/>
          <w:sz w:val="20"/>
        </w:rPr>
        <w:t>22731</w:t>
      </w:r>
    </w:fldSimple>
    <w:r w:rsidRPr="007643E5">
      <w:rPr>
        <w:color w:val="333333"/>
        <w:sz w:val="20"/>
      </w:rPr>
      <w:t xml:space="preserve"> - Cantidad de palabras: </w:t>
    </w:r>
    <w:fldSimple w:instr=" NUMWORDS  \* MERGEFORMAT ">
      <w:r w:rsidR="00BC5B02" w:rsidRPr="00BC5B02">
        <w:rPr>
          <w:noProof/>
          <w:color w:val="333333"/>
          <w:sz w:val="20"/>
        </w:rPr>
        <w:t>4167</w:t>
      </w:r>
    </w:fldSimple>
  </w:p>
  <w:p w:rsidR="00B50FFA" w:rsidRPr="007643E5" w:rsidRDefault="00B50FFA" w:rsidP="00B05649">
    <w:pPr>
      <w:pStyle w:val="Piedepgina"/>
      <w:tabs>
        <w:tab w:val="left" w:pos="3565"/>
      </w:tabs>
      <w:rPr>
        <w:rStyle w:val="Nmerodepgina"/>
        <w:color w:val="333333"/>
      </w:rPr>
    </w:pPr>
    <w:r w:rsidRPr="007643E5">
      <w:rPr>
        <w:color w:val="333333"/>
        <w:sz w:val="20"/>
      </w:rPr>
      <w:tab/>
      <w:t>Pág.</w:t>
    </w:r>
    <w:r w:rsidRPr="007643E5">
      <w:rPr>
        <w:color w:val="333333"/>
      </w:rPr>
      <w:t xml:space="preserve"> </w:t>
    </w:r>
    <w:r w:rsidR="006031A8" w:rsidRPr="007643E5">
      <w:rPr>
        <w:rStyle w:val="Nmerodepgina"/>
        <w:color w:val="333333"/>
      </w:rPr>
      <w:fldChar w:fldCharType="begin"/>
    </w:r>
    <w:r w:rsidRPr="007643E5">
      <w:rPr>
        <w:rStyle w:val="Nmerodepgina"/>
        <w:color w:val="333333"/>
      </w:rPr>
      <w:instrText xml:space="preserve"> PAGE </w:instrText>
    </w:r>
    <w:r w:rsidR="006031A8" w:rsidRPr="007643E5">
      <w:rPr>
        <w:rStyle w:val="Nmerodepgina"/>
        <w:color w:val="333333"/>
      </w:rPr>
      <w:fldChar w:fldCharType="separate"/>
    </w:r>
    <w:r w:rsidR="00BC5B02">
      <w:rPr>
        <w:rStyle w:val="Nmerodepgina"/>
        <w:noProof/>
        <w:color w:val="333333"/>
      </w:rPr>
      <w:t>78</w:t>
    </w:r>
    <w:r w:rsidR="006031A8" w:rsidRPr="007643E5">
      <w:rPr>
        <w:rStyle w:val="Nmerodepgina"/>
        <w:color w:val="333333"/>
      </w:rPr>
      <w:fldChar w:fldCharType="end"/>
    </w:r>
    <w:r w:rsidRPr="007643E5">
      <w:rPr>
        <w:rStyle w:val="Nmerodepgina"/>
        <w:color w:val="333333"/>
      </w:rPr>
      <w:t>/</w:t>
    </w:r>
    <w:fldSimple w:instr=" NUMPAGES  \* MERGEFORMAT ">
      <w:r w:rsidR="00BC5B02" w:rsidRPr="00BC5B02">
        <w:rPr>
          <w:rStyle w:val="Nmerodepgina"/>
          <w:noProof/>
          <w:color w:val="333333"/>
        </w:rPr>
        <w:t>78</w:t>
      </w:r>
    </w:fldSimple>
    <w:r w:rsidRPr="007643E5">
      <w:rPr>
        <w:rStyle w:val="Nmerodepgina"/>
        <w:color w:val="333333"/>
      </w:rPr>
      <w:t xml:space="preserve"> </w:t>
    </w:r>
  </w:p>
  <w:p w:rsidR="00B50FFA" w:rsidRPr="007643E5" w:rsidRDefault="00B50FFA">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22F" w:rsidRDefault="0038622F">
      <w:r>
        <w:separator/>
      </w:r>
    </w:p>
  </w:footnote>
  <w:footnote w:type="continuationSeparator" w:id="0">
    <w:p w:rsidR="0038622F" w:rsidRDefault="00386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FA" w:rsidRDefault="00B50FF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B50FFA" w:rsidRDefault="00B50FFA"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rsids>
    <w:rsidRoot w:val="008D096E"/>
    <w:rsid w:val="00001988"/>
    <w:rsid w:val="000031F8"/>
    <w:rsid w:val="00012A1D"/>
    <w:rsid w:val="00014C6F"/>
    <w:rsid w:val="00026430"/>
    <w:rsid w:val="00027B9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3E59"/>
    <w:rsid w:val="00104335"/>
    <w:rsid w:val="00127D10"/>
    <w:rsid w:val="00136787"/>
    <w:rsid w:val="00145948"/>
    <w:rsid w:val="00155C7C"/>
    <w:rsid w:val="00160A2A"/>
    <w:rsid w:val="001614A7"/>
    <w:rsid w:val="0019414B"/>
    <w:rsid w:val="001B0CF3"/>
    <w:rsid w:val="001B770D"/>
    <w:rsid w:val="001C18CC"/>
    <w:rsid w:val="001D480C"/>
    <w:rsid w:val="001E1A3D"/>
    <w:rsid w:val="001E5394"/>
    <w:rsid w:val="001F2924"/>
    <w:rsid w:val="001F3AFD"/>
    <w:rsid w:val="0020514D"/>
    <w:rsid w:val="00205802"/>
    <w:rsid w:val="00205DAD"/>
    <w:rsid w:val="00210E65"/>
    <w:rsid w:val="0021642E"/>
    <w:rsid w:val="00223436"/>
    <w:rsid w:val="002327DE"/>
    <w:rsid w:val="00240468"/>
    <w:rsid w:val="00246DF0"/>
    <w:rsid w:val="0026220D"/>
    <w:rsid w:val="00265972"/>
    <w:rsid w:val="00275865"/>
    <w:rsid w:val="00276A7E"/>
    <w:rsid w:val="00284BB5"/>
    <w:rsid w:val="00296815"/>
    <w:rsid w:val="00296C76"/>
    <w:rsid w:val="002971A4"/>
    <w:rsid w:val="002B47D0"/>
    <w:rsid w:val="002C768C"/>
    <w:rsid w:val="002D05E9"/>
    <w:rsid w:val="002D533A"/>
    <w:rsid w:val="002D778C"/>
    <w:rsid w:val="002E38C3"/>
    <w:rsid w:val="002F7961"/>
    <w:rsid w:val="00302300"/>
    <w:rsid w:val="00305DD1"/>
    <w:rsid w:val="003145ED"/>
    <w:rsid w:val="00315C77"/>
    <w:rsid w:val="00321105"/>
    <w:rsid w:val="003251F8"/>
    <w:rsid w:val="00327F1C"/>
    <w:rsid w:val="0033168A"/>
    <w:rsid w:val="00335CD9"/>
    <w:rsid w:val="00340F54"/>
    <w:rsid w:val="0035681D"/>
    <w:rsid w:val="0038622F"/>
    <w:rsid w:val="003A7311"/>
    <w:rsid w:val="003B471C"/>
    <w:rsid w:val="003D10AB"/>
    <w:rsid w:val="003D4000"/>
    <w:rsid w:val="003F1EFD"/>
    <w:rsid w:val="003F4249"/>
    <w:rsid w:val="00401C75"/>
    <w:rsid w:val="0040761B"/>
    <w:rsid w:val="00422C3F"/>
    <w:rsid w:val="004354AC"/>
    <w:rsid w:val="00446E1A"/>
    <w:rsid w:val="0046793F"/>
    <w:rsid w:val="0047679B"/>
    <w:rsid w:val="004847CA"/>
    <w:rsid w:val="004B7714"/>
    <w:rsid w:val="004D2D62"/>
    <w:rsid w:val="004D30D5"/>
    <w:rsid w:val="004D438B"/>
    <w:rsid w:val="004E235F"/>
    <w:rsid w:val="0051012E"/>
    <w:rsid w:val="005142E6"/>
    <w:rsid w:val="00516C0A"/>
    <w:rsid w:val="00522C71"/>
    <w:rsid w:val="00527B78"/>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25B"/>
    <w:rsid w:val="005C37AB"/>
    <w:rsid w:val="005F35E2"/>
    <w:rsid w:val="00601A75"/>
    <w:rsid w:val="006031A8"/>
    <w:rsid w:val="0060326C"/>
    <w:rsid w:val="00606D7C"/>
    <w:rsid w:val="00616F70"/>
    <w:rsid w:val="00622DE5"/>
    <w:rsid w:val="00636BE0"/>
    <w:rsid w:val="0064160F"/>
    <w:rsid w:val="0064363E"/>
    <w:rsid w:val="0065711B"/>
    <w:rsid w:val="006577CA"/>
    <w:rsid w:val="0066713F"/>
    <w:rsid w:val="006811D6"/>
    <w:rsid w:val="00682811"/>
    <w:rsid w:val="00690392"/>
    <w:rsid w:val="0069451E"/>
    <w:rsid w:val="00697F98"/>
    <w:rsid w:val="006A6925"/>
    <w:rsid w:val="006C326A"/>
    <w:rsid w:val="006C40E9"/>
    <w:rsid w:val="006D3303"/>
    <w:rsid w:val="006D5CB7"/>
    <w:rsid w:val="006E3675"/>
    <w:rsid w:val="00705135"/>
    <w:rsid w:val="00706B8E"/>
    <w:rsid w:val="00715AF3"/>
    <w:rsid w:val="00720C1E"/>
    <w:rsid w:val="00725482"/>
    <w:rsid w:val="00734F30"/>
    <w:rsid w:val="007410E7"/>
    <w:rsid w:val="007420D8"/>
    <w:rsid w:val="007643E5"/>
    <w:rsid w:val="00771B54"/>
    <w:rsid w:val="007728C1"/>
    <w:rsid w:val="00776CFA"/>
    <w:rsid w:val="00777916"/>
    <w:rsid w:val="00780167"/>
    <w:rsid w:val="0078124D"/>
    <w:rsid w:val="00795E19"/>
    <w:rsid w:val="007B0FD7"/>
    <w:rsid w:val="007B3715"/>
    <w:rsid w:val="007B6DE7"/>
    <w:rsid w:val="007C0373"/>
    <w:rsid w:val="007C0CF9"/>
    <w:rsid w:val="007C32AB"/>
    <w:rsid w:val="007D0373"/>
    <w:rsid w:val="007D2459"/>
    <w:rsid w:val="007E2AB2"/>
    <w:rsid w:val="007E3534"/>
    <w:rsid w:val="007E36D1"/>
    <w:rsid w:val="008019FD"/>
    <w:rsid w:val="008034F8"/>
    <w:rsid w:val="00812683"/>
    <w:rsid w:val="00812BB8"/>
    <w:rsid w:val="00820A3A"/>
    <w:rsid w:val="00827228"/>
    <w:rsid w:val="008378F2"/>
    <w:rsid w:val="008433E2"/>
    <w:rsid w:val="00846702"/>
    <w:rsid w:val="008553EB"/>
    <w:rsid w:val="0086333F"/>
    <w:rsid w:val="00870A2D"/>
    <w:rsid w:val="008844BF"/>
    <w:rsid w:val="0088546A"/>
    <w:rsid w:val="00890C59"/>
    <w:rsid w:val="00890E2F"/>
    <w:rsid w:val="008938E5"/>
    <w:rsid w:val="00895464"/>
    <w:rsid w:val="008A73F2"/>
    <w:rsid w:val="008B4536"/>
    <w:rsid w:val="008C4AC3"/>
    <w:rsid w:val="008D096E"/>
    <w:rsid w:val="008E30E7"/>
    <w:rsid w:val="00906685"/>
    <w:rsid w:val="00910E0F"/>
    <w:rsid w:val="0091690E"/>
    <w:rsid w:val="00947238"/>
    <w:rsid w:val="009624FC"/>
    <w:rsid w:val="0096461D"/>
    <w:rsid w:val="0098147A"/>
    <w:rsid w:val="009836CE"/>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8BB"/>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1EC7"/>
    <w:rsid w:val="00B05649"/>
    <w:rsid w:val="00B1723C"/>
    <w:rsid w:val="00B177FE"/>
    <w:rsid w:val="00B264C1"/>
    <w:rsid w:val="00B3190E"/>
    <w:rsid w:val="00B31B65"/>
    <w:rsid w:val="00B36178"/>
    <w:rsid w:val="00B4532F"/>
    <w:rsid w:val="00B46232"/>
    <w:rsid w:val="00B50FFA"/>
    <w:rsid w:val="00B57A6E"/>
    <w:rsid w:val="00B85EE2"/>
    <w:rsid w:val="00BB5E15"/>
    <w:rsid w:val="00BC5B02"/>
    <w:rsid w:val="00BF2B7B"/>
    <w:rsid w:val="00BF71C2"/>
    <w:rsid w:val="00C232ED"/>
    <w:rsid w:val="00C26F53"/>
    <w:rsid w:val="00C330CB"/>
    <w:rsid w:val="00C3675D"/>
    <w:rsid w:val="00C419C1"/>
    <w:rsid w:val="00C51E49"/>
    <w:rsid w:val="00C521F9"/>
    <w:rsid w:val="00C63351"/>
    <w:rsid w:val="00C71253"/>
    <w:rsid w:val="00C734F9"/>
    <w:rsid w:val="00C87365"/>
    <w:rsid w:val="00C87F7C"/>
    <w:rsid w:val="00C93FF6"/>
    <w:rsid w:val="00C978A0"/>
    <w:rsid w:val="00C97D66"/>
    <w:rsid w:val="00CC20B0"/>
    <w:rsid w:val="00CC31B7"/>
    <w:rsid w:val="00CC77EF"/>
    <w:rsid w:val="00CD3069"/>
    <w:rsid w:val="00CE163F"/>
    <w:rsid w:val="00D159FA"/>
    <w:rsid w:val="00D21279"/>
    <w:rsid w:val="00D23298"/>
    <w:rsid w:val="00D23C57"/>
    <w:rsid w:val="00D43AA2"/>
    <w:rsid w:val="00D518DB"/>
    <w:rsid w:val="00D55ECB"/>
    <w:rsid w:val="00D67721"/>
    <w:rsid w:val="00D758CE"/>
    <w:rsid w:val="00D76A86"/>
    <w:rsid w:val="00D82F2C"/>
    <w:rsid w:val="00D85764"/>
    <w:rsid w:val="00D927D4"/>
    <w:rsid w:val="00DD2795"/>
    <w:rsid w:val="00DD4DE2"/>
    <w:rsid w:val="00DD520D"/>
    <w:rsid w:val="00DF0164"/>
    <w:rsid w:val="00DF210F"/>
    <w:rsid w:val="00DF4BC7"/>
    <w:rsid w:val="00DF54AA"/>
    <w:rsid w:val="00E07D33"/>
    <w:rsid w:val="00E12909"/>
    <w:rsid w:val="00E12DDE"/>
    <w:rsid w:val="00E14333"/>
    <w:rsid w:val="00E143B6"/>
    <w:rsid w:val="00E30CFF"/>
    <w:rsid w:val="00E55186"/>
    <w:rsid w:val="00E601DB"/>
    <w:rsid w:val="00E615F1"/>
    <w:rsid w:val="00E63146"/>
    <w:rsid w:val="00E64A1D"/>
    <w:rsid w:val="00E701F7"/>
    <w:rsid w:val="00E74920"/>
    <w:rsid w:val="00E81EE5"/>
    <w:rsid w:val="00E91F21"/>
    <w:rsid w:val="00EB6956"/>
    <w:rsid w:val="00EF0D22"/>
    <w:rsid w:val="00F13C69"/>
    <w:rsid w:val="00F41DF6"/>
    <w:rsid w:val="00F52245"/>
    <w:rsid w:val="00F5569F"/>
    <w:rsid w:val="00F60308"/>
    <w:rsid w:val="00F640D0"/>
    <w:rsid w:val="00F75389"/>
    <w:rsid w:val="00F77307"/>
    <w:rsid w:val="00F903E8"/>
    <w:rsid w:val="00FA0C8C"/>
    <w:rsid w:val="00FA76BD"/>
    <w:rsid w:val="00FD07F5"/>
    <w:rsid w:val="00FD50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8A0"/>
    <w:pPr>
      <w:jc w:val="both"/>
    </w:pPr>
    <w:rPr>
      <w:sz w:val="24"/>
      <w:lang w:val="es-ES_tradnl"/>
    </w:rPr>
  </w:style>
  <w:style w:type="paragraph" w:styleId="Ttulo1">
    <w:name w:val="heading 1"/>
    <w:basedOn w:val="Normal"/>
    <w:next w:val="Normal"/>
    <w:link w:val="Ttulo1Car"/>
    <w:qFormat/>
    <w:rsid w:val="00C978A0"/>
    <w:pPr>
      <w:keepNext/>
      <w:tabs>
        <w:tab w:val="left" w:pos="1701"/>
      </w:tabs>
      <w:spacing w:line="480" w:lineRule="auto"/>
      <w:outlineLvl w:val="0"/>
    </w:pPr>
    <w:rPr>
      <w:rFonts w:ascii="Arial" w:hAnsi="Arial"/>
      <w:lang w:val="es-ES"/>
    </w:rPr>
  </w:style>
  <w:style w:type="paragraph" w:styleId="Ttulo2">
    <w:name w:val="heading 2"/>
    <w:basedOn w:val="Normal"/>
    <w:next w:val="Normal"/>
    <w:link w:val="Ttulo2Car"/>
    <w:qFormat/>
    <w:rsid w:val="00C978A0"/>
    <w:pPr>
      <w:keepNext/>
      <w:autoSpaceDE w:val="0"/>
      <w:autoSpaceDN w:val="0"/>
      <w:adjustRightInd w:val="0"/>
      <w:jc w:val="center"/>
      <w:outlineLvl w:val="1"/>
    </w:pPr>
    <w:rPr>
      <w:rFonts w:ascii="Arial" w:hAnsi="Arial" w:cs="Arial"/>
      <w:b/>
      <w:bCs/>
      <w:sz w:val="22"/>
      <w:szCs w:val="22"/>
      <w:lang w:val="es-ES"/>
    </w:rPr>
  </w:style>
  <w:style w:type="paragraph" w:styleId="Ttulo3">
    <w:name w:val="heading 3"/>
    <w:basedOn w:val="Normal"/>
    <w:next w:val="Normal"/>
    <w:link w:val="Ttulo3Car"/>
    <w:qFormat/>
    <w:rsid w:val="00C978A0"/>
    <w:pPr>
      <w:keepNext/>
      <w:autoSpaceDE w:val="0"/>
      <w:autoSpaceDN w:val="0"/>
      <w:adjustRightInd w:val="0"/>
      <w:jc w:val="center"/>
      <w:outlineLvl w:val="2"/>
    </w:pPr>
    <w:rPr>
      <w:rFonts w:ascii="Arial" w:hAnsi="Arial" w:cs="Arial"/>
      <w:b/>
      <w:bCs/>
      <w:sz w:val="20"/>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D5004"/>
    <w:pPr>
      <w:ind w:left="3686"/>
    </w:pPr>
  </w:style>
  <w:style w:type="paragraph" w:styleId="Encabezado">
    <w:name w:val="header"/>
    <w:basedOn w:val="Normal"/>
    <w:link w:val="EncabezadoCar"/>
    <w:rsid w:val="00FD5004"/>
    <w:pPr>
      <w:tabs>
        <w:tab w:val="center" w:pos="4419"/>
        <w:tab w:val="right" w:pos="8838"/>
      </w:tabs>
    </w:pPr>
  </w:style>
  <w:style w:type="paragraph" w:styleId="Piedepgina">
    <w:name w:val="footer"/>
    <w:basedOn w:val="Normal"/>
    <w:rsid w:val="00FD5004"/>
    <w:pPr>
      <w:tabs>
        <w:tab w:val="center" w:pos="4419"/>
        <w:tab w:val="right" w:pos="8838"/>
      </w:tabs>
    </w:pPr>
  </w:style>
  <w:style w:type="character" w:styleId="Nmerodepgina">
    <w:name w:val="page number"/>
    <w:basedOn w:val="Fuentedeprrafopredeter"/>
    <w:rsid w:val="00FD5004"/>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Ttulo1Car">
    <w:name w:val="Título 1 Car"/>
    <w:basedOn w:val="Fuentedeprrafopredeter"/>
    <w:link w:val="Ttulo1"/>
    <w:rsid w:val="00C978A0"/>
    <w:rPr>
      <w:rFonts w:ascii="Arial" w:hAnsi="Arial"/>
      <w:sz w:val="24"/>
    </w:rPr>
  </w:style>
  <w:style w:type="character" w:customStyle="1" w:styleId="Ttulo2Car">
    <w:name w:val="Título 2 Car"/>
    <w:basedOn w:val="Fuentedeprrafopredeter"/>
    <w:link w:val="Ttulo2"/>
    <w:rsid w:val="00C978A0"/>
    <w:rPr>
      <w:rFonts w:ascii="Arial" w:hAnsi="Arial" w:cs="Arial"/>
      <w:b/>
      <w:bCs/>
      <w:sz w:val="22"/>
      <w:szCs w:val="22"/>
    </w:rPr>
  </w:style>
  <w:style w:type="character" w:customStyle="1" w:styleId="Ttulo3Car">
    <w:name w:val="Título 3 Car"/>
    <w:basedOn w:val="Fuentedeprrafopredeter"/>
    <w:link w:val="Ttulo3"/>
    <w:rsid w:val="00C978A0"/>
    <w:rPr>
      <w:rFonts w:ascii="Arial" w:hAnsi="Arial" w:cs="Arial"/>
      <w:b/>
      <w:bCs/>
      <w:szCs w:val="24"/>
    </w:rPr>
  </w:style>
  <w:style w:type="paragraph" w:styleId="Textoindependiente">
    <w:name w:val="Body Text"/>
    <w:basedOn w:val="Normal"/>
    <w:link w:val="TextoindependienteCar"/>
    <w:semiHidden/>
    <w:rsid w:val="00C978A0"/>
    <w:pPr>
      <w:autoSpaceDE w:val="0"/>
      <w:autoSpaceDN w:val="0"/>
      <w:adjustRightInd w:val="0"/>
    </w:pPr>
    <w:rPr>
      <w:rFonts w:ascii="Arial" w:hAnsi="Arial" w:cs="Arial"/>
      <w:sz w:val="22"/>
      <w:szCs w:val="24"/>
      <w:lang w:val="es-ES"/>
    </w:rPr>
  </w:style>
  <w:style w:type="character" w:customStyle="1" w:styleId="TextoindependienteCar">
    <w:name w:val="Texto independiente Car"/>
    <w:basedOn w:val="Fuentedeprrafopredeter"/>
    <w:link w:val="Textoindependiente"/>
    <w:semiHidden/>
    <w:rsid w:val="00C978A0"/>
    <w:rPr>
      <w:rFonts w:ascii="Arial" w:hAnsi="Arial" w:cs="Arial"/>
      <w:sz w:val="22"/>
      <w:szCs w:val="24"/>
    </w:rPr>
  </w:style>
  <w:style w:type="paragraph" w:styleId="Sangradetextonormal">
    <w:name w:val="Body Text Indent"/>
    <w:basedOn w:val="Normal"/>
    <w:link w:val="SangradetextonormalCar"/>
    <w:semiHidden/>
    <w:rsid w:val="00C978A0"/>
    <w:pPr>
      <w:autoSpaceDE w:val="0"/>
      <w:autoSpaceDN w:val="0"/>
      <w:adjustRightInd w:val="0"/>
      <w:ind w:firstLine="540"/>
    </w:pPr>
    <w:rPr>
      <w:rFonts w:ascii="Arial" w:hAnsi="Arial" w:cs="Arial"/>
      <w:sz w:val="22"/>
      <w:szCs w:val="22"/>
      <w:lang w:val="es-ES"/>
    </w:rPr>
  </w:style>
  <w:style w:type="character" w:customStyle="1" w:styleId="SangradetextonormalCar">
    <w:name w:val="Sangría de texto normal Car"/>
    <w:basedOn w:val="Fuentedeprrafopredeter"/>
    <w:link w:val="Sangradetextonormal"/>
    <w:semiHidden/>
    <w:rsid w:val="00C978A0"/>
    <w:rPr>
      <w:rFonts w:ascii="Arial" w:hAnsi="Arial" w:cs="Arial"/>
      <w:sz w:val="22"/>
      <w:szCs w:val="22"/>
    </w:rPr>
  </w:style>
  <w:style w:type="table" w:styleId="Tablaconcuadrcula">
    <w:name w:val="Table Grid"/>
    <w:basedOn w:val="Tablanormal"/>
    <w:uiPriority w:val="59"/>
    <w:rsid w:val="00C978A0"/>
    <w:rPr>
      <w:rFonts w:ascii="Calibri" w:eastAsia="Calibri" w:hAnsi="Calibri"/>
      <w:sz w:val="24"/>
      <w:szCs w:val="24"/>
      <w:lang w:val="es-AR"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8D096E"/>
    <w:rPr>
      <w:rFonts w:ascii="Tahoma" w:hAnsi="Tahoma" w:cs="Tahoma"/>
      <w:sz w:val="16"/>
      <w:szCs w:val="16"/>
    </w:rPr>
  </w:style>
  <w:style w:type="character" w:customStyle="1" w:styleId="TextodegloboCar">
    <w:name w:val="Texto de globo Car"/>
    <w:basedOn w:val="Fuentedeprrafopredeter"/>
    <w:link w:val="Textodeglobo"/>
    <w:uiPriority w:val="99"/>
    <w:semiHidden/>
    <w:rsid w:val="008D096E"/>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jpeg"/><Relationship Id="rId7" Type="http://schemas.openxmlformats.org/officeDocument/2006/relationships/header" Target="header1.xml"/><Relationship Id="rId71" Type="http://schemas.openxmlformats.org/officeDocument/2006/relationships/image" Target="media/image64.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4.jpeg"/><Relationship Id="rId72" Type="http://schemas.openxmlformats.org/officeDocument/2006/relationships/image" Target="media/image65.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1" Type="http://schemas.openxmlformats.org/officeDocument/2006/relationships/customXml" Target="../customXml/item1.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309541-FF86-408A-A204-B425022D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3</TotalTime>
  <Pages>78</Pages>
  <Words>4167</Words>
  <Characters>22731</Characters>
  <Application>Microsoft Office Word</Application>
  <DocSecurity>0</DocSecurity>
  <Lines>663</Lines>
  <Paragraphs>188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8</cp:revision>
  <cp:lastPrinted>2023-11-24T20:30:00Z</cp:lastPrinted>
  <dcterms:created xsi:type="dcterms:W3CDTF">2023-11-24T20:09:00Z</dcterms:created>
  <dcterms:modified xsi:type="dcterms:W3CDTF">2023-11-24T20:31:00Z</dcterms:modified>
</cp:coreProperties>
</file>