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857" w:rsidRDefault="00862857">
      <w:pPr>
        <w:pStyle w:val="normal0"/>
        <w:spacing w:after="200"/>
        <w:jc w:val="center"/>
        <w:rPr>
          <w:rFonts w:ascii="Times New Roman" w:eastAsia="Times New Roman" w:hAnsi="Times New Roman" w:cs="Times New Roman"/>
          <w:b/>
          <w:sz w:val="24"/>
          <w:szCs w:val="24"/>
        </w:rPr>
      </w:pPr>
    </w:p>
    <w:p w:rsidR="00862857" w:rsidRDefault="005F3E12">
      <w:pPr>
        <w:pStyle w:val="normal0"/>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862857" w:rsidRDefault="00862857">
      <w:pPr>
        <w:pStyle w:val="normal0"/>
        <w:spacing w:after="200"/>
        <w:jc w:val="center"/>
        <w:rPr>
          <w:rFonts w:ascii="Times New Roman" w:eastAsia="Times New Roman" w:hAnsi="Times New Roman" w:cs="Times New Roman"/>
          <w:b/>
          <w:sz w:val="24"/>
          <w:szCs w:val="24"/>
        </w:rPr>
      </w:pPr>
    </w:p>
    <w:p w:rsidR="00C216C0" w:rsidRDefault="00C216C0">
      <w:pPr>
        <w:pStyle w:val="normal0"/>
        <w:spacing w:after="200"/>
        <w:jc w:val="both"/>
        <w:rPr>
          <w:rFonts w:ascii="Times New Roman" w:eastAsia="Times New Roman" w:hAnsi="Times New Roman" w:cs="Times New Roman"/>
          <w:sz w:val="24"/>
          <w:szCs w:val="24"/>
        </w:rPr>
      </w:pPr>
      <w:r>
        <w:rPr>
          <w:lang w:val="es-MX"/>
        </w:rPr>
        <w:t>Art</w:t>
      </w:r>
      <w:r w:rsidRPr="00981DA5">
        <w:rPr>
          <w:lang w:val="es-MX"/>
        </w:rPr>
        <w:t xml:space="preserve"> 1°.</w:t>
      </w:r>
      <w:r>
        <w:rPr>
          <w:lang w:val="es-MX"/>
        </w:rPr>
        <w:t xml:space="preserve">- </w:t>
      </w:r>
      <w:r>
        <w:rPr>
          <w:rFonts w:ascii="Times New Roman" w:eastAsia="Times New Roman" w:hAnsi="Times New Roman" w:cs="Times New Roman"/>
          <w:sz w:val="24"/>
          <w:szCs w:val="24"/>
        </w:rPr>
        <w:t>Declárese personalidad destacada de la C</w:t>
      </w:r>
      <w:r w:rsidR="005F3E12">
        <w:rPr>
          <w:rFonts w:ascii="Times New Roman" w:eastAsia="Times New Roman" w:hAnsi="Times New Roman" w:cs="Times New Roman"/>
          <w:sz w:val="24"/>
          <w:szCs w:val="24"/>
        </w:rPr>
        <w:t>iudad</w:t>
      </w:r>
      <w:r>
        <w:rPr>
          <w:rFonts w:ascii="Times New Roman" w:eastAsia="Times New Roman" w:hAnsi="Times New Roman" w:cs="Times New Roman"/>
          <w:sz w:val="24"/>
          <w:szCs w:val="24"/>
        </w:rPr>
        <w:t xml:space="preserve"> Autónoma de Buenos Aires</w:t>
      </w:r>
      <w:r w:rsidR="005F3E12">
        <w:rPr>
          <w:rFonts w:ascii="Times New Roman" w:eastAsia="Times New Roman" w:hAnsi="Times New Roman" w:cs="Times New Roman"/>
          <w:sz w:val="24"/>
          <w:szCs w:val="24"/>
        </w:rPr>
        <w:t>, en el ámbito de la cultura, al escritor Enrique Medina.</w:t>
      </w:r>
    </w:p>
    <w:p w:rsidR="00C216C0" w:rsidRPr="00DE1D2F" w:rsidRDefault="00C216C0" w:rsidP="00C216C0">
      <w:pPr>
        <w:rPr>
          <w:szCs w:val="24"/>
          <w:lang w:val="es-MX"/>
        </w:rPr>
      </w:pPr>
      <w:r>
        <w:rPr>
          <w:szCs w:val="24"/>
          <w:lang w:val="es-MX"/>
        </w:rPr>
        <w:t>Art. 2</w:t>
      </w:r>
      <w:r w:rsidRPr="00DE1D2F">
        <w:rPr>
          <w:szCs w:val="24"/>
          <w:lang w:val="es-MX"/>
        </w:rPr>
        <w:t>°.- Comuníquese, etc.</w:t>
      </w:r>
    </w:p>
    <w:p w:rsidR="00862857" w:rsidRDefault="005F3E12">
      <w:pPr>
        <w:pStyle w:val="normal0"/>
        <w:spacing w:after="200"/>
        <w:jc w:val="both"/>
        <w:rPr>
          <w:rFonts w:ascii="Times New Roman" w:eastAsia="Times New Roman" w:hAnsi="Times New Roman" w:cs="Times New Roman"/>
          <w:sz w:val="24"/>
          <w:szCs w:val="24"/>
        </w:rPr>
      </w:pPr>
      <w:r>
        <w:br w:type="page"/>
      </w:r>
    </w:p>
    <w:p w:rsidR="00862857" w:rsidRDefault="005F3E12">
      <w:pPr>
        <w:pStyle w:val="normal0"/>
        <w:spacing w:before="280"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862857" w:rsidRDefault="00862857">
      <w:pPr>
        <w:pStyle w:val="normal0"/>
        <w:spacing w:before="280" w:after="200"/>
        <w:jc w:val="both"/>
        <w:rPr>
          <w:rFonts w:ascii="Times New Roman" w:eastAsia="Times New Roman" w:hAnsi="Times New Roman" w:cs="Times New Roman"/>
          <w:sz w:val="24"/>
          <w:szCs w:val="24"/>
        </w:rPr>
      </w:pPr>
    </w:p>
    <w:p w:rsidR="00862857" w:rsidRDefault="005F3E12">
      <w:pPr>
        <w:pStyle w:val="normal0"/>
        <w:spacing w:before="280"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Sr. Presidente:</w:t>
      </w:r>
    </w:p>
    <w:p w:rsidR="00862857" w:rsidRDefault="005F3E12">
      <w:pPr>
        <w:pStyle w:val="normal0"/>
        <w:spacing w:before="280"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Nacido el 26 de diciembre de 1937, Enrique Medina ha sido desde siempre un hombre de la cultura. Estudió pintura en la Escuela de Bellas Artes Manuel Belgrano; cine, en la “Asociación Cine Experimental”, donde realizó cortometrajes; y teatro, en el “Instit</w:t>
      </w:r>
      <w:r>
        <w:rPr>
          <w:rFonts w:ascii="Times New Roman" w:eastAsia="Times New Roman" w:hAnsi="Times New Roman" w:cs="Times New Roman"/>
          <w:sz w:val="24"/>
          <w:szCs w:val="24"/>
        </w:rPr>
        <w:t>uto de Arte Moderno” que dirigía Marcelo Lavalle.</w:t>
      </w:r>
    </w:p>
    <w:p w:rsidR="00862857" w:rsidRDefault="005F3E12">
      <w:pPr>
        <w:pStyle w:val="normal0"/>
        <w:spacing w:before="280"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búsqueda de conocimiento y estudio, recorrió Latinoamérica durante 10 años. Durante este tiempo, trabajó como periodista independiente, marionetista, actor y director de teatro. Al regresar a Argentina r</w:t>
      </w:r>
      <w:r>
        <w:rPr>
          <w:rFonts w:ascii="Times New Roman" w:eastAsia="Times New Roman" w:hAnsi="Times New Roman" w:cs="Times New Roman"/>
          <w:sz w:val="24"/>
          <w:szCs w:val="24"/>
        </w:rPr>
        <w:t>ealizó numerosos trabajos dentro de la industria cinematográfica y televisiva, como parte del equipo técnico y como camarógrafo de varias películas, entre ellas “Juan Lamaglia y Sra.” y “Paula contra la mitad más uno.”</w:t>
      </w:r>
    </w:p>
    <w:p w:rsidR="00862857" w:rsidRDefault="005F3E12">
      <w:pPr>
        <w:pStyle w:val="normal0"/>
        <w:spacing w:before="280"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1972 publicó “Las tumbas”, su nove</w:t>
      </w:r>
      <w:r>
        <w:rPr>
          <w:rFonts w:ascii="Times New Roman" w:eastAsia="Times New Roman" w:hAnsi="Times New Roman" w:cs="Times New Roman"/>
          <w:sz w:val="24"/>
          <w:szCs w:val="24"/>
        </w:rPr>
        <w:t>la más reconocida, la cual obtuvo una excelente repercusión en el público y la crítica. Otras de sus novelas fueron “Sólo Ángeles” (1973), “El Duke” (1976) y “Perros de la noche” (1978). Desde 1973 hasta el regreso de la democracia en 1983, sus novelas fue</w:t>
      </w:r>
      <w:r>
        <w:rPr>
          <w:rFonts w:ascii="Times New Roman" w:eastAsia="Times New Roman" w:hAnsi="Times New Roman" w:cs="Times New Roman"/>
          <w:sz w:val="24"/>
          <w:szCs w:val="24"/>
        </w:rPr>
        <w:t>ron prohibidas y Medina fue perseguido por el gobierno de facto.</w:t>
      </w:r>
    </w:p>
    <w:p w:rsidR="00862857" w:rsidRDefault="005F3E12">
      <w:pPr>
        <w:pStyle w:val="normal0"/>
        <w:spacing w:before="280"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del año 1978 ejerció la docencia como profesor de Literatura en la Universidad de Arizona (Estados Unidos). En 1982 la Sociedad Argentina de Escritores le confirió la "Faja de Honor"</w:t>
      </w:r>
      <w:r>
        <w:rPr>
          <w:rFonts w:ascii="Times New Roman" w:eastAsia="Times New Roman" w:hAnsi="Times New Roman" w:cs="Times New Roman"/>
          <w:sz w:val="24"/>
          <w:szCs w:val="24"/>
        </w:rPr>
        <w:t xml:space="preserve"> por su novela “Las muecas del miedo” (1981). En 1984 La Universidad de Cuyo lo declaró "Visitante de Honor" en virtud al reconocimiento de su obra. En 1986 realizó el guión cinematográfico de una de sus novelas, “Perros de la noche”. La película recibió l</w:t>
      </w:r>
      <w:r>
        <w:rPr>
          <w:rFonts w:ascii="Times New Roman" w:eastAsia="Times New Roman" w:hAnsi="Times New Roman" w:cs="Times New Roman"/>
          <w:sz w:val="24"/>
          <w:szCs w:val="24"/>
        </w:rPr>
        <w:t xml:space="preserve">os premios Cóndor de Plata, ARGENTORES y el Premio Nacional. En 1989 fue invitado a la Universidad de Orleans. </w:t>
      </w:r>
    </w:p>
    <w:p w:rsidR="00862857" w:rsidRDefault="005F3E12">
      <w:pPr>
        <w:pStyle w:val="normal0"/>
        <w:spacing w:before="280"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1990 fue invitado al primer “Festival Internacional de la Poesía Árabe”, celebrado en Bagdad, Irak. También dirigió la publicación de la bibl</w:t>
      </w:r>
      <w:r>
        <w:rPr>
          <w:rFonts w:ascii="Times New Roman" w:eastAsia="Times New Roman" w:hAnsi="Times New Roman" w:cs="Times New Roman"/>
          <w:sz w:val="24"/>
          <w:szCs w:val="24"/>
        </w:rPr>
        <w:t>ioteca “Latinoamérica Viva”, para Editorial Abril; y la colección “El Paraíso Perdido” para la editorial “Milton-Galerna”. Participó en el III Congreso Nacional de Literatura Argentina organizado por la Universidad de San Juan. En 1991 fue invitado a la So</w:t>
      </w:r>
      <w:r>
        <w:rPr>
          <w:rFonts w:ascii="Times New Roman" w:eastAsia="Times New Roman" w:hAnsi="Times New Roman" w:cs="Times New Roman"/>
          <w:sz w:val="24"/>
          <w:szCs w:val="24"/>
        </w:rPr>
        <w:t>rbona. En 1992, en la Maison de L´Amerique Latine, Saul Yurkievich y Perla Petri presentaron su primer libro en francés "La vengeance". Ganó el Primer Premio Municipal por su libro de relatos “Deuda de Honor”. En 1993 ganó el Primer Premio Municipal por su</w:t>
      </w:r>
      <w:r>
        <w:rPr>
          <w:rFonts w:ascii="Times New Roman" w:eastAsia="Times New Roman" w:hAnsi="Times New Roman" w:cs="Times New Roman"/>
          <w:sz w:val="24"/>
          <w:szCs w:val="24"/>
        </w:rPr>
        <w:t xml:space="preserve"> libro Deuda de Honor. En 1996, junto a Adolfo Bioy Casares y Osvaldo Soriano fue invitado al Festival Internacional de Literatura de Saint - Malo, Francia.</w:t>
      </w:r>
    </w:p>
    <w:p w:rsidR="00862857" w:rsidRDefault="005F3E12">
      <w:pPr>
        <w:pStyle w:val="normal0"/>
        <w:spacing w:before="280"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2002 participó en el “Primer Encuentro de Escritores Latinoamericanos” celebrado en Lyon (Franci</w:t>
      </w:r>
      <w:r>
        <w:rPr>
          <w:rFonts w:ascii="Times New Roman" w:eastAsia="Times New Roman" w:hAnsi="Times New Roman" w:cs="Times New Roman"/>
          <w:sz w:val="24"/>
          <w:szCs w:val="24"/>
        </w:rPr>
        <w:t xml:space="preserve">a). Se desempeñó, además, en medios gráficos colaborando con revistas como </w:t>
      </w:r>
      <w:r>
        <w:rPr>
          <w:rFonts w:ascii="Times New Roman" w:eastAsia="Times New Roman" w:hAnsi="Times New Roman" w:cs="Times New Roman"/>
          <w:sz w:val="24"/>
          <w:szCs w:val="24"/>
        </w:rPr>
        <w:lastRenderedPageBreak/>
        <w:t>Satiricón, Humor, El Gráfico, el semanario Nueva Presencia y diarios como Síntesis (de México) y, actualmente, en el diario Página/12. También realizó crítica teatral en el periódic</w:t>
      </w:r>
      <w:r>
        <w:rPr>
          <w:rFonts w:ascii="Times New Roman" w:eastAsia="Times New Roman" w:hAnsi="Times New Roman" w:cs="Times New Roman"/>
          <w:sz w:val="24"/>
          <w:szCs w:val="24"/>
        </w:rPr>
        <w:t>o The Buenos Aires Herald. En la actualidad dirige su propio taller de literatura y es asiduamente requerido desde distintos puntos del país para dictar conferencias, organizar y dirigir talleres literarios, presidir jurados de concursos, seminarios, debat</w:t>
      </w:r>
      <w:r>
        <w:rPr>
          <w:rFonts w:ascii="Times New Roman" w:eastAsia="Times New Roman" w:hAnsi="Times New Roman" w:cs="Times New Roman"/>
          <w:sz w:val="24"/>
          <w:szCs w:val="24"/>
        </w:rPr>
        <w:t>es.</w:t>
      </w:r>
    </w:p>
    <w:p w:rsidR="00862857" w:rsidRDefault="005F3E12">
      <w:pPr>
        <w:pStyle w:val="normal0"/>
        <w:spacing w:before="280"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Lleva publicados 23 libros, escritos entre 1972 y 2018: 7 de relatos, 1 de ensayos, 1 de teatro infantil, y 14 novelas. Su literatura, que constantemente se recuesta en las cuerdas de un singular naturalismo y un realismo por momentos exacerbados, abun</w:t>
      </w:r>
      <w:r>
        <w:rPr>
          <w:rFonts w:ascii="Times New Roman" w:eastAsia="Times New Roman" w:hAnsi="Times New Roman" w:cs="Times New Roman"/>
          <w:sz w:val="24"/>
          <w:szCs w:val="24"/>
        </w:rPr>
        <w:t>da en diálogos y monólogos netamente teatrales y cinematográficos. Su obra ha sido traducida parcialmente al portugués, inglés, francés, húngaro, polaco y yugoslavo. Figura en antologías nacionales e internacionales. Algunas de sus novelas y cuentos fueron</w:t>
      </w:r>
      <w:r>
        <w:rPr>
          <w:rFonts w:ascii="Times New Roman" w:eastAsia="Times New Roman" w:hAnsi="Times New Roman" w:cs="Times New Roman"/>
          <w:sz w:val="24"/>
          <w:szCs w:val="24"/>
        </w:rPr>
        <w:t xml:space="preserve"> llevados al cine y al teatro.</w:t>
      </w:r>
    </w:p>
    <w:p w:rsidR="00862857" w:rsidRDefault="005F3E12">
      <w:pPr>
        <w:pStyle w:val="normal0"/>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por la explicada relevancia que tuvo Enrique Medina para la escena artística porteña, argentina y latinoamericana, que creemos relevante distinguirlo como personalidad destacada de la cultura de la Ciudad Autónoma de Bueno</w:t>
      </w:r>
      <w:r>
        <w:rPr>
          <w:rFonts w:ascii="Times New Roman" w:eastAsia="Times New Roman" w:hAnsi="Times New Roman" w:cs="Times New Roman"/>
          <w:sz w:val="24"/>
          <w:szCs w:val="24"/>
        </w:rPr>
        <w:t xml:space="preserve">s Aires. </w:t>
      </w:r>
    </w:p>
    <w:p w:rsidR="00862857" w:rsidRDefault="005F3E12">
      <w:pPr>
        <w:pStyle w:val="normal0"/>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solicito a mis pares que me acompañen con el presente proyecto de declaración.</w:t>
      </w:r>
    </w:p>
    <w:p w:rsidR="00862857" w:rsidRDefault="00862857">
      <w:pPr>
        <w:pStyle w:val="normal0"/>
        <w:spacing w:before="280" w:after="200"/>
        <w:jc w:val="both"/>
        <w:rPr>
          <w:rFonts w:ascii="Times New Roman" w:eastAsia="Times New Roman" w:hAnsi="Times New Roman" w:cs="Times New Roman"/>
          <w:sz w:val="24"/>
          <w:szCs w:val="24"/>
        </w:rPr>
      </w:pPr>
    </w:p>
    <w:sectPr w:rsidR="00862857" w:rsidSect="00862857">
      <w:headerReference w:type="default" r:id="rId6"/>
      <w:footerReference w:type="default" r:id="rId7"/>
      <w:pgSz w:w="11909" w:h="16834"/>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E12" w:rsidRDefault="005F3E12" w:rsidP="00862857">
      <w:pPr>
        <w:spacing w:line="240" w:lineRule="auto"/>
      </w:pPr>
      <w:r>
        <w:separator/>
      </w:r>
    </w:p>
  </w:endnote>
  <w:endnote w:type="continuationSeparator" w:id="1">
    <w:p w:rsidR="005F3E12" w:rsidRDefault="005F3E12" w:rsidP="0086285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57" w:rsidRDefault="005F3E12">
    <w:pPr>
      <w:pStyle w:val="normal0"/>
      <w:tabs>
        <w:tab w:val="center" w:pos="4419"/>
        <w:tab w:val="right" w:pos="8838"/>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Último cambio: 20/05/2024 9:50:00  -  Cantidad de caracteres: </w:t>
    </w:r>
    <w:r>
      <w:rPr>
        <w:rFonts w:ascii="Times New Roman" w:eastAsia="Times New Roman" w:hAnsi="Times New Roman" w:cs="Times New Roman"/>
        <w:color w:val="1F1F1F"/>
        <w:sz w:val="21"/>
        <w:szCs w:val="21"/>
      </w:rPr>
      <w:t>4093</w:t>
    </w:r>
    <w:r>
      <w:rPr>
        <w:rFonts w:ascii="Times New Roman" w:eastAsia="Times New Roman" w:hAnsi="Times New Roman" w:cs="Times New Roman"/>
        <w:sz w:val="20"/>
        <w:szCs w:val="20"/>
      </w:rPr>
      <w:t xml:space="preserve"> - Cantidad de palabras: 601</w:t>
    </w:r>
  </w:p>
  <w:p w:rsidR="00862857" w:rsidRDefault="005F3E12">
    <w:pPr>
      <w:pStyle w:val="normal0"/>
      <w:tabs>
        <w:tab w:val="center" w:pos="4419"/>
        <w:tab w:val="right" w:pos="8838"/>
        <w:tab w:val="left" w:pos="3565"/>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Pág. </w:t>
    </w:r>
    <w:r w:rsidR="00862857">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PAGE</w:instrText>
    </w:r>
    <w:r w:rsidR="00C216C0">
      <w:rPr>
        <w:rFonts w:ascii="Times New Roman" w:eastAsia="Times New Roman" w:hAnsi="Times New Roman" w:cs="Times New Roman"/>
        <w:sz w:val="20"/>
        <w:szCs w:val="20"/>
      </w:rPr>
      <w:fldChar w:fldCharType="separate"/>
    </w:r>
    <w:r w:rsidR="00C216C0">
      <w:rPr>
        <w:rFonts w:ascii="Times New Roman" w:eastAsia="Times New Roman" w:hAnsi="Times New Roman" w:cs="Times New Roman"/>
        <w:noProof/>
        <w:sz w:val="20"/>
        <w:szCs w:val="20"/>
      </w:rPr>
      <w:t>1</w:t>
    </w:r>
    <w:r w:rsidR="00862857">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w:t>
    </w:r>
    <w:r w:rsidR="00862857">
      <w:rPr>
        <w:rFonts w:ascii="Times New Roman" w:eastAsia="Times New Roman" w:hAnsi="Times New Roman" w:cs="Times New Roman"/>
        <w:sz w:val="20"/>
        <w:szCs w:val="20"/>
      </w:rPr>
      <w:fldChar w:fldCharType="begin"/>
    </w:r>
    <w:r>
      <w:rPr>
        <w:rFonts w:ascii="Times New Roman" w:eastAsia="Times New Roman" w:hAnsi="Times New Roman" w:cs="Times New Roman"/>
        <w:sz w:val="20"/>
        <w:szCs w:val="20"/>
      </w:rPr>
      <w:instrText>NUMPAGES</w:instrText>
    </w:r>
    <w:r w:rsidR="00C216C0">
      <w:rPr>
        <w:rFonts w:ascii="Times New Roman" w:eastAsia="Times New Roman" w:hAnsi="Times New Roman" w:cs="Times New Roman"/>
        <w:sz w:val="20"/>
        <w:szCs w:val="20"/>
      </w:rPr>
      <w:fldChar w:fldCharType="separate"/>
    </w:r>
    <w:r w:rsidR="00C216C0">
      <w:rPr>
        <w:rFonts w:ascii="Times New Roman" w:eastAsia="Times New Roman" w:hAnsi="Times New Roman" w:cs="Times New Roman"/>
        <w:noProof/>
        <w:sz w:val="20"/>
        <w:szCs w:val="20"/>
      </w:rPr>
      <w:t>3</w:t>
    </w:r>
    <w:r w:rsidR="00862857">
      <w:rPr>
        <w:rFonts w:ascii="Times New Roman" w:eastAsia="Times New Roman" w:hAnsi="Times New Roman" w:cs="Times New Roman"/>
        <w:sz w:val="20"/>
        <w:szCs w:val="20"/>
      </w:rPr>
      <w:fldChar w:fldCharType="end"/>
    </w:r>
    <w:r>
      <w:rPr>
        <w:rFonts w:ascii="Times New Roman" w:eastAsia="Times New Roman" w:hAnsi="Times New Roman" w:cs="Times New Roman"/>
        <w:sz w:val="20"/>
        <w:szCs w:val="20"/>
      </w:rPr>
      <w:t xml:space="preserve"> </w:t>
    </w:r>
  </w:p>
  <w:p w:rsidR="00862857" w:rsidRDefault="00862857">
    <w:pPr>
      <w:pStyle w:val="normal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E12" w:rsidRDefault="005F3E12" w:rsidP="00862857">
      <w:pPr>
        <w:spacing w:line="240" w:lineRule="auto"/>
      </w:pPr>
      <w:r>
        <w:separator/>
      </w:r>
    </w:p>
  </w:footnote>
  <w:footnote w:type="continuationSeparator" w:id="1">
    <w:p w:rsidR="005F3E12" w:rsidRDefault="005F3E12" w:rsidP="0086285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57" w:rsidRDefault="005F3E12">
    <w:pPr>
      <w:pStyle w:val="normal0"/>
      <w:tabs>
        <w:tab w:val="center" w:pos="4419"/>
        <w:tab w:val="right" w:pos="8838"/>
      </w:tabs>
      <w:spacing w:line="240" w:lineRule="auto"/>
      <w:ind w:left="-2410" w:firstLine="850"/>
      <w:jc w:val="center"/>
      <w:rPr>
        <w:rFonts w:ascii="Times New Roman" w:eastAsia="Times New Roman" w:hAnsi="Times New Roman" w:cs="Times New Roman"/>
        <w:i/>
        <w:sz w:val="18"/>
        <w:szCs w:val="18"/>
      </w:rPr>
    </w:pPr>
    <w:r>
      <w:rPr>
        <w:rFonts w:ascii="Times New Roman" w:eastAsia="Times New Roman" w:hAnsi="Times New Roman" w:cs="Times New Roman"/>
        <w:noProof/>
        <w:sz w:val="24"/>
        <w:szCs w:val="24"/>
      </w:rPr>
      <w:drawing>
        <wp:inline distT="0" distB="0" distL="0" distR="0">
          <wp:extent cx="1885950" cy="342900"/>
          <wp:effectExtent l="0" t="0" r="0" b="0"/>
          <wp:docPr id="1"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rFonts w:ascii="Times New Roman" w:eastAsia="Times New Roman" w:hAnsi="Times New Roman" w:cs="Times New Roman"/>
        <w:i/>
        <w:sz w:val="18"/>
        <w:szCs w:val="18"/>
      </w:rPr>
      <w:br/>
    </w:r>
  </w:p>
  <w:p w:rsidR="00862857" w:rsidRDefault="00862857">
    <w:pPr>
      <w:pStyle w:val="normal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characterSpacingControl w:val="doNotCompress"/>
  <w:footnotePr>
    <w:footnote w:id="0"/>
    <w:footnote w:id="1"/>
  </w:footnotePr>
  <w:endnotePr>
    <w:endnote w:id="0"/>
    <w:endnote w:id="1"/>
  </w:endnotePr>
  <w:compat/>
  <w:rsids>
    <w:rsidRoot w:val="00862857"/>
    <w:rsid w:val="005F3E12"/>
    <w:rsid w:val="00862857"/>
    <w:rsid w:val="00C216C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ES" w:eastAsia="es-E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862857"/>
    <w:pPr>
      <w:keepNext/>
      <w:keepLines/>
      <w:spacing w:before="400" w:after="120"/>
      <w:outlineLvl w:val="0"/>
    </w:pPr>
    <w:rPr>
      <w:sz w:val="40"/>
      <w:szCs w:val="40"/>
    </w:rPr>
  </w:style>
  <w:style w:type="paragraph" w:styleId="Ttulo2">
    <w:name w:val="heading 2"/>
    <w:basedOn w:val="normal0"/>
    <w:next w:val="normal0"/>
    <w:rsid w:val="00862857"/>
    <w:pPr>
      <w:keepNext/>
      <w:keepLines/>
      <w:spacing w:before="360" w:after="120"/>
      <w:outlineLvl w:val="1"/>
    </w:pPr>
    <w:rPr>
      <w:sz w:val="32"/>
      <w:szCs w:val="32"/>
    </w:rPr>
  </w:style>
  <w:style w:type="paragraph" w:styleId="Ttulo3">
    <w:name w:val="heading 3"/>
    <w:basedOn w:val="normal0"/>
    <w:next w:val="normal0"/>
    <w:rsid w:val="00862857"/>
    <w:pPr>
      <w:keepNext/>
      <w:keepLines/>
      <w:spacing w:before="320" w:after="80"/>
      <w:outlineLvl w:val="2"/>
    </w:pPr>
    <w:rPr>
      <w:color w:val="434343"/>
      <w:sz w:val="28"/>
      <w:szCs w:val="28"/>
    </w:rPr>
  </w:style>
  <w:style w:type="paragraph" w:styleId="Ttulo4">
    <w:name w:val="heading 4"/>
    <w:basedOn w:val="normal0"/>
    <w:next w:val="normal0"/>
    <w:rsid w:val="00862857"/>
    <w:pPr>
      <w:keepNext/>
      <w:keepLines/>
      <w:spacing w:before="280" w:after="80"/>
      <w:outlineLvl w:val="3"/>
    </w:pPr>
    <w:rPr>
      <w:color w:val="666666"/>
      <w:sz w:val="24"/>
      <w:szCs w:val="24"/>
    </w:rPr>
  </w:style>
  <w:style w:type="paragraph" w:styleId="Ttulo5">
    <w:name w:val="heading 5"/>
    <w:basedOn w:val="normal0"/>
    <w:next w:val="normal0"/>
    <w:rsid w:val="00862857"/>
    <w:pPr>
      <w:keepNext/>
      <w:keepLines/>
      <w:spacing w:before="240" w:after="80"/>
      <w:outlineLvl w:val="4"/>
    </w:pPr>
    <w:rPr>
      <w:color w:val="666666"/>
    </w:rPr>
  </w:style>
  <w:style w:type="paragraph" w:styleId="Ttulo6">
    <w:name w:val="heading 6"/>
    <w:basedOn w:val="normal0"/>
    <w:next w:val="normal0"/>
    <w:rsid w:val="00862857"/>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862857"/>
  </w:style>
  <w:style w:type="table" w:customStyle="1" w:styleId="TableNormal">
    <w:name w:val="Table Normal"/>
    <w:rsid w:val="00862857"/>
    <w:tblPr>
      <w:tblCellMar>
        <w:top w:w="0" w:type="dxa"/>
        <w:left w:w="0" w:type="dxa"/>
        <w:bottom w:w="0" w:type="dxa"/>
        <w:right w:w="0" w:type="dxa"/>
      </w:tblCellMar>
    </w:tblPr>
  </w:style>
  <w:style w:type="paragraph" w:styleId="Ttulo">
    <w:name w:val="Title"/>
    <w:basedOn w:val="normal0"/>
    <w:next w:val="normal0"/>
    <w:rsid w:val="00862857"/>
    <w:pPr>
      <w:keepNext/>
      <w:keepLines/>
      <w:spacing w:after="60"/>
    </w:pPr>
    <w:rPr>
      <w:sz w:val="52"/>
      <w:szCs w:val="52"/>
    </w:rPr>
  </w:style>
  <w:style w:type="paragraph" w:styleId="Subttulo">
    <w:name w:val="Subtitle"/>
    <w:basedOn w:val="normal0"/>
    <w:next w:val="normal0"/>
    <w:rsid w:val="00862857"/>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C216C0"/>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216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642</Words>
  <Characters>3532</Characters>
  <Application>Microsoft Office Word</Application>
  <DocSecurity>0</DocSecurity>
  <Lines>29</Lines>
  <Paragraphs>8</Paragraphs>
  <ScaleCrop>false</ScaleCrop>
  <Company>HP</Company>
  <LinksUpToDate>false</LinksUpToDate>
  <CharactersWithSpaces>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Milagro Jorrat</cp:lastModifiedBy>
  <cp:revision>2</cp:revision>
  <dcterms:created xsi:type="dcterms:W3CDTF">2024-05-22T14:03:00Z</dcterms:created>
  <dcterms:modified xsi:type="dcterms:W3CDTF">2024-05-22T14:07:00Z</dcterms:modified>
</cp:coreProperties>
</file>