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B1C" w:rsidRPr="00716BD7" w:rsidRDefault="00401B1C" w:rsidP="00716BD7">
      <w:pPr>
        <w:rPr>
          <w:lang w:val="es-MX"/>
        </w:rPr>
      </w:pPr>
      <w:r w:rsidRPr="00716BD7">
        <w:rPr>
          <w:lang w:val="es-MX"/>
        </w:rPr>
        <w:t>Legislatura de la Ciudad Autónoma de Buenos Aires</w:t>
      </w:r>
    </w:p>
    <w:p w:rsidR="00401B1C" w:rsidRPr="00716BD7" w:rsidRDefault="00401B1C" w:rsidP="00716BD7">
      <w:pPr>
        <w:rPr>
          <w:lang w:val="es-MX"/>
        </w:rPr>
      </w:pPr>
    </w:p>
    <w:p w:rsidR="00401B1C" w:rsidRPr="00716BD7" w:rsidRDefault="00401B1C" w:rsidP="00716BD7">
      <w:pPr>
        <w:rPr>
          <w:lang w:val="es-MX"/>
        </w:rPr>
      </w:pPr>
      <w:r w:rsidRPr="00716BD7">
        <w:rPr>
          <w:b/>
          <w:lang w:val="es-MX"/>
        </w:rPr>
        <w:t>Visto</w:t>
      </w:r>
      <w:r w:rsidRPr="00716BD7">
        <w:rPr>
          <w:lang w:val="es-MX"/>
        </w:rPr>
        <w:t>:</w:t>
      </w:r>
    </w:p>
    <w:p w:rsidR="00401B1C" w:rsidRPr="00716BD7" w:rsidRDefault="00401B1C" w:rsidP="00716BD7">
      <w:pPr>
        <w:rPr>
          <w:lang w:val="es-MX"/>
        </w:rPr>
      </w:pPr>
    </w:p>
    <w:p w:rsidR="00401B1C" w:rsidRPr="00716BD7" w:rsidRDefault="00401B1C" w:rsidP="00716BD7">
      <w:pPr>
        <w:rPr>
          <w:lang w:val="es-MX"/>
        </w:rPr>
      </w:pPr>
      <w:r w:rsidRPr="00716BD7">
        <w:rPr>
          <w:lang w:val="es-MX"/>
        </w:rPr>
        <w:tab/>
        <w:t xml:space="preserve">El Expediente Nº 3304-D-2024, iniciativa de la diputada Barreto, Jessica por el cual se propicia condonar la deuda que en concepto de contribuciones que mantiene con el Gobierno de la Ciudad de Buenos Aires, la Fundación Museo del Automóvil por diversos inmueble, y </w:t>
      </w:r>
    </w:p>
    <w:p w:rsidR="00401B1C" w:rsidRPr="00716BD7" w:rsidRDefault="00401B1C" w:rsidP="00716BD7">
      <w:pPr>
        <w:rPr>
          <w:lang w:val="es-MX"/>
        </w:rPr>
      </w:pPr>
    </w:p>
    <w:p w:rsidR="00401B1C" w:rsidRPr="00716BD7" w:rsidRDefault="00401B1C" w:rsidP="00716BD7">
      <w:pPr>
        <w:rPr>
          <w:lang w:val="es-MX"/>
        </w:rPr>
      </w:pPr>
      <w:r w:rsidRPr="00716BD7">
        <w:rPr>
          <w:b/>
          <w:lang w:val="es-MX"/>
        </w:rPr>
        <w:t>Considerando</w:t>
      </w:r>
      <w:r w:rsidRPr="00716BD7">
        <w:rPr>
          <w:lang w:val="es-MX"/>
        </w:rPr>
        <w:t>:</w:t>
      </w:r>
    </w:p>
    <w:p w:rsidR="00401B1C" w:rsidRPr="00716BD7" w:rsidRDefault="00401B1C" w:rsidP="00716BD7">
      <w:pPr>
        <w:ind w:firstLine="1418"/>
        <w:rPr>
          <w:lang w:val="es-MX"/>
        </w:rPr>
      </w:pPr>
    </w:p>
    <w:p w:rsidR="00401B1C" w:rsidRPr="00716BD7" w:rsidRDefault="00401B1C" w:rsidP="00716BD7">
      <w:pPr>
        <w:ind w:firstLine="1418"/>
      </w:pPr>
      <w:r w:rsidRPr="00716BD7">
        <w:rPr>
          <w:lang w:val="es-MX"/>
        </w:rPr>
        <w:t>Que la</w:t>
      </w:r>
      <w:r w:rsidRPr="00716BD7">
        <w:t xml:space="preserve"> Fundación Museo del Automóvil es un espacio turístico cultural de la Ciudad Autónoma de Buenos Aires, el cual cuenta con una gran colección de automóviles de época y otros objetos que pertenecieron a glorias del deporte argentino, como Juan Manuel </w:t>
      </w:r>
      <w:proofErr w:type="spellStart"/>
      <w:r w:rsidRPr="00716BD7">
        <w:t>Fangio</w:t>
      </w:r>
      <w:proofErr w:type="spellEnd"/>
      <w:r w:rsidRPr="00716BD7">
        <w:t xml:space="preserve">, y los hermanos Juan y Oscar Gálvez. También se exhiben trofeos, fotografías, objetos personales y vehículos de suma importancia para esta disciplina. Por otro lado, tiene un salón en donde se conmemoran </w:t>
      </w:r>
      <w:proofErr w:type="spellStart"/>
      <w:r w:rsidRPr="00716BD7">
        <w:t>epopéyicas</w:t>
      </w:r>
      <w:proofErr w:type="spellEnd"/>
      <w:r w:rsidRPr="00716BD7">
        <w:t xml:space="preserve"> carreras que se encuentran en el inconsciente colectivo de los amantes de esas competencias.</w:t>
      </w:r>
    </w:p>
    <w:p w:rsidR="00401B1C" w:rsidRPr="00716BD7" w:rsidRDefault="00401B1C" w:rsidP="00716BD7">
      <w:pPr>
        <w:ind w:firstLine="1418"/>
      </w:pPr>
    </w:p>
    <w:p w:rsidR="00401B1C" w:rsidRPr="00716BD7" w:rsidRDefault="00401B1C" w:rsidP="00716BD7">
      <w:pPr>
        <w:ind w:firstLine="1418"/>
      </w:pPr>
      <w:r w:rsidRPr="00716BD7">
        <w:t xml:space="preserve"> Que este espacio ubicado en el barrio Villa Real de la comuna 11 fue inaugurado en el año 2000 y es una experiencia que transporta a sentirse en la Buenos Aires de fines del siglo XIX y principios del siglo XX, además de representar el fanatismo de los porteños y las porteñas por el automovilismo </w:t>
      </w:r>
    </w:p>
    <w:p w:rsidR="00401B1C" w:rsidRPr="00716BD7" w:rsidRDefault="00401B1C" w:rsidP="00716BD7">
      <w:pPr>
        <w:ind w:firstLine="1418"/>
      </w:pPr>
    </w:p>
    <w:p w:rsidR="00401B1C" w:rsidRPr="00716BD7" w:rsidRDefault="00401B1C" w:rsidP="00716BD7">
      <w:pPr>
        <w:ind w:firstLine="1418"/>
      </w:pPr>
      <w:r w:rsidRPr="00716BD7">
        <w:t xml:space="preserve">Que su fundador, Luis </w:t>
      </w:r>
      <w:proofErr w:type="spellStart"/>
      <w:r w:rsidRPr="00716BD7">
        <w:t>Spadafora</w:t>
      </w:r>
      <w:proofErr w:type="spellEnd"/>
      <w:r w:rsidRPr="00716BD7">
        <w:t xml:space="preserve">, se dedica desde hace décadas a restaurar y preservar objetos históricos y con gran esfuerzo logró cumplir el sueño de transformar una fábrica de soda en un Museo del Automóvil en donde </w:t>
      </w:r>
      <w:r w:rsidR="004250C2" w:rsidRPr="00716BD7">
        <w:t>confluya</w:t>
      </w:r>
      <w:r w:rsidRPr="00716BD7">
        <w:t xml:space="preserve"> tanto la pasión </w:t>
      </w:r>
      <w:proofErr w:type="spellStart"/>
      <w:r w:rsidRPr="00716BD7">
        <w:t>fierrera</w:t>
      </w:r>
      <w:proofErr w:type="spellEnd"/>
      <w:r w:rsidRPr="00716BD7">
        <w:t xml:space="preserve"> de la ciudadanía junto con la historia de la Ciudad de Buenos Aires.</w:t>
      </w:r>
    </w:p>
    <w:p w:rsidR="00401B1C" w:rsidRPr="00716BD7" w:rsidRDefault="00401B1C" w:rsidP="00716BD7">
      <w:pPr>
        <w:ind w:firstLine="1418"/>
      </w:pPr>
    </w:p>
    <w:p w:rsidR="00401B1C" w:rsidRPr="00716BD7" w:rsidRDefault="00401B1C" w:rsidP="00716BD7">
      <w:pPr>
        <w:ind w:firstLine="1418"/>
      </w:pPr>
      <w:r w:rsidRPr="00716BD7">
        <w:t xml:space="preserve"> Que </w:t>
      </w:r>
      <w:r w:rsidR="00D327E2" w:rsidRPr="00716BD7">
        <w:t xml:space="preserve">a fs. 06/14 obra la deuda actualizada al 27/11/2024 de </w:t>
      </w:r>
      <w:r w:rsidRPr="00716BD7">
        <w:t>la Fundación Museo del Automóvil en conceptos de ABL e Impuesto Inmobiliario</w:t>
      </w:r>
      <w:r w:rsidR="00D327E2" w:rsidRPr="00716BD7">
        <w:t xml:space="preserve"> por</w:t>
      </w:r>
      <w:r w:rsidRPr="00716BD7">
        <w:t xml:space="preserve"> la suma Total de $ </w:t>
      </w:r>
      <w:r w:rsidR="00D327E2" w:rsidRPr="00716BD7">
        <w:t xml:space="preserve">7.897.805,5 </w:t>
      </w:r>
      <w:r w:rsidRPr="00716BD7">
        <w:t xml:space="preserve">por la partida 290338 de la calle </w:t>
      </w:r>
      <w:proofErr w:type="spellStart"/>
      <w:r w:rsidRPr="00716BD7">
        <w:t>Simbrón</w:t>
      </w:r>
      <w:proofErr w:type="spellEnd"/>
      <w:r w:rsidRPr="00716BD7">
        <w:t xml:space="preserve"> 5712, la partida 312108 de la calle Cortina 2355 y la partida 314020 de la calle Irigoyen 2263, todas pertenecientes a la entidad.</w:t>
      </w:r>
    </w:p>
    <w:p w:rsidR="00401B1C" w:rsidRPr="00716BD7" w:rsidRDefault="00401B1C" w:rsidP="00716BD7">
      <w:pPr>
        <w:ind w:firstLine="1418"/>
      </w:pPr>
    </w:p>
    <w:p w:rsidR="00401B1C" w:rsidRPr="00716BD7" w:rsidRDefault="00401B1C" w:rsidP="00716BD7">
      <w:pPr>
        <w:ind w:firstLine="1418"/>
      </w:pPr>
      <w:r w:rsidRPr="00716BD7">
        <w:t>Que esta deuda comenzó en enero del año 2021, tras la no renovación de la exención de estos tributos, por la declaración de la Emergencia Económica y Sanitaria impuesta por el Gobierno de la Ciudad Autónoma de Buenos Aires por</w:t>
      </w:r>
      <w:r w:rsidRPr="00716BD7">
        <w:rPr>
          <w:lang w:val="es-MX"/>
        </w:rPr>
        <w:t xml:space="preserve"> </w:t>
      </w:r>
      <w:r w:rsidRPr="00716BD7">
        <w:t xml:space="preserve">la pandemia COVID-19, y consecuentemente la imposibilidad administrativa para renovar dicha exención. </w:t>
      </w:r>
    </w:p>
    <w:p w:rsidR="00401B1C" w:rsidRPr="00716BD7" w:rsidRDefault="00401B1C" w:rsidP="00716BD7">
      <w:pPr>
        <w:ind w:firstLine="1418"/>
      </w:pPr>
    </w:p>
    <w:p w:rsidR="00401B1C" w:rsidRPr="00716BD7" w:rsidRDefault="00401B1C" w:rsidP="00716BD7">
      <w:pPr>
        <w:ind w:firstLine="1418"/>
      </w:pPr>
      <w:r w:rsidRPr="00716BD7">
        <w:t>Que anteriormente, en este sentido, la Dirección General de Exenciones de AGIP le otorgó debidamente a la Fundación la exención general por el periodo comprendido entre el 01/01/2011 hasta el 31/12/2015 a través de la Resolución N°1256-DGR-2012 por ser una entidad sin fines de lucro que cumple con una actividad de solidaridad social, cultural o científica.</w:t>
      </w:r>
    </w:p>
    <w:p w:rsidR="00401B1C" w:rsidRPr="00716BD7" w:rsidRDefault="00401B1C" w:rsidP="00716BD7">
      <w:pPr>
        <w:ind w:firstLine="1418"/>
      </w:pPr>
    </w:p>
    <w:p w:rsidR="00401B1C" w:rsidRPr="00716BD7" w:rsidRDefault="00401B1C" w:rsidP="00716BD7">
      <w:pPr>
        <w:ind w:firstLine="1418"/>
      </w:pPr>
      <w:r w:rsidRPr="00716BD7">
        <w:t xml:space="preserve"> Que a su vez, con fecha 04/01/2016 se publicó en el Boletín Oficial N°4792 la ley N°5493 la cual modifica el Código Fiscal Vigente hasta ese momento, en lo que respecta al Art. 50 que establece la prolongación por los cinco años posteriores, hasta el 31/12/2020, la vigencia de la exención general para la Fundación.</w:t>
      </w:r>
    </w:p>
    <w:p w:rsidR="00401B1C" w:rsidRPr="00716BD7" w:rsidRDefault="00401B1C" w:rsidP="00716BD7">
      <w:pPr>
        <w:ind w:firstLine="1418"/>
      </w:pPr>
    </w:p>
    <w:p w:rsidR="00401B1C" w:rsidRPr="00716BD7" w:rsidRDefault="00401B1C" w:rsidP="00716BD7">
      <w:pPr>
        <w:ind w:firstLine="1418"/>
      </w:pPr>
      <w:r w:rsidRPr="00716BD7">
        <w:t xml:space="preserve"> Que a partir de esta situación se le generó una dificultad para con la enorme tarea cultural que desempeñan.</w:t>
      </w:r>
    </w:p>
    <w:p w:rsidR="00401B1C" w:rsidRPr="00716BD7" w:rsidRDefault="00401B1C" w:rsidP="00716BD7">
      <w:pPr>
        <w:ind w:firstLine="1418"/>
      </w:pPr>
    </w:p>
    <w:p w:rsidR="00401B1C" w:rsidRPr="00716BD7" w:rsidRDefault="00401B1C" w:rsidP="00716BD7">
      <w:pPr>
        <w:ind w:firstLine="1418"/>
      </w:pPr>
      <w:r w:rsidRPr="00716BD7">
        <w:t xml:space="preserve"> Que el Museo del Automóvil es una de las atracciones turísticas de nivel internacional promovidas por el Gobierno de la Ciudad Autónoma de Buenos Aires y uno de los espacios culturales que se encuentran en el oeste porteño, una zona con </w:t>
      </w:r>
      <w:r w:rsidRPr="00716BD7">
        <w:lastRenderedPageBreak/>
        <w:t>menor presencia de instituciones de este tipo por lo que es de vital importancia garantizar su funcionamiento.</w:t>
      </w:r>
    </w:p>
    <w:p w:rsidR="00401B1C" w:rsidRPr="00716BD7" w:rsidRDefault="00401B1C" w:rsidP="00716BD7">
      <w:pPr>
        <w:ind w:firstLine="1418"/>
      </w:pPr>
    </w:p>
    <w:p w:rsidR="00401B1C" w:rsidRPr="00716BD7" w:rsidRDefault="00401B1C" w:rsidP="00716BD7">
      <w:pPr>
        <w:ind w:firstLine="1418"/>
      </w:pPr>
      <w:r w:rsidRPr="00716BD7">
        <w:t xml:space="preserve">Que la condonación de la deuda de ABL le permitirá a la Fundación mantener su actividad no lucrativa y poder seguir difundiendo cultura automovilística porteña y nacional. </w:t>
      </w:r>
    </w:p>
    <w:p w:rsidR="004250C2" w:rsidRPr="00716BD7" w:rsidRDefault="004250C2" w:rsidP="00716BD7">
      <w:pPr>
        <w:ind w:firstLine="1418"/>
      </w:pPr>
    </w:p>
    <w:p w:rsidR="004250C2" w:rsidRPr="00716BD7" w:rsidRDefault="004250C2" w:rsidP="00716BD7">
      <w:pPr>
        <w:ind w:firstLine="1418"/>
      </w:pPr>
      <w:r w:rsidRPr="00716BD7">
        <w:t>Que a fs. 06/14 luce la deuda actualizada al 27 de noviembre del 2024 por un total de $7.897.805,50.-</w:t>
      </w:r>
    </w:p>
    <w:p w:rsidR="004250C2" w:rsidRPr="00716BD7" w:rsidRDefault="004250C2" w:rsidP="00716BD7">
      <w:pPr>
        <w:ind w:firstLine="1418"/>
      </w:pPr>
    </w:p>
    <w:p w:rsidR="004250C2" w:rsidRPr="00716BD7" w:rsidRDefault="004250C2" w:rsidP="00716BD7">
      <w:pPr>
        <w:ind w:firstLine="1418"/>
      </w:pPr>
      <w:r w:rsidRPr="00716BD7">
        <w:t>Que a fs. 16/17 obra la inscripción de la Fundación en la Inspección General de Justicia.</w:t>
      </w:r>
    </w:p>
    <w:p w:rsidR="002C2DE5" w:rsidRPr="00716BD7" w:rsidRDefault="002C2DE5" w:rsidP="00716BD7">
      <w:pPr>
        <w:ind w:firstLine="1418"/>
      </w:pPr>
    </w:p>
    <w:p w:rsidR="002C2DE5" w:rsidRPr="00716BD7" w:rsidRDefault="002C2DE5" w:rsidP="00716BD7">
      <w:pPr>
        <w:ind w:firstLine="1418"/>
      </w:pPr>
      <w:r w:rsidRPr="00716BD7">
        <w:t>Que a fs. 22/23 consta el Acta de designación de autoridades por el período 2022-2025 de la fundación.</w:t>
      </w:r>
    </w:p>
    <w:p w:rsidR="008E1B98" w:rsidRPr="00716BD7" w:rsidRDefault="008E1B98" w:rsidP="00716BD7">
      <w:pPr>
        <w:ind w:firstLine="1418"/>
      </w:pPr>
    </w:p>
    <w:p w:rsidR="004250C2" w:rsidRPr="00716BD7" w:rsidRDefault="008E1B98" w:rsidP="00716BD7">
      <w:pPr>
        <w:ind w:firstLine="1418"/>
        <w:rPr>
          <w:lang w:val="es-MX"/>
        </w:rPr>
      </w:pPr>
      <w:r w:rsidRPr="00716BD7">
        <w:t>Que a fs. 25/68 obran los Estados Contables finalizados al 31 de diciembre de 2021, 2023 y 2022.</w:t>
      </w:r>
    </w:p>
    <w:p w:rsidR="00401B1C" w:rsidRPr="00716BD7" w:rsidRDefault="00401B1C" w:rsidP="00716BD7">
      <w:pPr>
        <w:rPr>
          <w:lang w:val="es-MX"/>
        </w:rPr>
      </w:pPr>
    </w:p>
    <w:p w:rsidR="00401B1C" w:rsidRPr="00716BD7" w:rsidRDefault="00401B1C" w:rsidP="00716BD7">
      <w:pPr>
        <w:ind w:firstLine="1418"/>
        <w:rPr>
          <w:lang w:val="es-MX"/>
        </w:rPr>
      </w:pPr>
      <w:r w:rsidRPr="00716BD7">
        <w:rPr>
          <w:lang w:val="es-MX"/>
        </w:rPr>
        <w:t>Por lo expuesto, esta Comisión de Presupuesto, Hacienda, Administración Financiera y Política Tributaria pone a consideración del Cuerpo la siguiente</w:t>
      </w:r>
    </w:p>
    <w:p w:rsidR="00401B1C" w:rsidRPr="00716BD7" w:rsidRDefault="00401B1C" w:rsidP="00716BD7">
      <w:pPr>
        <w:ind w:firstLine="1418"/>
        <w:rPr>
          <w:lang w:val="es-MX"/>
        </w:rPr>
      </w:pPr>
    </w:p>
    <w:p w:rsidR="00401B1C" w:rsidRPr="00716BD7" w:rsidRDefault="00401B1C" w:rsidP="00716BD7">
      <w:pPr>
        <w:ind w:firstLine="1418"/>
        <w:rPr>
          <w:lang w:val="es-MX"/>
        </w:rPr>
      </w:pPr>
    </w:p>
    <w:p w:rsidR="00401B1C" w:rsidRPr="00716BD7" w:rsidRDefault="00401B1C" w:rsidP="00716BD7">
      <w:pPr>
        <w:rPr>
          <w:lang w:val="es-MX"/>
        </w:rPr>
      </w:pPr>
    </w:p>
    <w:p w:rsidR="00401B1C" w:rsidRPr="00716BD7" w:rsidRDefault="00401B1C" w:rsidP="00716BD7">
      <w:pPr>
        <w:jc w:val="center"/>
        <w:rPr>
          <w:b/>
          <w:lang w:val="es-MX"/>
        </w:rPr>
      </w:pPr>
      <w:bookmarkStart w:id="0" w:name="DLey"/>
      <w:bookmarkEnd w:id="0"/>
      <w:r w:rsidRPr="00716BD7">
        <w:rPr>
          <w:b/>
          <w:lang w:val="es-MX"/>
        </w:rPr>
        <w:t>LEY</w:t>
      </w:r>
    </w:p>
    <w:p w:rsidR="00401B1C" w:rsidRPr="00716BD7" w:rsidRDefault="00401B1C" w:rsidP="00716BD7">
      <w:pPr>
        <w:rPr>
          <w:b/>
          <w:lang w:val="es-MX"/>
        </w:rPr>
      </w:pPr>
    </w:p>
    <w:p w:rsidR="00401B1C" w:rsidRPr="00716BD7" w:rsidRDefault="00401B1C" w:rsidP="00716BD7">
      <w:pPr>
        <w:rPr>
          <w:lang w:val="es-MX"/>
        </w:rPr>
      </w:pPr>
      <w:r w:rsidRPr="00716BD7">
        <w:rPr>
          <w:b/>
          <w:lang w:val="es-MX"/>
        </w:rPr>
        <w:t>Artículo 1°.-</w:t>
      </w:r>
      <w:r w:rsidRPr="00716BD7">
        <w:rPr>
          <w:lang w:val="es-MX"/>
        </w:rPr>
        <w:t xml:space="preserve"> </w:t>
      </w:r>
      <w:r w:rsidR="003811AD" w:rsidRPr="00716BD7">
        <w:rPr>
          <w:lang w:val="es-MX"/>
        </w:rPr>
        <w:t>Se c</w:t>
      </w:r>
      <w:proofErr w:type="spellStart"/>
      <w:r w:rsidRPr="00716BD7">
        <w:t>ond</w:t>
      </w:r>
      <w:r w:rsidR="003811AD" w:rsidRPr="00716BD7">
        <w:t>o</w:t>
      </w:r>
      <w:r w:rsidRPr="00716BD7">
        <w:t>na</w:t>
      </w:r>
      <w:proofErr w:type="spellEnd"/>
      <w:r w:rsidRPr="00716BD7">
        <w:t xml:space="preserve"> la deuda en concepto de contribuciones por Impuesto Inmobiliario, Alumbrado, Barrido y Limpieza, Mantenimiento y Conservación de Sumideros y Ley 23.514, que mantiene con el Gobierno de la Ciudad Autónoma de Buenos Aires, Fundación Museo del Automóvil por los siguientes inmuebles: inmueble sito en </w:t>
      </w:r>
      <w:proofErr w:type="spellStart"/>
      <w:r w:rsidRPr="00716BD7">
        <w:t>Simbrón</w:t>
      </w:r>
      <w:proofErr w:type="spellEnd"/>
      <w:r w:rsidRPr="00716BD7">
        <w:t xml:space="preserve"> 5712 -partida: 290338-, el inmueble de la calle Cortina 2355 -partida 312108- y el inmueble de la calle Irigoyen 2263 -partida 314020- de la comuna 11.</w:t>
      </w:r>
    </w:p>
    <w:p w:rsidR="00401B1C" w:rsidRPr="00716BD7" w:rsidRDefault="00401B1C" w:rsidP="00716BD7">
      <w:pPr>
        <w:rPr>
          <w:lang w:val="es-MX"/>
        </w:rPr>
      </w:pPr>
    </w:p>
    <w:p w:rsidR="00401B1C" w:rsidRPr="00716BD7" w:rsidRDefault="00401B1C" w:rsidP="00716BD7">
      <w:pPr>
        <w:rPr>
          <w:lang w:val="es-MX"/>
        </w:rPr>
      </w:pPr>
      <w:r w:rsidRPr="00716BD7">
        <w:rPr>
          <w:b/>
          <w:lang w:val="es-MX"/>
        </w:rPr>
        <w:t>Artículo 2°.-</w:t>
      </w:r>
      <w:r w:rsidRPr="00716BD7">
        <w:rPr>
          <w:lang w:val="es-MX"/>
        </w:rPr>
        <w:t xml:space="preserve"> A los fines de la vigencia del Artículo 1° de la presente Ley, la existencia de eventuales pagos imputados a la cancelación de la deuda condonada no da lugar a reclamos, reintegros o repeticiones de suma alguna abonada. </w:t>
      </w:r>
    </w:p>
    <w:p w:rsidR="00401B1C" w:rsidRPr="00716BD7" w:rsidRDefault="00401B1C" w:rsidP="00716BD7">
      <w:pPr>
        <w:rPr>
          <w:lang w:val="es-MX"/>
        </w:rPr>
      </w:pPr>
    </w:p>
    <w:p w:rsidR="00401B1C" w:rsidRPr="00716BD7" w:rsidRDefault="00401B1C" w:rsidP="00716BD7">
      <w:pPr>
        <w:rPr>
          <w:lang w:val="es-MX"/>
        </w:rPr>
      </w:pPr>
      <w:r w:rsidRPr="00716BD7">
        <w:rPr>
          <w:b/>
          <w:lang w:val="es-MX"/>
        </w:rPr>
        <w:t>Artículo 3°.-</w:t>
      </w:r>
      <w:r w:rsidRPr="00716BD7">
        <w:rPr>
          <w:lang w:val="es-MX"/>
        </w:rPr>
        <w:t xml:space="preserve"> Si existiera a la fecha reclamo judicial por la deuda, el beneficiario de la presente norma se hará cargo de las costas y costos por el juicio iniciado.</w:t>
      </w:r>
      <w:r w:rsidRPr="00716BD7">
        <w:rPr>
          <w:lang w:val="es-MX"/>
        </w:rPr>
        <w:cr/>
      </w:r>
    </w:p>
    <w:p w:rsidR="00401B1C" w:rsidRPr="00716BD7" w:rsidRDefault="00401B1C" w:rsidP="00716BD7">
      <w:pPr>
        <w:rPr>
          <w:lang w:val="es-MX"/>
        </w:rPr>
      </w:pPr>
      <w:r w:rsidRPr="00716BD7">
        <w:rPr>
          <w:b/>
          <w:lang w:val="es-MX"/>
        </w:rPr>
        <w:t xml:space="preserve">Artículo 4°.- </w:t>
      </w:r>
      <w:r w:rsidRPr="00716BD7">
        <w:rPr>
          <w:lang w:val="es-MX"/>
        </w:rPr>
        <w:t>Comuníquese, etc.</w:t>
      </w:r>
    </w:p>
    <w:p w:rsidR="00401B1C" w:rsidRPr="00716BD7" w:rsidRDefault="00401B1C" w:rsidP="00716BD7">
      <w:pPr>
        <w:rPr>
          <w:lang w:val="es-MX"/>
        </w:rPr>
      </w:pPr>
    </w:p>
    <w:p w:rsidR="00401B1C" w:rsidRPr="00716BD7" w:rsidRDefault="00401B1C" w:rsidP="00716BD7">
      <w:pPr>
        <w:rPr>
          <w:lang w:val="es-MX"/>
        </w:rPr>
      </w:pPr>
    </w:p>
    <w:p w:rsidR="00401B1C" w:rsidRPr="00716BD7" w:rsidRDefault="00401B1C" w:rsidP="00716BD7">
      <w:pPr>
        <w:rPr>
          <w:lang w:val="es-MX"/>
        </w:rPr>
      </w:pPr>
      <w:r w:rsidRPr="00716BD7">
        <w:rPr>
          <w:lang w:val="es-MX"/>
        </w:rPr>
        <w:t>Sala de la Comisión</w:t>
      </w:r>
      <w:r w:rsidR="003811AD" w:rsidRPr="00716BD7">
        <w:rPr>
          <w:lang w:val="es-MX"/>
        </w:rPr>
        <w:t>:</w:t>
      </w:r>
    </w:p>
    <w:tbl>
      <w:tblPr>
        <w:tblW w:w="1304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tblPr>
      <w:tblGrid>
        <w:gridCol w:w="4348"/>
        <w:gridCol w:w="4348"/>
        <w:gridCol w:w="4348"/>
      </w:tblGrid>
      <w:tr w:rsidR="00401B1C" w:rsidRPr="00716BD7" w:rsidTr="008E1B98">
        <w:trPr>
          <w:trHeight w:val="1602"/>
        </w:trPr>
        <w:tc>
          <w:tcPr>
            <w:tcW w:w="4348" w:type="dxa"/>
            <w:vAlign w:val="bottom"/>
          </w:tcPr>
          <w:p w:rsidR="00401B1C" w:rsidRPr="00716BD7" w:rsidRDefault="00401B1C" w:rsidP="00716BD7">
            <w:pPr>
              <w:jc w:val="center"/>
              <w:rPr>
                <w:lang w:val="es-MX"/>
              </w:rPr>
            </w:pPr>
          </w:p>
        </w:tc>
        <w:tc>
          <w:tcPr>
            <w:tcW w:w="4348" w:type="dxa"/>
            <w:vAlign w:val="bottom"/>
          </w:tcPr>
          <w:p w:rsidR="00401B1C" w:rsidRPr="00716BD7" w:rsidRDefault="00401B1C" w:rsidP="00716BD7">
            <w:pPr>
              <w:jc w:val="center"/>
            </w:pPr>
            <w:r w:rsidRPr="00716BD7">
              <w:t>PAOLA MICHIELOTTO</w:t>
            </w:r>
          </w:p>
          <w:p w:rsidR="00401B1C" w:rsidRPr="00716BD7" w:rsidRDefault="00401B1C" w:rsidP="00716BD7">
            <w:pPr>
              <w:jc w:val="center"/>
              <w:rPr>
                <w:lang w:val="es-MX"/>
              </w:rPr>
            </w:pPr>
            <w:r w:rsidRPr="00716BD7">
              <w:t>PRESIDENTA</w:t>
            </w:r>
          </w:p>
        </w:tc>
        <w:tc>
          <w:tcPr>
            <w:tcW w:w="4348" w:type="dxa"/>
            <w:vAlign w:val="bottom"/>
          </w:tcPr>
          <w:p w:rsidR="00401B1C" w:rsidRPr="00716BD7" w:rsidRDefault="00401B1C" w:rsidP="00716BD7">
            <w:pPr>
              <w:jc w:val="center"/>
              <w:rPr>
                <w:lang w:val="es-MX"/>
              </w:rPr>
            </w:pPr>
          </w:p>
        </w:tc>
      </w:tr>
      <w:tr w:rsidR="00401B1C" w:rsidRPr="00716BD7" w:rsidTr="008E1B98">
        <w:trPr>
          <w:trHeight w:val="2268"/>
        </w:trPr>
        <w:tc>
          <w:tcPr>
            <w:tcW w:w="4348" w:type="dxa"/>
            <w:vAlign w:val="bottom"/>
          </w:tcPr>
          <w:p w:rsidR="00401B1C" w:rsidRPr="00716BD7" w:rsidRDefault="00401B1C" w:rsidP="00716BD7">
            <w:pPr>
              <w:jc w:val="center"/>
            </w:pPr>
            <w:r w:rsidRPr="00716BD7">
              <w:t>CLAUDIA  NEIRA</w:t>
            </w:r>
          </w:p>
          <w:p w:rsidR="00401B1C" w:rsidRPr="00716BD7" w:rsidRDefault="00401B1C" w:rsidP="00716BD7">
            <w:pPr>
              <w:jc w:val="center"/>
              <w:rPr>
                <w:lang w:val="es-MX"/>
              </w:rPr>
            </w:pPr>
            <w:r w:rsidRPr="00716BD7">
              <w:t>Vicepresidenta 1º</w:t>
            </w:r>
          </w:p>
        </w:tc>
        <w:tc>
          <w:tcPr>
            <w:tcW w:w="4348" w:type="dxa"/>
            <w:vAlign w:val="bottom"/>
          </w:tcPr>
          <w:p w:rsidR="00401B1C" w:rsidRPr="00716BD7" w:rsidRDefault="00401B1C" w:rsidP="00716BD7">
            <w:pPr>
              <w:jc w:val="center"/>
            </w:pPr>
            <w:r w:rsidRPr="00716BD7">
              <w:t>LUCIO LAPEÑA</w:t>
            </w:r>
          </w:p>
          <w:p w:rsidR="00401B1C" w:rsidRPr="00716BD7" w:rsidRDefault="00401B1C" w:rsidP="00716BD7">
            <w:pPr>
              <w:jc w:val="center"/>
              <w:rPr>
                <w:lang w:val="es-MX"/>
              </w:rPr>
            </w:pPr>
            <w:r w:rsidRPr="00716BD7">
              <w:t>Vicepresidente 2º</w:t>
            </w:r>
          </w:p>
        </w:tc>
        <w:tc>
          <w:tcPr>
            <w:tcW w:w="4348" w:type="dxa"/>
            <w:vAlign w:val="bottom"/>
          </w:tcPr>
          <w:p w:rsidR="00401B1C" w:rsidRPr="00716BD7" w:rsidRDefault="00401B1C" w:rsidP="00716BD7">
            <w:pPr>
              <w:jc w:val="center"/>
              <w:rPr>
                <w:lang w:val="es-MX"/>
              </w:rPr>
            </w:pPr>
          </w:p>
        </w:tc>
      </w:tr>
      <w:tr w:rsidR="00401B1C" w:rsidRPr="00716BD7" w:rsidTr="008E1B98">
        <w:trPr>
          <w:trHeight w:val="2268"/>
        </w:trPr>
        <w:tc>
          <w:tcPr>
            <w:tcW w:w="4348" w:type="dxa"/>
            <w:vAlign w:val="bottom"/>
          </w:tcPr>
          <w:p w:rsidR="00401B1C" w:rsidRPr="00716BD7" w:rsidRDefault="00401B1C" w:rsidP="00716BD7">
            <w:pPr>
              <w:jc w:val="center"/>
              <w:rPr>
                <w:lang w:val="es-MX"/>
              </w:rPr>
            </w:pPr>
            <w:r w:rsidRPr="00716BD7">
              <w:lastRenderedPageBreak/>
              <w:t>JUAN PABLO ARENAZA</w:t>
            </w:r>
          </w:p>
        </w:tc>
        <w:tc>
          <w:tcPr>
            <w:tcW w:w="4348" w:type="dxa"/>
            <w:vAlign w:val="bottom"/>
          </w:tcPr>
          <w:p w:rsidR="00401B1C" w:rsidRPr="00716BD7" w:rsidRDefault="00401B1C" w:rsidP="00716BD7">
            <w:pPr>
              <w:jc w:val="center"/>
              <w:rPr>
                <w:lang w:val="es-MX"/>
              </w:rPr>
            </w:pPr>
            <w:r w:rsidRPr="00716BD7">
              <w:t>MATÍAS BARROETAVEÑA</w:t>
            </w:r>
          </w:p>
        </w:tc>
        <w:tc>
          <w:tcPr>
            <w:tcW w:w="4348" w:type="dxa"/>
            <w:vAlign w:val="bottom"/>
          </w:tcPr>
          <w:p w:rsidR="00401B1C" w:rsidRPr="00716BD7" w:rsidRDefault="00401B1C" w:rsidP="00716BD7">
            <w:pPr>
              <w:jc w:val="center"/>
              <w:rPr>
                <w:lang w:val="es-MX"/>
              </w:rPr>
            </w:pPr>
          </w:p>
        </w:tc>
      </w:tr>
      <w:tr w:rsidR="00401B1C" w:rsidRPr="00716BD7" w:rsidTr="008E1B98">
        <w:trPr>
          <w:trHeight w:val="2268"/>
        </w:trPr>
        <w:tc>
          <w:tcPr>
            <w:tcW w:w="4348" w:type="dxa"/>
            <w:vAlign w:val="bottom"/>
          </w:tcPr>
          <w:p w:rsidR="00401B1C" w:rsidRPr="00716BD7" w:rsidRDefault="00401B1C" w:rsidP="00716BD7">
            <w:pPr>
              <w:jc w:val="center"/>
              <w:rPr>
                <w:lang w:val="es-MX"/>
              </w:rPr>
            </w:pPr>
            <w:r w:rsidRPr="00716BD7">
              <w:rPr>
                <w:lang w:val="es-MX"/>
              </w:rPr>
              <w:t>EUGENIO CASIELLES</w:t>
            </w:r>
          </w:p>
        </w:tc>
        <w:tc>
          <w:tcPr>
            <w:tcW w:w="4348" w:type="dxa"/>
            <w:vAlign w:val="bottom"/>
          </w:tcPr>
          <w:p w:rsidR="00401B1C" w:rsidRPr="00716BD7" w:rsidRDefault="00401B1C" w:rsidP="00716BD7">
            <w:pPr>
              <w:jc w:val="center"/>
              <w:rPr>
                <w:lang w:val="es-MX"/>
              </w:rPr>
            </w:pPr>
            <w:r w:rsidRPr="00716BD7">
              <w:rPr>
                <w:lang w:val="es-MX"/>
              </w:rPr>
              <w:t>FACUNDO DEL GAISO</w:t>
            </w:r>
          </w:p>
        </w:tc>
        <w:tc>
          <w:tcPr>
            <w:tcW w:w="4348" w:type="dxa"/>
            <w:vAlign w:val="bottom"/>
          </w:tcPr>
          <w:p w:rsidR="00401B1C" w:rsidRPr="00716BD7" w:rsidRDefault="00401B1C" w:rsidP="00716BD7">
            <w:pPr>
              <w:jc w:val="center"/>
              <w:rPr>
                <w:lang w:val="es-MX"/>
              </w:rPr>
            </w:pPr>
          </w:p>
        </w:tc>
      </w:tr>
      <w:tr w:rsidR="00401B1C" w:rsidRPr="00716BD7" w:rsidTr="008E1B98">
        <w:trPr>
          <w:trHeight w:val="1364"/>
        </w:trPr>
        <w:tc>
          <w:tcPr>
            <w:tcW w:w="4348" w:type="dxa"/>
            <w:vAlign w:val="bottom"/>
          </w:tcPr>
          <w:p w:rsidR="00401B1C" w:rsidRPr="00716BD7" w:rsidRDefault="00401B1C" w:rsidP="00716BD7">
            <w:pPr>
              <w:jc w:val="center"/>
            </w:pPr>
          </w:p>
          <w:p w:rsidR="00401B1C" w:rsidRPr="00716BD7" w:rsidRDefault="00401B1C" w:rsidP="00716BD7">
            <w:pPr>
              <w:jc w:val="center"/>
            </w:pPr>
          </w:p>
          <w:p w:rsidR="00401B1C" w:rsidRPr="00716BD7" w:rsidRDefault="00401B1C" w:rsidP="00716BD7">
            <w:pPr>
              <w:jc w:val="center"/>
              <w:rPr>
                <w:lang w:val="es-MX"/>
              </w:rPr>
            </w:pPr>
            <w:r w:rsidRPr="00716BD7">
              <w:t>PABLO DONATI</w:t>
            </w:r>
          </w:p>
        </w:tc>
        <w:tc>
          <w:tcPr>
            <w:tcW w:w="4348" w:type="dxa"/>
            <w:vAlign w:val="bottom"/>
          </w:tcPr>
          <w:p w:rsidR="00401B1C" w:rsidRPr="00716BD7" w:rsidRDefault="00401B1C" w:rsidP="00716BD7">
            <w:pPr>
              <w:jc w:val="center"/>
            </w:pPr>
          </w:p>
          <w:p w:rsidR="00401B1C" w:rsidRPr="00716BD7" w:rsidRDefault="00401B1C" w:rsidP="00716BD7">
            <w:pPr>
              <w:jc w:val="center"/>
            </w:pPr>
          </w:p>
          <w:p w:rsidR="00401B1C" w:rsidRPr="00716BD7" w:rsidRDefault="00401B1C" w:rsidP="00716BD7">
            <w:pPr>
              <w:jc w:val="center"/>
            </w:pPr>
          </w:p>
          <w:p w:rsidR="00401B1C" w:rsidRPr="00716BD7" w:rsidRDefault="00401B1C" w:rsidP="00716BD7">
            <w:pPr>
              <w:jc w:val="center"/>
            </w:pPr>
          </w:p>
          <w:p w:rsidR="00401B1C" w:rsidRPr="00716BD7" w:rsidRDefault="00401B1C" w:rsidP="00716BD7">
            <w:pPr>
              <w:jc w:val="center"/>
              <w:rPr>
                <w:lang w:val="es-MX"/>
              </w:rPr>
            </w:pPr>
            <w:r w:rsidRPr="00716BD7">
              <w:t>MARÍA LUISA GONZÁLEZ ESTEVARENA</w:t>
            </w:r>
          </w:p>
        </w:tc>
        <w:tc>
          <w:tcPr>
            <w:tcW w:w="4348" w:type="dxa"/>
            <w:vAlign w:val="bottom"/>
          </w:tcPr>
          <w:p w:rsidR="00401B1C" w:rsidRPr="00716BD7" w:rsidRDefault="00401B1C" w:rsidP="00716BD7">
            <w:pPr>
              <w:jc w:val="center"/>
              <w:rPr>
                <w:lang w:val="es-MX"/>
              </w:rPr>
            </w:pPr>
          </w:p>
        </w:tc>
      </w:tr>
      <w:tr w:rsidR="00401B1C" w:rsidRPr="00716BD7" w:rsidTr="008E1B98">
        <w:trPr>
          <w:trHeight w:val="2161"/>
        </w:trPr>
        <w:tc>
          <w:tcPr>
            <w:tcW w:w="4348" w:type="dxa"/>
            <w:vAlign w:val="bottom"/>
          </w:tcPr>
          <w:p w:rsidR="00401B1C" w:rsidRPr="00716BD7" w:rsidRDefault="00401B1C" w:rsidP="00716BD7">
            <w:pPr>
              <w:jc w:val="center"/>
              <w:rPr>
                <w:lang w:val="es-MX"/>
              </w:rPr>
            </w:pPr>
            <w:r w:rsidRPr="00716BD7">
              <w:t>MATÍAS LAMMENS</w:t>
            </w:r>
          </w:p>
        </w:tc>
        <w:tc>
          <w:tcPr>
            <w:tcW w:w="4348" w:type="dxa"/>
            <w:vAlign w:val="bottom"/>
          </w:tcPr>
          <w:p w:rsidR="00401B1C" w:rsidRPr="00716BD7" w:rsidRDefault="00401B1C" w:rsidP="00716BD7">
            <w:pPr>
              <w:jc w:val="center"/>
              <w:rPr>
                <w:lang w:val="es-MX"/>
              </w:rPr>
            </w:pPr>
            <w:r w:rsidRPr="00716BD7">
              <w:t>MATÍAS LOPEZ</w:t>
            </w:r>
          </w:p>
        </w:tc>
        <w:tc>
          <w:tcPr>
            <w:tcW w:w="4348" w:type="dxa"/>
            <w:vAlign w:val="bottom"/>
          </w:tcPr>
          <w:p w:rsidR="00401B1C" w:rsidRPr="00716BD7" w:rsidRDefault="00401B1C" w:rsidP="00716BD7">
            <w:pPr>
              <w:jc w:val="center"/>
              <w:rPr>
                <w:lang w:val="es-MX"/>
              </w:rPr>
            </w:pPr>
          </w:p>
        </w:tc>
      </w:tr>
      <w:tr w:rsidR="00401B1C" w:rsidRPr="00716BD7" w:rsidTr="008E1B98">
        <w:trPr>
          <w:trHeight w:val="2107"/>
        </w:trPr>
        <w:tc>
          <w:tcPr>
            <w:tcW w:w="4348" w:type="dxa"/>
            <w:vAlign w:val="bottom"/>
          </w:tcPr>
          <w:p w:rsidR="00401B1C" w:rsidRPr="00716BD7" w:rsidRDefault="00401B1C" w:rsidP="00716BD7">
            <w:pPr>
              <w:jc w:val="center"/>
            </w:pPr>
            <w:r w:rsidRPr="00716BD7">
              <w:t>RAMIRO MARRA</w:t>
            </w:r>
          </w:p>
        </w:tc>
        <w:tc>
          <w:tcPr>
            <w:tcW w:w="4348" w:type="dxa"/>
            <w:vAlign w:val="bottom"/>
          </w:tcPr>
          <w:p w:rsidR="00401B1C" w:rsidRPr="00716BD7" w:rsidRDefault="00401B1C" w:rsidP="00716BD7">
            <w:pPr>
              <w:jc w:val="center"/>
            </w:pPr>
            <w:r w:rsidRPr="00716BD7">
              <w:t>JUAN PABLO MODARELLI</w:t>
            </w:r>
          </w:p>
        </w:tc>
        <w:tc>
          <w:tcPr>
            <w:tcW w:w="4348" w:type="dxa"/>
            <w:vAlign w:val="bottom"/>
          </w:tcPr>
          <w:p w:rsidR="00401B1C" w:rsidRPr="00716BD7" w:rsidRDefault="00401B1C" w:rsidP="00716BD7">
            <w:pPr>
              <w:jc w:val="center"/>
            </w:pPr>
          </w:p>
        </w:tc>
      </w:tr>
      <w:tr w:rsidR="00401B1C" w:rsidRPr="00716BD7" w:rsidTr="008E1B98">
        <w:trPr>
          <w:trHeight w:val="2122"/>
        </w:trPr>
        <w:tc>
          <w:tcPr>
            <w:tcW w:w="4348" w:type="dxa"/>
            <w:vAlign w:val="bottom"/>
          </w:tcPr>
          <w:p w:rsidR="00401B1C" w:rsidRPr="00716BD7" w:rsidRDefault="00401B1C" w:rsidP="00716BD7">
            <w:pPr>
              <w:jc w:val="center"/>
              <w:rPr>
                <w:lang w:val="es-MX"/>
              </w:rPr>
            </w:pPr>
            <w:r w:rsidRPr="00716BD7">
              <w:t>GUSTAVO MOLA</w:t>
            </w:r>
          </w:p>
        </w:tc>
        <w:tc>
          <w:tcPr>
            <w:tcW w:w="4348" w:type="dxa"/>
            <w:vAlign w:val="bottom"/>
          </w:tcPr>
          <w:p w:rsidR="00401B1C" w:rsidRPr="00716BD7" w:rsidRDefault="00401B1C" w:rsidP="00716BD7">
            <w:pPr>
              <w:jc w:val="center"/>
              <w:rPr>
                <w:lang w:val="es-MX"/>
              </w:rPr>
            </w:pPr>
            <w:r w:rsidRPr="00716BD7">
              <w:t>MARÍA FERNANDA MOLLARD</w:t>
            </w:r>
          </w:p>
        </w:tc>
        <w:tc>
          <w:tcPr>
            <w:tcW w:w="4348" w:type="dxa"/>
            <w:vAlign w:val="bottom"/>
          </w:tcPr>
          <w:p w:rsidR="00401B1C" w:rsidRPr="00716BD7" w:rsidRDefault="00401B1C" w:rsidP="00716BD7">
            <w:pPr>
              <w:jc w:val="center"/>
              <w:rPr>
                <w:lang w:val="es-MX"/>
              </w:rPr>
            </w:pPr>
          </w:p>
        </w:tc>
      </w:tr>
      <w:tr w:rsidR="00401B1C" w:rsidRPr="00716BD7" w:rsidTr="008E1B98">
        <w:trPr>
          <w:trHeight w:val="2110"/>
        </w:trPr>
        <w:tc>
          <w:tcPr>
            <w:tcW w:w="4348" w:type="dxa"/>
            <w:vAlign w:val="bottom"/>
          </w:tcPr>
          <w:p w:rsidR="00401B1C" w:rsidRPr="00716BD7" w:rsidRDefault="00401B1C" w:rsidP="00716BD7">
            <w:pPr>
              <w:jc w:val="center"/>
              <w:rPr>
                <w:lang w:val="es-MX"/>
              </w:rPr>
            </w:pPr>
            <w:r w:rsidRPr="00716BD7">
              <w:t>SEBASTIÁN NAGATA</w:t>
            </w:r>
          </w:p>
        </w:tc>
        <w:tc>
          <w:tcPr>
            <w:tcW w:w="4348" w:type="dxa"/>
            <w:vAlign w:val="bottom"/>
          </w:tcPr>
          <w:p w:rsidR="00401B1C" w:rsidRPr="00716BD7" w:rsidRDefault="00401B1C" w:rsidP="00716BD7">
            <w:pPr>
              <w:jc w:val="center"/>
              <w:rPr>
                <w:lang w:val="es-MX"/>
              </w:rPr>
            </w:pPr>
            <w:r w:rsidRPr="00716BD7">
              <w:t>DARÍO NIETO</w:t>
            </w:r>
          </w:p>
        </w:tc>
        <w:tc>
          <w:tcPr>
            <w:tcW w:w="4348" w:type="dxa"/>
            <w:vAlign w:val="bottom"/>
          </w:tcPr>
          <w:p w:rsidR="00401B1C" w:rsidRPr="00716BD7" w:rsidRDefault="00401B1C" w:rsidP="00716BD7">
            <w:pPr>
              <w:jc w:val="center"/>
              <w:rPr>
                <w:lang w:val="es-MX"/>
              </w:rPr>
            </w:pPr>
          </w:p>
        </w:tc>
      </w:tr>
      <w:tr w:rsidR="00401B1C" w:rsidRPr="00716BD7" w:rsidTr="008E1B98">
        <w:trPr>
          <w:trHeight w:val="2126"/>
        </w:trPr>
        <w:tc>
          <w:tcPr>
            <w:tcW w:w="4348" w:type="dxa"/>
            <w:vAlign w:val="bottom"/>
          </w:tcPr>
          <w:p w:rsidR="00401B1C" w:rsidRPr="00716BD7" w:rsidRDefault="00401B1C" w:rsidP="00716BD7">
            <w:pPr>
              <w:jc w:val="center"/>
              <w:rPr>
                <w:lang w:val="es-MX"/>
              </w:rPr>
            </w:pPr>
            <w:r w:rsidRPr="00716BD7">
              <w:rPr>
                <w:lang w:val="es-MX"/>
              </w:rPr>
              <w:lastRenderedPageBreak/>
              <w:t>MARÍA DEL PILAR RAMIREZ</w:t>
            </w:r>
          </w:p>
        </w:tc>
        <w:tc>
          <w:tcPr>
            <w:tcW w:w="4348" w:type="dxa"/>
            <w:vAlign w:val="bottom"/>
          </w:tcPr>
          <w:p w:rsidR="00401B1C" w:rsidRPr="00716BD7" w:rsidRDefault="00401B1C" w:rsidP="00716BD7">
            <w:pPr>
              <w:jc w:val="center"/>
              <w:rPr>
                <w:lang w:val="es-MX"/>
              </w:rPr>
            </w:pPr>
            <w:r w:rsidRPr="00716BD7">
              <w:t>SERGIO SICILIANO</w:t>
            </w:r>
          </w:p>
        </w:tc>
        <w:tc>
          <w:tcPr>
            <w:tcW w:w="4348" w:type="dxa"/>
            <w:vAlign w:val="bottom"/>
          </w:tcPr>
          <w:p w:rsidR="00401B1C" w:rsidRPr="00716BD7" w:rsidRDefault="00401B1C" w:rsidP="00716BD7">
            <w:pPr>
              <w:jc w:val="center"/>
              <w:rPr>
                <w:lang w:val="es-MX"/>
              </w:rPr>
            </w:pPr>
          </w:p>
        </w:tc>
      </w:tr>
      <w:tr w:rsidR="00401B1C" w:rsidRPr="00716BD7" w:rsidTr="008E1B98">
        <w:trPr>
          <w:trHeight w:val="1831"/>
        </w:trPr>
        <w:tc>
          <w:tcPr>
            <w:tcW w:w="4348" w:type="dxa"/>
            <w:vAlign w:val="bottom"/>
          </w:tcPr>
          <w:p w:rsidR="00401B1C" w:rsidRPr="00716BD7" w:rsidRDefault="00401B1C" w:rsidP="00716BD7">
            <w:pPr>
              <w:jc w:val="center"/>
              <w:rPr>
                <w:lang w:val="es-MX"/>
              </w:rPr>
            </w:pPr>
            <w:r w:rsidRPr="00716BD7">
              <w:rPr>
                <w:lang w:val="es-MX"/>
              </w:rPr>
              <w:t>GUILLERMO SUÁREZ</w:t>
            </w:r>
          </w:p>
        </w:tc>
        <w:tc>
          <w:tcPr>
            <w:tcW w:w="4348" w:type="dxa"/>
            <w:vAlign w:val="bottom"/>
          </w:tcPr>
          <w:p w:rsidR="00401B1C" w:rsidRPr="00716BD7" w:rsidRDefault="00401B1C" w:rsidP="00716BD7">
            <w:pPr>
              <w:jc w:val="center"/>
            </w:pPr>
            <w:r w:rsidRPr="00716BD7">
              <w:t>JUAN MANUEL VALDÉS</w:t>
            </w:r>
          </w:p>
        </w:tc>
        <w:tc>
          <w:tcPr>
            <w:tcW w:w="4348" w:type="dxa"/>
            <w:vAlign w:val="bottom"/>
          </w:tcPr>
          <w:p w:rsidR="00401B1C" w:rsidRPr="00716BD7" w:rsidRDefault="00401B1C" w:rsidP="00716BD7">
            <w:pPr>
              <w:jc w:val="center"/>
              <w:rPr>
                <w:lang w:val="es-MX"/>
              </w:rPr>
            </w:pPr>
          </w:p>
        </w:tc>
      </w:tr>
      <w:tr w:rsidR="00401B1C" w:rsidRPr="00716BD7" w:rsidTr="008E1B98">
        <w:trPr>
          <w:trHeight w:val="1843"/>
        </w:trPr>
        <w:tc>
          <w:tcPr>
            <w:tcW w:w="4348" w:type="dxa"/>
            <w:vAlign w:val="bottom"/>
          </w:tcPr>
          <w:p w:rsidR="00401B1C" w:rsidRPr="00716BD7" w:rsidRDefault="00401B1C" w:rsidP="00716BD7">
            <w:pPr>
              <w:jc w:val="center"/>
            </w:pPr>
            <w:r w:rsidRPr="00716BD7">
              <w:t>GIMENA VILLAFRUELA</w:t>
            </w:r>
          </w:p>
        </w:tc>
        <w:tc>
          <w:tcPr>
            <w:tcW w:w="4348" w:type="dxa"/>
            <w:vAlign w:val="bottom"/>
          </w:tcPr>
          <w:p w:rsidR="00401B1C" w:rsidRPr="00716BD7" w:rsidRDefault="00401B1C" w:rsidP="00716BD7">
            <w:pPr>
              <w:jc w:val="center"/>
            </w:pPr>
            <w:r w:rsidRPr="00716BD7">
              <w:t>FRANCO VITALI</w:t>
            </w:r>
          </w:p>
        </w:tc>
        <w:tc>
          <w:tcPr>
            <w:tcW w:w="4348" w:type="dxa"/>
            <w:vAlign w:val="bottom"/>
          </w:tcPr>
          <w:p w:rsidR="00401B1C" w:rsidRPr="00716BD7" w:rsidRDefault="00401B1C" w:rsidP="00716BD7">
            <w:pPr>
              <w:jc w:val="center"/>
              <w:rPr>
                <w:szCs w:val="24"/>
              </w:rPr>
            </w:pPr>
          </w:p>
        </w:tc>
      </w:tr>
    </w:tbl>
    <w:p w:rsidR="00401B1C" w:rsidRPr="00716BD7" w:rsidRDefault="00401B1C" w:rsidP="00716BD7">
      <w:pPr>
        <w:rPr>
          <w:lang w:val="es-MX"/>
        </w:rPr>
      </w:pPr>
    </w:p>
    <w:p w:rsidR="00401B1C" w:rsidRPr="00716BD7" w:rsidRDefault="00401B1C" w:rsidP="00716BD7"/>
    <w:p w:rsidR="00AF6352" w:rsidRPr="00716BD7" w:rsidRDefault="00AF6352" w:rsidP="00716BD7"/>
    <w:sectPr w:rsidR="00AF6352" w:rsidRPr="00716BD7" w:rsidSect="002139C7">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DE5" w:rsidRDefault="002C2DE5">
      <w:r>
        <w:separator/>
      </w:r>
    </w:p>
  </w:endnote>
  <w:endnote w:type="continuationSeparator" w:id="0">
    <w:p w:rsidR="002C2DE5" w:rsidRDefault="002C2D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E5" w:rsidRPr="00E65109" w:rsidRDefault="002C2DE5">
    <w:pPr>
      <w:pStyle w:val="Piedepgina"/>
      <w:rPr>
        <w:color w:val="333333"/>
        <w:sz w:val="20"/>
      </w:rPr>
    </w:pPr>
    <w:bookmarkStart w:id="1" w:name="Despacho"/>
    <w:bookmarkEnd w:id="1"/>
  </w:p>
  <w:p w:rsidR="002C2DE5" w:rsidRPr="00E65109" w:rsidRDefault="002C2DE5">
    <w:pPr>
      <w:pStyle w:val="Piedepgina"/>
      <w:rPr>
        <w:color w:val="333333"/>
        <w:sz w:val="20"/>
      </w:rPr>
    </w:pPr>
    <w:r w:rsidRPr="00E65109">
      <w:rPr>
        <w:color w:val="333333"/>
        <w:sz w:val="20"/>
      </w:rPr>
      <w:t xml:space="preserve">Último cambio: </w:t>
    </w:r>
    <w:fldSimple w:instr=" SAVEDATE  \* MERGEFORMAT ">
      <w:r w:rsidR="00120857" w:rsidRPr="00120857">
        <w:rPr>
          <w:noProof/>
          <w:color w:val="333333"/>
          <w:sz w:val="20"/>
        </w:rPr>
        <w:t>04/12/2024 13:09:00</w:t>
      </w:r>
    </w:fldSimple>
    <w:r w:rsidRPr="00E65109">
      <w:rPr>
        <w:color w:val="333333"/>
        <w:sz w:val="20"/>
      </w:rPr>
      <w:t xml:space="preserve">  -  Cantidad de caracteres: </w:t>
    </w:r>
    <w:fldSimple w:instr=" NUMCHARS  \* MERGEFORMAT ">
      <w:r w:rsidR="00120857" w:rsidRPr="00120857">
        <w:rPr>
          <w:noProof/>
          <w:color w:val="333333"/>
          <w:sz w:val="20"/>
        </w:rPr>
        <w:t>4550</w:t>
      </w:r>
    </w:fldSimple>
    <w:r w:rsidRPr="00E65109">
      <w:rPr>
        <w:color w:val="333333"/>
        <w:sz w:val="20"/>
      </w:rPr>
      <w:t xml:space="preserve"> - Cantidad de palabras: </w:t>
    </w:r>
    <w:fldSimple w:instr=" NUMWORDS  \* MERGEFORMAT ">
      <w:r w:rsidR="00120857" w:rsidRPr="00120857">
        <w:rPr>
          <w:noProof/>
          <w:color w:val="333333"/>
          <w:sz w:val="20"/>
        </w:rPr>
        <w:t>886</w:t>
      </w:r>
    </w:fldSimple>
  </w:p>
  <w:p w:rsidR="002C2DE5" w:rsidRPr="00E65109" w:rsidRDefault="002C2DE5" w:rsidP="00B05649">
    <w:pPr>
      <w:pStyle w:val="Piedepgina"/>
      <w:tabs>
        <w:tab w:val="left" w:pos="3565"/>
      </w:tabs>
      <w:rPr>
        <w:rStyle w:val="Nmerodepgina"/>
        <w:color w:val="333333"/>
      </w:rPr>
    </w:pPr>
    <w:r w:rsidRPr="00E65109">
      <w:rPr>
        <w:color w:val="333333"/>
        <w:sz w:val="20"/>
      </w:rPr>
      <w:tab/>
      <w:t>Pág.</w:t>
    </w:r>
    <w:r w:rsidRPr="00E65109">
      <w:rPr>
        <w:color w:val="333333"/>
      </w:rPr>
      <w:t xml:space="preserve"> </w:t>
    </w:r>
    <w:r w:rsidR="00522D27" w:rsidRPr="00E65109">
      <w:rPr>
        <w:rStyle w:val="Nmerodepgina"/>
        <w:color w:val="333333"/>
      </w:rPr>
      <w:fldChar w:fldCharType="begin"/>
    </w:r>
    <w:r w:rsidRPr="00E65109">
      <w:rPr>
        <w:rStyle w:val="Nmerodepgina"/>
        <w:color w:val="333333"/>
      </w:rPr>
      <w:instrText xml:space="preserve"> PAGE </w:instrText>
    </w:r>
    <w:r w:rsidR="00522D27" w:rsidRPr="00E65109">
      <w:rPr>
        <w:rStyle w:val="Nmerodepgina"/>
        <w:color w:val="333333"/>
      </w:rPr>
      <w:fldChar w:fldCharType="separate"/>
    </w:r>
    <w:r w:rsidR="00120857">
      <w:rPr>
        <w:rStyle w:val="Nmerodepgina"/>
        <w:noProof/>
        <w:color w:val="333333"/>
      </w:rPr>
      <w:t>4</w:t>
    </w:r>
    <w:r w:rsidR="00522D27" w:rsidRPr="00E65109">
      <w:rPr>
        <w:rStyle w:val="Nmerodepgina"/>
        <w:color w:val="333333"/>
      </w:rPr>
      <w:fldChar w:fldCharType="end"/>
    </w:r>
    <w:r w:rsidRPr="00E65109">
      <w:rPr>
        <w:rStyle w:val="Nmerodepgina"/>
        <w:color w:val="333333"/>
      </w:rPr>
      <w:t>/</w:t>
    </w:r>
    <w:fldSimple w:instr=" NUMPAGES  \* MERGEFORMAT ">
      <w:r w:rsidR="00120857" w:rsidRPr="00120857">
        <w:rPr>
          <w:rStyle w:val="Nmerodepgina"/>
          <w:noProof/>
          <w:color w:val="333333"/>
        </w:rPr>
        <w:t>4</w:t>
      </w:r>
    </w:fldSimple>
    <w:r w:rsidRPr="00E65109">
      <w:rPr>
        <w:rStyle w:val="Nmerodepgina"/>
        <w:color w:val="333333"/>
      </w:rPr>
      <w:t xml:space="preserve"> </w:t>
    </w:r>
  </w:p>
  <w:p w:rsidR="002C2DE5" w:rsidRPr="00E65109" w:rsidRDefault="002C2D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DE5" w:rsidRDefault="002C2DE5">
      <w:r>
        <w:separator/>
      </w:r>
    </w:p>
  </w:footnote>
  <w:footnote w:type="continuationSeparator" w:id="0">
    <w:p w:rsidR="002C2DE5" w:rsidRDefault="002C2D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E5" w:rsidRDefault="002C2DE5"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2C2DE5" w:rsidRPr="0034289F" w:rsidRDefault="002C2DE5" w:rsidP="00401B1C">
    <w:pPr>
      <w:pStyle w:val="Encabezado"/>
      <w:jc w:val="right"/>
      <w:rPr>
        <w:b/>
        <w:color w:val="000000"/>
        <w:shd w:val="clear" w:color="auto" w:fill="FFFFFF"/>
      </w:rPr>
    </w:pPr>
    <w:r w:rsidRPr="0034289F">
      <w:rPr>
        <w:b/>
        <w:lang w:val="es-MX"/>
      </w:rPr>
      <w:t xml:space="preserve">Expediente Nº </w:t>
    </w:r>
    <w:r>
      <w:rPr>
        <w:b/>
        <w:lang w:val="es-MX"/>
      </w:rPr>
      <w:t>3304</w:t>
    </w:r>
    <w:r w:rsidRPr="0034289F">
      <w:rPr>
        <w:b/>
        <w:lang w:val="es-MX"/>
      </w:rPr>
      <w:t>-D-2024</w:t>
    </w:r>
  </w:p>
  <w:p w:rsidR="002C2DE5" w:rsidRDefault="002C2DE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rsids>
    <w:rsidRoot w:val="00D327E2"/>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0857"/>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139C7"/>
    <w:rsid w:val="00223436"/>
    <w:rsid w:val="002327DE"/>
    <w:rsid w:val="00246DF0"/>
    <w:rsid w:val="0026220D"/>
    <w:rsid w:val="00265972"/>
    <w:rsid w:val="00275865"/>
    <w:rsid w:val="00276A7E"/>
    <w:rsid w:val="00296815"/>
    <w:rsid w:val="002971A4"/>
    <w:rsid w:val="002B47D0"/>
    <w:rsid w:val="002C2DE5"/>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811AD"/>
    <w:rsid w:val="003A7311"/>
    <w:rsid w:val="003B471C"/>
    <w:rsid w:val="003D10AB"/>
    <w:rsid w:val="003D4000"/>
    <w:rsid w:val="003F1EFD"/>
    <w:rsid w:val="003F4249"/>
    <w:rsid w:val="00401B1C"/>
    <w:rsid w:val="00401C75"/>
    <w:rsid w:val="0040761B"/>
    <w:rsid w:val="00422C3F"/>
    <w:rsid w:val="004250C2"/>
    <w:rsid w:val="004354AC"/>
    <w:rsid w:val="00446E1A"/>
    <w:rsid w:val="004847CA"/>
    <w:rsid w:val="004A71ED"/>
    <w:rsid w:val="004B7714"/>
    <w:rsid w:val="004D2D62"/>
    <w:rsid w:val="004D30D5"/>
    <w:rsid w:val="004D438B"/>
    <w:rsid w:val="004E235F"/>
    <w:rsid w:val="0051012E"/>
    <w:rsid w:val="005142E6"/>
    <w:rsid w:val="00522C71"/>
    <w:rsid w:val="00522D27"/>
    <w:rsid w:val="005318A0"/>
    <w:rsid w:val="00534552"/>
    <w:rsid w:val="00540D49"/>
    <w:rsid w:val="00540E5C"/>
    <w:rsid w:val="00550A79"/>
    <w:rsid w:val="00551DE0"/>
    <w:rsid w:val="0057409D"/>
    <w:rsid w:val="005769D4"/>
    <w:rsid w:val="00577683"/>
    <w:rsid w:val="00584777"/>
    <w:rsid w:val="00587242"/>
    <w:rsid w:val="005A1232"/>
    <w:rsid w:val="005A32ED"/>
    <w:rsid w:val="005A3AA1"/>
    <w:rsid w:val="005A4D27"/>
    <w:rsid w:val="005A71F7"/>
    <w:rsid w:val="005B0FAF"/>
    <w:rsid w:val="005B14CE"/>
    <w:rsid w:val="005B6538"/>
    <w:rsid w:val="005C37AB"/>
    <w:rsid w:val="005F35E2"/>
    <w:rsid w:val="00601A75"/>
    <w:rsid w:val="00606D7C"/>
    <w:rsid w:val="00616F70"/>
    <w:rsid w:val="00622DE5"/>
    <w:rsid w:val="00624BC2"/>
    <w:rsid w:val="00636BE0"/>
    <w:rsid w:val="0064363E"/>
    <w:rsid w:val="00656D2B"/>
    <w:rsid w:val="0065711B"/>
    <w:rsid w:val="006811D6"/>
    <w:rsid w:val="00690392"/>
    <w:rsid w:val="00697F98"/>
    <w:rsid w:val="006A6709"/>
    <w:rsid w:val="006A6925"/>
    <w:rsid w:val="006C326A"/>
    <w:rsid w:val="006C40E9"/>
    <w:rsid w:val="006D3303"/>
    <w:rsid w:val="006D5CB7"/>
    <w:rsid w:val="006E3675"/>
    <w:rsid w:val="00705135"/>
    <w:rsid w:val="00706B8E"/>
    <w:rsid w:val="00715AF3"/>
    <w:rsid w:val="00716BD7"/>
    <w:rsid w:val="00720C1E"/>
    <w:rsid w:val="00734F30"/>
    <w:rsid w:val="007410E7"/>
    <w:rsid w:val="007420D8"/>
    <w:rsid w:val="00751CAA"/>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57D05"/>
    <w:rsid w:val="0086333F"/>
    <w:rsid w:val="00870A2D"/>
    <w:rsid w:val="008844BF"/>
    <w:rsid w:val="0088546A"/>
    <w:rsid w:val="00890C59"/>
    <w:rsid w:val="00890E2F"/>
    <w:rsid w:val="008938E5"/>
    <w:rsid w:val="008B4536"/>
    <w:rsid w:val="008C4AC3"/>
    <w:rsid w:val="008D079D"/>
    <w:rsid w:val="008E1B98"/>
    <w:rsid w:val="008E3317"/>
    <w:rsid w:val="00906685"/>
    <w:rsid w:val="00910E0F"/>
    <w:rsid w:val="0091690E"/>
    <w:rsid w:val="00947238"/>
    <w:rsid w:val="009624FC"/>
    <w:rsid w:val="0096461D"/>
    <w:rsid w:val="009953AF"/>
    <w:rsid w:val="00996E34"/>
    <w:rsid w:val="009A6E2B"/>
    <w:rsid w:val="009B4FAC"/>
    <w:rsid w:val="009C20D3"/>
    <w:rsid w:val="009E5835"/>
    <w:rsid w:val="009F4E01"/>
    <w:rsid w:val="009F7D6A"/>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363D7"/>
    <w:rsid w:val="00B4532F"/>
    <w:rsid w:val="00B46232"/>
    <w:rsid w:val="00B73C9C"/>
    <w:rsid w:val="00B85EE2"/>
    <w:rsid w:val="00B93540"/>
    <w:rsid w:val="00BF2B7B"/>
    <w:rsid w:val="00BF71C2"/>
    <w:rsid w:val="00C26F53"/>
    <w:rsid w:val="00C330CB"/>
    <w:rsid w:val="00C3563D"/>
    <w:rsid w:val="00C3675D"/>
    <w:rsid w:val="00C419C1"/>
    <w:rsid w:val="00C44291"/>
    <w:rsid w:val="00C51E49"/>
    <w:rsid w:val="00C521F9"/>
    <w:rsid w:val="00C63351"/>
    <w:rsid w:val="00C71253"/>
    <w:rsid w:val="00C734F9"/>
    <w:rsid w:val="00C763D0"/>
    <w:rsid w:val="00C87365"/>
    <w:rsid w:val="00C93FF6"/>
    <w:rsid w:val="00CC20B0"/>
    <w:rsid w:val="00CD3069"/>
    <w:rsid w:val="00CD652E"/>
    <w:rsid w:val="00CE163F"/>
    <w:rsid w:val="00D21279"/>
    <w:rsid w:val="00D23C57"/>
    <w:rsid w:val="00D327E2"/>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65109"/>
    <w:rsid w:val="00E74920"/>
    <w:rsid w:val="00E81EE5"/>
    <w:rsid w:val="00E91F21"/>
    <w:rsid w:val="00EB6956"/>
    <w:rsid w:val="00EF0D22"/>
    <w:rsid w:val="00F13C69"/>
    <w:rsid w:val="00F41DF6"/>
    <w:rsid w:val="00F52245"/>
    <w:rsid w:val="00F53480"/>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B1C"/>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51CAA"/>
    <w:pPr>
      <w:ind w:left="3686"/>
    </w:pPr>
  </w:style>
  <w:style w:type="paragraph" w:styleId="Encabezado">
    <w:name w:val="header"/>
    <w:basedOn w:val="Normal"/>
    <w:link w:val="EncabezadoCar"/>
    <w:uiPriority w:val="99"/>
    <w:rsid w:val="00751CAA"/>
    <w:pPr>
      <w:tabs>
        <w:tab w:val="center" w:pos="4419"/>
        <w:tab w:val="right" w:pos="8838"/>
      </w:tabs>
    </w:pPr>
  </w:style>
  <w:style w:type="paragraph" w:styleId="Piedepgina">
    <w:name w:val="footer"/>
    <w:basedOn w:val="Normal"/>
    <w:rsid w:val="00751CAA"/>
    <w:pPr>
      <w:tabs>
        <w:tab w:val="center" w:pos="4419"/>
        <w:tab w:val="right" w:pos="8838"/>
      </w:tabs>
    </w:pPr>
  </w:style>
  <w:style w:type="character" w:styleId="Nmerodepgina">
    <w:name w:val="page number"/>
    <w:basedOn w:val="Fuentedeprrafopredeter"/>
    <w:rsid w:val="00751CAA"/>
  </w:style>
  <w:style w:type="character" w:customStyle="1" w:styleId="EncabezadoCar">
    <w:name w:val="Encabezado Car"/>
    <w:basedOn w:val="Fuentedeprrafopredeter"/>
    <w:link w:val="Encabezado"/>
    <w:uiPriority w:val="99"/>
    <w:rsid w:val="0033168A"/>
    <w:rPr>
      <w:sz w:val="24"/>
      <w:lang w:val="es-ES_tradnl"/>
    </w:rPr>
  </w:style>
  <w:style w:type="character" w:styleId="Textoennegrita">
    <w:name w:val="Strong"/>
    <w:basedOn w:val="Fuentedeprrafopredeter"/>
    <w:uiPriority w:val="22"/>
    <w:qFormat/>
    <w:rsid w:val="00D327E2"/>
    <w:rPr>
      <w:b/>
      <w:bCs/>
    </w:rPr>
  </w:style>
  <w:style w:type="paragraph" w:styleId="Textodeglobo">
    <w:name w:val="Balloon Text"/>
    <w:basedOn w:val="Normal"/>
    <w:link w:val="TextodegloboCar"/>
    <w:uiPriority w:val="99"/>
    <w:semiHidden/>
    <w:unhideWhenUsed/>
    <w:rsid w:val="00B93540"/>
    <w:rPr>
      <w:rFonts w:ascii="Tahoma" w:hAnsi="Tahoma" w:cs="Tahoma"/>
      <w:sz w:val="16"/>
      <w:szCs w:val="16"/>
    </w:rPr>
  </w:style>
  <w:style w:type="character" w:customStyle="1" w:styleId="TextodegloboCar">
    <w:name w:val="Texto de globo Car"/>
    <w:basedOn w:val="Fuentedeprrafopredeter"/>
    <w:link w:val="Textodeglobo"/>
    <w:uiPriority w:val="99"/>
    <w:semiHidden/>
    <w:rsid w:val="00B93540"/>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rolnik\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F0DA08-EDDD-40AE-8DB0-0BB2632CB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98</TotalTime>
  <Pages>4</Pages>
  <Words>886</Words>
  <Characters>4550</Characters>
  <Application>Microsoft Office Word</Application>
  <DocSecurity>0</DocSecurity>
  <Lines>150</Lines>
  <Paragraphs>51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sorolnik</dc:creator>
  <cp:lastModifiedBy>sorolnik</cp:lastModifiedBy>
  <cp:revision>22</cp:revision>
  <cp:lastPrinted>2024-12-04T16:09:00Z</cp:lastPrinted>
  <dcterms:created xsi:type="dcterms:W3CDTF">2024-11-27T21:22:00Z</dcterms:created>
  <dcterms:modified xsi:type="dcterms:W3CDTF">2024-12-04T16:10:00Z</dcterms:modified>
</cp:coreProperties>
</file>