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38C" w:rsidRPr="00727BBB" w:rsidRDefault="00FE438C" w:rsidP="00727BBB">
      <w:pPr>
        <w:pStyle w:val="NormalWeb"/>
        <w:spacing w:before="0" w:beforeAutospacing="0" w:after="240" w:afterAutospacing="0" w:line="360" w:lineRule="auto"/>
        <w:ind w:left="5"/>
        <w:jc w:val="both"/>
      </w:pPr>
      <w:r w:rsidRPr="00727BBB">
        <w:rPr>
          <w:color w:val="000000"/>
        </w:rPr>
        <w:t>Visto: </w:t>
      </w:r>
    </w:p>
    <w:p w:rsidR="00FE438C" w:rsidRPr="00727BBB" w:rsidRDefault="008F3136" w:rsidP="00727BBB">
      <w:pPr>
        <w:pStyle w:val="NormalWeb"/>
        <w:spacing w:before="0" w:beforeAutospacing="0" w:after="240" w:afterAutospacing="0" w:line="360" w:lineRule="auto"/>
        <w:ind w:left="6" w:right="14" w:firstLine="721"/>
        <w:jc w:val="both"/>
      </w:pPr>
      <w:r>
        <w:rPr>
          <w:color w:val="000000"/>
        </w:rPr>
        <w:t>El expediente nro. 197-D-2025</w:t>
      </w:r>
      <w:r w:rsidR="00FE438C" w:rsidRPr="00727BBB">
        <w:rPr>
          <w:color w:val="000000"/>
        </w:rPr>
        <w:t xml:space="preserve"> de autoría de la Diputada </w:t>
      </w:r>
      <w:proofErr w:type="spellStart"/>
      <w:r w:rsidR="00EA4A42" w:rsidRPr="00727BBB">
        <w:rPr>
          <w:color w:val="000000"/>
        </w:rPr>
        <w:t>Crucitta</w:t>
      </w:r>
      <w:proofErr w:type="spellEnd"/>
      <w:r w:rsidR="00EA4A42" w:rsidRPr="00727BBB">
        <w:rPr>
          <w:color w:val="000000"/>
        </w:rPr>
        <w:t>, Aldana Belén</w:t>
      </w:r>
      <w:r>
        <w:rPr>
          <w:color w:val="000000"/>
        </w:rPr>
        <w:t xml:space="preserve"> y </w:t>
      </w:r>
      <w:r>
        <w:t xml:space="preserve">coautoría </w:t>
      </w:r>
      <w:r w:rsidR="00841F4E">
        <w:t>de los</w:t>
      </w:r>
      <w:r w:rsidRPr="009F18DE">
        <w:t xml:space="preserve"> Diputado</w:t>
      </w:r>
      <w:r w:rsidR="00841F4E">
        <w:t>s</w:t>
      </w:r>
      <w:r>
        <w:t xml:space="preserve"> </w:t>
      </w:r>
      <w:proofErr w:type="spellStart"/>
      <w:r>
        <w:t>Loupias</w:t>
      </w:r>
      <w:proofErr w:type="spellEnd"/>
      <w:r>
        <w:t>, Francisco y Mola, Gustavo</w:t>
      </w:r>
      <w:r w:rsidR="00FE438C" w:rsidRPr="00727BBB">
        <w:rPr>
          <w:color w:val="000000"/>
        </w:rPr>
        <w:t xml:space="preserve">, proyecto de ley por el cual se busca </w:t>
      </w:r>
      <w:r>
        <w:rPr>
          <w:color w:val="000000"/>
        </w:rPr>
        <w:t>instituir al día</w:t>
      </w:r>
      <w:r w:rsidRPr="008F3136">
        <w:rPr>
          <w:rFonts w:asciiTheme="minorHAnsi" w:eastAsiaTheme="minorHAnsi" w:hAnsiTheme="minorHAnsi" w:cstheme="minorBidi"/>
          <w:kern w:val="2"/>
          <w:sz w:val="22"/>
          <w:szCs w:val="22"/>
          <w:lang w:val="es-AR" w:eastAsia="en-US"/>
        </w:rPr>
        <w:t xml:space="preserve"> </w:t>
      </w:r>
      <w:r w:rsidRPr="008F3136">
        <w:rPr>
          <w:color w:val="000000"/>
          <w:lang w:val="es-AR"/>
        </w:rPr>
        <w:t xml:space="preserve">26 de abril de cada año como "Día de la </w:t>
      </w:r>
      <w:proofErr w:type="spellStart"/>
      <w:r w:rsidRPr="008F3136">
        <w:rPr>
          <w:color w:val="000000"/>
          <w:lang w:val="es-AR"/>
        </w:rPr>
        <w:t>Intergeneracionalidad</w:t>
      </w:r>
      <w:proofErr w:type="spellEnd"/>
      <w:r w:rsidRPr="008F3136">
        <w:rPr>
          <w:color w:val="000000"/>
          <w:lang w:val="es-AR"/>
        </w:rPr>
        <w:t xml:space="preserve">” </w:t>
      </w:r>
      <w:r w:rsidR="00841F4E">
        <w:rPr>
          <w:color w:val="000000"/>
          <w:lang w:val="es-AR"/>
        </w:rPr>
        <w:t>a los fines de</w:t>
      </w:r>
      <w:r w:rsidRPr="008F3136">
        <w:rPr>
          <w:color w:val="000000"/>
          <w:lang w:val="es-AR"/>
        </w:rPr>
        <w:t xml:space="preserve"> fomentar la interacción y el entendimiento entre pers</w:t>
      </w:r>
      <w:r>
        <w:rPr>
          <w:color w:val="000000"/>
          <w:lang w:val="es-AR"/>
        </w:rPr>
        <w:t>onas de diferentes generaciones</w:t>
      </w:r>
      <w:r w:rsidR="00FE438C" w:rsidRPr="00727BBB">
        <w:rPr>
          <w:color w:val="000000"/>
        </w:rPr>
        <w:t>, y, </w:t>
      </w:r>
    </w:p>
    <w:p w:rsidR="00FE438C" w:rsidRPr="00727BBB" w:rsidRDefault="00FE438C" w:rsidP="00727BBB">
      <w:pPr>
        <w:pStyle w:val="NormalWeb"/>
        <w:spacing w:before="0" w:beforeAutospacing="0" w:after="240" w:afterAutospacing="0" w:line="360" w:lineRule="auto"/>
        <w:ind w:left="11"/>
        <w:jc w:val="both"/>
        <w:rPr>
          <w:color w:val="000000"/>
        </w:rPr>
      </w:pPr>
      <w:r w:rsidRPr="00727BBB">
        <w:rPr>
          <w:color w:val="000000"/>
        </w:rPr>
        <w:t>Considerando: </w:t>
      </w:r>
    </w:p>
    <w:p w:rsidR="00841F4E" w:rsidRDefault="00727BBB" w:rsidP="00C62DEF">
      <w:pPr>
        <w:pStyle w:val="NormalWeb"/>
        <w:spacing w:before="0" w:beforeAutospacing="0" w:after="240" w:afterAutospacing="0" w:line="360" w:lineRule="auto"/>
        <w:ind w:left="11" w:firstLine="698"/>
        <w:jc w:val="both"/>
      </w:pPr>
      <w:r>
        <w:t xml:space="preserve">Que </w:t>
      </w:r>
      <w:r w:rsidR="00F92F41">
        <w:t>e</w:t>
      </w:r>
      <w:r w:rsidR="00841F4E">
        <w:t xml:space="preserve">l día a instituir busca promover el respeto y la colaboración entre jóvenes y personas mayores, reconociendo el valor de compartir experiencias, </w:t>
      </w:r>
      <w:r w:rsidR="00F92F41">
        <w:t>conocimientos y perspectivas. Ello representa</w:t>
      </w:r>
      <w:r w:rsidR="00841F4E">
        <w:t xml:space="preserve"> una oportunidad para romper estereotipos y crear un sentido de comunidad más inclusivo.</w:t>
      </w:r>
    </w:p>
    <w:p w:rsidR="00841F4E" w:rsidRDefault="00F92F41" w:rsidP="00C62DEF">
      <w:pPr>
        <w:pStyle w:val="NormalWeb"/>
        <w:spacing w:before="0" w:beforeAutospacing="0" w:after="240" w:afterAutospacing="0" w:line="360" w:lineRule="auto"/>
        <w:ind w:left="11" w:firstLine="698"/>
        <w:jc w:val="both"/>
      </w:pPr>
      <w:r>
        <w:t>Que d</w:t>
      </w:r>
      <w:r w:rsidR="00841F4E">
        <w:t>icha fecha se complementará con el 26 de julio, día que en la Argentina se celebra el Día de los Abuelos, con la finalidad de honrar y reconocer el papel fundamental que desempeñan los abuelos en la familia y la sociedad, como así también con la celebración anual durante el mes de agosto del día de las infancias, entre otras fechas relacionadas con la temática.</w:t>
      </w:r>
    </w:p>
    <w:p w:rsidR="00841F4E" w:rsidRDefault="00F92F41" w:rsidP="00C62DEF">
      <w:pPr>
        <w:pStyle w:val="NormalWeb"/>
        <w:spacing w:before="0" w:beforeAutospacing="0" w:after="240" w:afterAutospacing="0" w:line="360" w:lineRule="auto"/>
        <w:ind w:left="11" w:firstLine="698"/>
        <w:jc w:val="both"/>
      </w:pPr>
      <w:r>
        <w:t>Que</w:t>
      </w:r>
      <w:r w:rsidR="00841F4E">
        <w:t xml:space="preserve"> la ONU ha promovido el Día de las Personas Mayores, que se celebra el 1 de octubre, cuyo objetivo es generar conciencia sobre los derechos y el bienestar de las personas mayores, así como promover su inclusión y participación activa en la sociedad.</w:t>
      </w:r>
    </w:p>
    <w:p w:rsidR="00841F4E" w:rsidRDefault="00F92F41" w:rsidP="00C62DEF">
      <w:pPr>
        <w:pStyle w:val="NormalWeb"/>
        <w:spacing w:before="0" w:beforeAutospacing="0" w:after="240" w:afterAutospacing="0" w:line="360" w:lineRule="auto"/>
        <w:ind w:left="11" w:firstLine="698"/>
        <w:jc w:val="both"/>
      </w:pPr>
      <w:r>
        <w:t>Que e</w:t>
      </w:r>
      <w:r w:rsidR="00841F4E">
        <w:t xml:space="preserve">l Día de la </w:t>
      </w:r>
      <w:proofErr w:type="spellStart"/>
      <w:r w:rsidR="00841F4E">
        <w:t>Intergeneracionalidad</w:t>
      </w:r>
      <w:proofErr w:type="spellEnd"/>
      <w:r w:rsidR="00841F4E">
        <w:t>, apunta a promover la interacción y el respeto entre generaciones, para fomentar vínculos sanos entre jóvenes y adultos mayores.</w:t>
      </w:r>
    </w:p>
    <w:p w:rsidR="00841F4E" w:rsidRDefault="00F92F41" w:rsidP="00C62DEF">
      <w:pPr>
        <w:pStyle w:val="NormalWeb"/>
        <w:spacing w:before="0" w:beforeAutospacing="0" w:after="240" w:afterAutospacing="0" w:line="360" w:lineRule="auto"/>
        <w:ind w:left="11" w:firstLine="698"/>
        <w:jc w:val="both"/>
      </w:pPr>
      <w:r>
        <w:t>Que actualmente</w:t>
      </w:r>
      <w:r w:rsidR="00841F4E">
        <w:t xml:space="preserve"> en la Ciudad se llevan a cabo varios programas que promueven la </w:t>
      </w:r>
      <w:proofErr w:type="spellStart"/>
      <w:r w:rsidR="00841F4E">
        <w:t>intergeneracionalidad</w:t>
      </w:r>
      <w:proofErr w:type="spellEnd"/>
      <w:r w:rsidR="00841F4E">
        <w:t>, sin que haya un día específico asignado. Algunas de las iniciativas que foment</w:t>
      </w:r>
      <w:r>
        <w:t xml:space="preserve">an la </w:t>
      </w:r>
      <w:proofErr w:type="spellStart"/>
      <w:r>
        <w:t>intergeneracionalidad</w:t>
      </w:r>
      <w:proofErr w:type="spellEnd"/>
      <w:r>
        <w:t xml:space="preserve"> son</w:t>
      </w:r>
      <w:r w:rsidR="00841F4E">
        <w:t xml:space="preserve"> el programa "Abuelos en Acción" que conecta a personas mayores con jóvenes, promoviendo actividades conjuntas y el intercambio de experiencias y el programa "Cuentacuentos </w:t>
      </w:r>
      <w:proofErr w:type="spellStart"/>
      <w:r w:rsidR="00841F4E">
        <w:t>Intergeneracionales</w:t>
      </w:r>
      <w:proofErr w:type="spellEnd"/>
      <w:r w:rsidR="00841F4E">
        <w:t>” donde los mayores cuentan historias a los más jóvenes, promoviendo el vínculo a través de la narración, "Escuelas Abiertas en Verano" y "Encuentros de Adultos Mayores" entre otros.</w:t>
      </w:r>
    </w:p>
    <w:p w:rsidR="00841F4E" w:rsidRDefault="00F92F41" w:rsidP="00C62DEF">
      <w:pPr>
        <w:pStyle w:val="NormalWeb"/>
        <w:spacing w:before="0" w:beforeAutospacing="0" w:after="240" w:afterAutospacing="0" w:line="360" w:lineRule="auto"/>
        <w:ind w:left="11" w:firstLine="698"/>
        <w:jc w:val="both"/>
      </w:pPr>
      <w:r>
        <w:t>Que c</w:t>
      </w:r>
      <w:r w:rsidR="00841F4E">
        <w:t xml:space="preserve">elebrar un Día de la </w:t>
      </w:r>
      <w:proofErr w:type="spellStart"/>
      <w:r w:rsidR="00841F4E">
        <w:t>Intergeneracionalidad</w:t>
      </w:r>
      <w:proofErr w:type="spellEnd"/>
      <w:r w:rsidR="00841F4E">
        <w:t xml:space="preserve"> podría traer numerosos beneficios, a nivel social, como así también para combatir prejuicios y estereotipos negativos sobre las diferentes generaciones, promoviendo una mayor comprensión y respeto, creando lazos más fuertes y un sentido de pertenencia, donde los jóvenes pueden recibir orientación y los </w:t>
      </w:r>
      <w:r w:rsidR="00841F4E">
        <w:lastRenderedPageBreak/>
        <w:t>mayores pueden sentirse valorados y escuchados promoviendo el bienestar integral mediante efectos positivos en la salud mental y física de ambas generaciones.</w:t>
      </w:r>
    </w:p>
    <w:p w:rsidR="00841F4E" w:rsidRDefault="00F92F41" w:rsidP="00C62DEF">
      <w:pPr>
        <w:pStyle w:val="NormalWeb"/>
        <w:spacing w:before="0" w:beforeAutospacing="0" w:after="240" w:afterAutospacing="0" w:line="360" w:lineRule="auto"/>
        <w:ind w:left="11" w:firstLine="698"/>
        <w:jc w:val="both"/>
      </w:pPr>
      <w:r>
        <w:t>Que i</w:t>
      </w:r>
      <w:r w:rsidR="00841F4E">
        <w:t xml:space="preserve">mpulsada por la Organización Mundial de la Salud (OMS) en el marco de Naciones Unidas (ONU) se lleva adelante hace varios años una campaña anual “Semana </w:t>
      </w:r>
      <w:proofErr w:type="spellStart"/>
      <w:r w:rsidR="00841F4E">
        <w:t>Intergeneracional</w:t>
      </w:r>
      <w:proofErr w:type="spellEnd"/>
      <w:r w:rsidR="00841F4E">
        <w:t xml:space="preserve"> Internacional” que se realiza la última semana de abril, circunstancia que ha motivado la elección del día 26 de abril a instituir.</w:t>
      </w:r>
    </w:p>
    <w:p w:rsidR="00841F4E" w:rsidRDefault="00F92F41" w:rsidP="00C62DEF">
      <w:pPr>
        <w:pStyle w:val="NormalWeb"/>
        <w:spacing w:before="0" w:beforeAutospacing="0" w:after="240" w:afterAutospacing="0" w:line="360" w:lineRule="auto"/>
        <w:ind w:left="11" w:firstLine="698"/>
        <w:jc w:val="both"/>
      </w:pPr>
      <w:r>
        <w:t>Que s</w:t>
      </w:r>
      <w:r w:rsidR="00841F4E">
        <w:t xml:space="preserve">egún el Informe Mundial sobre el </w:t>
      </w:r>
      <w:proofErr w:type="spellStart"/>
      <w:r w:rsidR="00841F4E">
        <w:t>Edadismo</w:t>
      </w:r>
      <w:proofErr w:type="spellEnd"/>
      <w:r w:rsidR="00841F4E">
        <w:t xml:space="preserve"> (ONU-OMS), las intervenciones </w:t>
      </w:r>
      <w:proofErr w:type="spellStart"/>
      <w:r w:rsidR="00841F4E">
        <w:t>intergeneracionales</w:t>
      </w:r>
      <w:proofErr w:type="spellEnd"/>
      <w:r w:rsidR="00841F4E">
        <w:t xml:space="preserve"> son una de las tres estrategias que han demostrado reducir la discriminación por edad. </w:t>
      </w:r>
    </w:p>
    <w:p w:rsidR="00EA4A42" w:rsidRPr="00727BBB" w:rsidRDefault="00F92F41" w:rsidP="00C62DEF">
      <w:pPr>
        <w:pStyle w:val="NormalWeb"/>
        <w:spacing w:before="0" w:beforeAutospacing="0" w:after="240" w:afterAutospacing="0" w:line="360" w:lineRule="auto"/>
        <w:ind w:left="11" w:firstLine="698"/>
        <w:jc w:val="both"/>
        <w:rPr>
          <w:color w:val="000000"/>
        </w:rPr>
      </w:pPr>
      <w:r>
        <w:t>Que</w:t>
      </w:r>
      <w:r w:rsidR="00841F4E">
        <w:t xml:space="preserve"> instituir un Día de la </w:t>
      </w:r>
      <w:proofErr w:type="spellStart"/>
      <w:r w:rsidR="00841F4E">
        <w:t>Intergeneracionalidad</w:t>
      </w:r>
      <w:proofErr w:type="spellEnd"/>
      <w:r w:rsidR="00841F4E">
        <w:t xml:space="preserve"> puede ser una herramienta poderosa para construir comunidades más cohesionadas y solidarias, aprovechando los recursos positivos que las personas de todas las edades tienen para ofrecer, construyendo relaciones más sólidas.</w:t>
      </w:r>
    </w:p>
    <w:p w:rsidR="006B5AE1" w:rsidRPr="00F92F41" w:rsidRDefault="00EA4A42" w:rsidP="00C62DEF">
      <w:pPr>
        <w:pStyle w:val="NormalWeb"/>
        <w:spacing w:before="0" w:beforeAutospacing="0" w:after="0" w:afterAutospacing="0" w:line="360" w:lineRule="auto"/>
        <w:ind w:firstLine="698"/>
        <w:jc w:val="both"/>
      </w:pPr>
      <w:r w:rsidRPr="00727BBB">
        <w:rPr>
          <w:color w:val="000000"/>
        </w:rPr>
        <w:t xml:space="preserve">Por lo expuesto, </w:t>
      </w:r>
      <w:r w:rsidR="00841F4E" w:rsidRPr="00DA4865">
        <w:t>esta Comisión Permanente de Personas Mayores aconseja la aprobación de la siguiente</w:t>
      </w:r>
    </w:p>
    <w:p w:rsidR="00EA4A42" w:rsidRPr="00727BBB" w:rsidRDefault="00EA4A42" w:rsidP="002C52B3">
      <w:pPr>
        <w:pStyle w:val="NormalWeb"/>
        <w:spacing w:before="0" w:beforeAutospacing="0" w:after="240" w:afterAutospacing="0" w:line="360" w:lineRule="auto"/>
        <w:jc w:val="center"/>
      </w:pPr>
      <w:r w:rsidRPr="00727BBB">
        <w:rPr>
          <w:b/>
          <w:bCs/>
          <w:color w:val="000000"/>
        </w:rPr>
        <w:t>LEY</w:t>
      </w:r>
    </w:p>
    <w:p w:rsidR="00841F4E" w:rsidRPr="00841F4E" w:rsidRDefault="00841F4E" w:rsidP="00841F4E">
      <w:pPr>
        <w:shd w:val="clear" w:color="auto" w:fill="FFFFFF"/>
        <w:spacing w:before="280" w:after="280" w:line="36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841F4E">
        <w:rPr>
          <w:rFonts w:ascii="Times New Roman" w:hAnsi="Times New Roman" w:cs="Times New Roman"/>
          <w:b/>
          <w:sz w:val="24"/>
          <w:szCs w:val="24"/>
        </w:rPr>
        <w:t>INSTITUIR EL DÍA DE LA INTERGENERACIONALIDAD</w:t>
      </w:r>
    </w:p>
    <w:p w:rsidR="00841F4E" w:rsidRDefault="00841F4E" w:rsidP="00727BBB">
      <w:pPr>
        <w:pStyle w:val="NormalWeb"/>
        <w:spacing w:before="0" w:beforeAutospacing="0" w:after="240" w:afterAutospacing="0" w:line="360" w:lineRule="auto"/>
        <w:ind w:left="11"/>
        <w:jc w:val="both"/>
        <w:rPr>
          <w:rFonts w:eastAsia="Arial"/>
          <w:color w:val="000000"/>
          <w:kern w:val="2"/>
          <w:lang w:val="es-AR" w:eastAsia="en-US"/>
        </w:rPr>
      </w:pPr>
      <w:r w:rsidRPr="00841F4E">
        <w:rPr>
          <w:rFonts w:eastAsia="Arial"/>
          <w:color w:val="000000"/>
          <w:kern w:val="2"/>
          <w:lang w:val="es-AR" w:eastAsia="en-US"/>
        </w:rPr>
        <w:t xml:space="preserve">Artículo 1°.- Se instituye el día 26 de abril de cada año como "Día de la </w:t>
      </w:r>
      <w:proofErr w:type="spellStart"/>
      <w:r w:rsidRPr="00841F4E">
        <w:rPr>
          <w:rFonts w:eastAsia="Arial"/>
          <w:color w:val="000000"/>
          <w:kern w:val="2"/>
          <w:lang w:val="es-AR" w:eastAsia="en-US"/>
        </w:rPr>
        <w:t>Intergeneracionalidad</w:t>
      </w:r>
      <w:proofErr w:type="spellEnd"/>
      <w:r w:rsidRPr="00841F4E">
        <w:rPr>
          <w:rFonts w:eastAsia="Arial"/>
          <w:color w:val="000000"/>
          <w:kern w:val="2"/>
          <w:lang w:val="es-AR" w:eastAsia="en-US"/>
        </w:rPr>
        <w:t>” para fomentar la interacción y el entendimiento entre perso</w:t>
      </w:r>
      <w:r>
        <w:rPr>
          <w:rFonts w:eastAsia="Arial"/>
          <w:color w:val="000000"/>
          <w:kern w:val="2"/>
          <w:lang w:val="es-AR" w:eastAsia="en-US"/>
        </w:rPr>
        <w:t>nas de diferentes generaciones.</w:t>
      </w:r>
    </w:p>
    <w:p w:rsidR="00841F4E" w:rsidRDefault="00841F4E" w:rsidP="00727BBB">
      <w:pPr>
        <w:pStyle w:val="NormalWeb"/>
        <w:spacing w:before="0" w:beforeAutospacing="0" w:after="240" w:afterAutospacing="0" w:line="360" w:lineRule="auto"/>
        <w:ind w:left="11"/>
        <w:jc w:val="both"/>
        <w:rPr>
          <w:rFonts w:eastAsia="Arial"/>
          <w:color w:val="000000"/>
          <w:kern w:val="2"/>
          <w:lang w:val="es-AR" w:eastAsia="en-US"/>
        </w:rPr>
      </w:pPr>
      <w:r w:rsidRPr="00841F4E">
        <w:rPr>
          <w:rFonts w:eastAsia="Arial"/>
          <w:color w:val="000000"/>
          <w:kern w:val="2"/>
          <w:lang w:val="es-AR" w:eastAsia="en-US"/>
        </w:rPr>
        <w:t>Artículo 2°.- La fecha mencionada en el art. 1° quedará incorporada al calendario de actos y conmemoraciones oficiales de la C</w:t>
      </w:r>
      <w:r>
        <w:rPr>
          <w:rFonts w:eastAsia="Arial"/>
          <w:color w:val="000000"/>
          <w:kern w:val="2"/>
          <w:lang w:val="es-AR" w:eastAsia="en-US"/>
        </w:rPr>
        <w:t>iudad Autónoma de Buenos Aires.</w:t>
      </w:r>
    </w:p>
    <w:p w:rsidR="00841F4E" w:rsidRPr="00F92F41" w:rsidRDefault="00841F4E" w:rsidP="00F92F41">
      <w:pPr>
        <w:pStyle w:val="NormalWeb"/>
        <w:spacing w:before="0" w:beforeAutospacing="0" w:after="240" w:afterAutospacing="0" w:line="360" w:lineRule="auto"/>
        <w:ind w:left="11"/>
        <w:jc w:val="both"/>
        <w:rPr>
          <w:rFonts w:eastAsia="Arial"/>
          <w:color w:val="000000"/>
          <w:kern w:val="2"/>
          <w:lang w:val="es-AR" w:eastAsia="en-US"/>
        </w:rPr>
      </w:pPr>
      <w:r w:rsidRPr="00841F4E">
        <w:rPr>
          <w:rFonts w:eastAsia="Arial"/>
          <w:color w:val="000000"/>
          <w:kern w:val="2"/>
          <w:lang w:val="es-AR" w:eastAsia="en-US"/>
        </w:rPr>
        <w:t xml:space="preserve">Artículo 3°.- Comuníquese etc. </w:t>
      </w:r>
    </w:p>
    <w:p w:rsidR="005552C7" w:rsidRDefault="005552C7" w:rsidP="00727BBB">
      <w:pPr>
        <w:pStyle w:val="NormalWeb"/>
        <w:spacing w:before="0" w:beforeAutospacing="0" w:after="240" w:afterAutospacing="0" w:line="360" w:lineRule="auto"/>
        <w:ind w:left="11"/>
        <w:jc w:val="both"/>
        <w:rPr>
          <w:color w:val="000000"/>
        </w:rPr>
      </w:pPr>
    </w:p>
    <w:p w:rsidR="00EA4A42" w:rsidRPr="00727BBB" w:rsidRDefault="00EA4A42" w:rsidP="00727BBB">
      <w:pPr>
        <w:pStyle w:val="NormalWeb"/>
        <w:spacing w:before="0" w:beforeAutospacing="0" w:after="240" w:afterAutospacing="0" w:line="360" w:lineRule="auto"/>
        <w:ind w:left="11"/>
        <w:jc w:val="both"/>
        <w:rPr>
          <w:color w:val="000000"/>
        </w:rPr>
      </w:pPr>
      <w:r w:rsidRPr="00727BBB">
        <w:rPr>
          <w:color w:val="000000"/>
        </w:rPr>
        <w:t>Salas de Comisión,  </w:t>
      </w:r>
      <w:r w:rsidR="00841F4E">
        <w:rPr>
          <w:color w:val="000000"/>
        </w:rPr>
        <w:t>4 de Junio de 2025</w:t>
      </w:r>
      <w:r w:rsidRPr="00727BBB">
        <w:rPr>
          <w:color w:val="000000"/>
        </w:rPr>
        <w:t>.</w:t>
      </w:r>
    </w:p>
    <w:p w:rsidR="00EA4A42" w:rsidRPr="00727BBB" w:rsidRDefault="00EA4A42" w:rsidP="002C52B3">
      <w:pPr>
        <w:pStyle w:val="NormalWeb"/>
        <w:spacing w:before="0" w:beforeAutospacing="0" w:after="240" w:afterAutospacing="0" w:line="360" w:lineRule="auto"/>
        <w:jc w:val="both"/>
        <w:rPr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68"/>
        <w:gridCol w:w="3194"/>
      </w:tblGrid>
      <w:tr w:rsidR="00EA4A42" w:rsidRPr="00EA4A42" w:rsidTr="002C52B3">
        <w:tc>
          <w:tcPr>
            <w:tcW w:w="436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5AE1" w:rsidRDefault="006B5AE1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Diputada María Graciela Ocaña</w:t>
            </w:r>
          </w:p>
          <w:p w:rsidR="00EA4A42" w:rsidRPr="00EA4A42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Presidente</w:t>
            </w:r>
          </w:p>
        </w:tc>
        <w:tc>
          <w:tcPr>
            <w:tcW w:w="319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5AE1" w:rsidRDefault="006B5AE1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 xml:space="preserve">Diputado Andrés La </w:t>
            </w:r>
            <w:proofErr w:type="spellStart"/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Blunda</w:t>
            </w:r>
            <w:proofErr w:type="spellEnd"/>
          </w:p>
          <w:p w:rsidR="00EA4A42" w:rsidRPr="00EA4A42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Vicepresidente</w:t>
            </w:r>
          </w:p>
        </w:tc>
      </w:tr>
      <w:tr w:rsidR="00EA4A42" w:rsidRPr="00EA4A42" w:rsidTr="002C52B3">
        <w:tc>
          <w:tcPr>
            <w:tcW w:w="436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4A42" w:rsidRPr="00727BBB" w:rsidRDefault="00EA4A42" w:rsidP="00727BBB">
            <w:p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727BBB">
            <w:p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6B5AE1" w:rsidRDefault="006B5AE1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 xml:space="preserve">Diputada Berenice </w:t>
            </w:r>
            <w:proofErr w:type="spellStart"/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Iañez</w:t>
            </w:r>
            <w:proofErr w:type="spellEnd"/>
          </w:p>
        </w:tc>
        <w:tc>
          <w:tcPr>
            <w:tcW w:w="319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4A42" w:rsidRPr="00EA4A42" w:rsidRDefault="00EA4A42" w:rsidP="00727BBB">
            <w:p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6B5AE1" w:rsidRDefault="006B5AE1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Diputada Lucía Montenegro</w:t>
            </w:r>
          </w:p>
        </w:tc>
      </w:tr>
      <w:tr w:rsidR="00EA4A42" w:rsidRPr="00EA4A42" w:rsidTr="002C52B3">
        <w:tc>
          <w:tcPr>
            <w:tcW w:w="436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4A42" w:rsidRPr="00EA4A42" w:rsidRDefault="00EA4A42" w:rsidP="00727BBB">
            <w:p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6B5AE1" w:rsidRDefault="006B5AE1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 xml:space="preserve">Diputado Matías </w:t>
            </w:r>
            <w:proofErr w:type="spellStart"/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Barroetaveña</w:t>
            </w:r>
            <w:proofErr w:type="spellEnd"/>
          </w:p>
        </w:tc>
        <w:tc>
          <w:tcPr>
            <w:tcW w:w="319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4A42" w:rsidRPr="00EA4A42" w:rsidRDefault="00EA4A42" w:rsidP="00727BBB">
            <w:p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6B5AE1" w:rsidRDefault="006B5AE1" w:rsidP="0061022B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61022B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 xml:space="preserve">Diputado Claudio Ariel </w:t>
            </w:r>
            <w:r w:rsidR="006102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 xml:space="preserve">                    </w:t>
            </w: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Romero</w:t>
            </w:r>
          </w:p>
        </w:tc>
      </w:tr>
      <w:tr w:rsidR="00EA4A42" w:rsidRPr="00EA4A42" w:rsidTr="002C52B3">
        <w:tc>
          <w:tcPr>
            <w:tcW w:w="436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4A42" w:rsidRPr="00EA4A42" w:rsidRDefault="00EA4A42" w:rsidP="00727BBB">
            <w:p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 xml:space="preserve">Diputada Aldana Belén </w:t>
            </w:r>
            <w:proofErr w:type="spellStart"/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Crucitta</w:t>
            </w:r>
            <w:proofErr w:type="spellEnd"/>
          </w:p>
        </w:tc>
        <w:tc>
          <w:tcPr>
            <w:tcW w:w="319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4A42" w:rsidRPr="00EA4A42" w:rsidRDefault="00EA4A42" w:rsidP="00727BBB">
            <w:p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61022B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 xml:space="preserve">Diputada María Magdalena </w:t>
            </w:r>
            <w:proofErr w:type="spellStart"/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Tiesso</w:t>
            </w:r>
            <w:proofErr w:type="spellEnd"/>
          </w:p>
        </w:tc>
      </w:tr>
      <w:tr w:rsidR="00EA4A42" w:rsidRPr="00EA4A42" w:rsidTr="002C52B3">
        <w:tc>
          <w:tcPr>
            <w:tcW w:w="436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4A42" w:rsidRPr="00EA4A42" w:rsidRDefault="00EA4A42" w:rsidP="00727BBB">
            <w:p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0F6E71" w:rsidRDefault="000F6E71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 xml:space="preserve">Diputado Juan Facundo Del </w:t>
            </w:r>
            <w:proofErr w:type="spellStart"/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Gaiso</w:t>
            </w:r>
            <w:proofErr w:type="spellEnd"/>
          </w:p>
        </w:tc>
        <w:tc>
          <w:tcPr>
            <w:tcW w:w="319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4A42" w:rsidRPr="00EA4A42" w:rsidRDefault="00EA4A42" w:rsidP="00727BBB">
            <w:p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0F6E71" w:rsidRDefault="000F6E71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 xml:space="preserve">Diputada Patricia Inés </w:t>
            </w:r>
            <w:proofErr w:type="spellStart"/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Glize</w:t>
            </w:r>
            <w:proofErr w:type="spellEnd"/>
          </w:p>
        </w:tc>
      </w:tr>
      <w:tr w:rsidR="00EA4A42" w:rsidRPr="00EA4A42" w:rsidTr="002C52B3">
        <w:tc>
          <w:tcPr>
            <w:tcW w:w="436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4A42" w:rsidRPr="00EA4A42" w:rsidRDefault="00EA4A42" w:rsidP="00727BBB">
            <w:p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727BBB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</w:pPr>
          </w:p>
          <w:p w:rsidR="00EA4A42" w:rsidRPr="00EA4A42" w:rsidRDefault="00EA4A42" w:rsidP="00727BB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 xml:space="preserve">Diputado Pablo Alejandro </w:t>
            </w:r>
            <w:proofErr w:type="spellStart"/>
            <w:r w:rsidRPr="00EA4A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s-ES" w:eastAsia="es-ES"/>
              </w:rPr>
              <w:t>Donati</w:t>
            </w:r>
            <w:proofErr w:type="spellEnd"/>
          </w:p>
        </w:tc>
        <w:tc>
          <w:tcPr>
            <w:tcW w:w="319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4A42" w:rsidRPr="00EA4A42" w:rsidRDefault="00EA4A42" w:rsidP="0072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</w:rPr>
            </w:pPr>
          </w:p>
        </w:tc>
      </w:tr>
    </w:tbl>
    <w:p w:rsidR="00EA4A42" w:rsidRPr="00F92F41" w:rsidRDefault="00EA4A42" w:rsidP="00F92F41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sectPr w:rsidR="00EA4A42" w:rsidRPr="00F92F41" w:rsidSect="006B5AE1">
      <w:headerReference w:type="default" r:id="rId7"/>
      <w:footerReference w:type="default" r:id="rId8"/>
      <w:pgSz w:w="12240" w:h="20160" w:code="5"/>
      <w:pgMar w:top="1418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31C" w:rsidRDefault="002A531C" w:rsidP="00AF6364">
      <w:pPr>
        <w:spacing w:after="0" w:line="240" w:lineRule="auto"/>
      </w:pPr>
      <w:r>
        <w:separator/>
      </w:r>
    </w:p>
  </w:endnote>
  <w:endnote w:type="continuationSeparator" w:id="0">
    <w:p w:rsidR="002A531C" w:rsidRDefault="002A531C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97823" w:rsidRPr="00497823">
        <w:rPr>
          <w:noProof/>
          <w:color w:val="333333"/>
          <w:sz w:val="20"/>
        </w:rPr>
        <w:t>28/5/2025 16:24:00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97823" w:rsidRPr="00497823">
        <w:rPr>
          <w:noProof/>
          <w:color w:val="333333"/>
          <w:sz w:val="20"/>
        </w:rPr>
        <w:t>3597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97823" w:rsidRPr="00497823">
        <w:rPr>
          <w:noProof/>
          <w:color w:val="333333"/>
          <w:sz w:val="20"/>
        </w:rPr>
        <w:t>639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65014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5014B" w:rsidRPr="001C19C4">
      <w:rPr>
        <w:rStyle w:val="Nmerodepgina"/>
        <w:color w:val="333333"/>
      </w:rPr>
      <w:fldChar w:fldCharType="separate"/>
    </w:r>
    <w:r w:rsidR="00497823">
      <w:rPr>
        <w:rStyle w:val="Nmerodepgina"/>
        <w:noProof/>
        <w:color w:val="333333"/>
      </w:rPr>
      <w:t>1</w:t>
    </w:r>
    <w:r w:rsidR="0065014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97823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31C" w:rsidRDefault="002A531C" w:rsidP="00AF6364">
      <w:pPr>
        <w:spacing w:after="0" w:line="240" w:lineRule="auto"/>
      </w:pPr>
      <w:r>
        <w:separator/>
      </w:r>
    </w:p>
  </w:footnote>
  <w:footnote w:type="continuationSeparator" w:id="0">
    <w:p w:rsidR="002A531C" w:rsidRDefault="002A531C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64" w:rsidRDefault="00813615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-437515</wp:posOffset>
          </wp:positionV>
          <wp:extent cx="7526655" cy="1859915"/>
          <wp:effectExtent l="0" t="0" r="0" b="6985"/>
          <wp:wrapSquare wrapText="bothSides"/>
          <wp:docPr id="183340955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409557" name="Imagen 18334095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6655" cy="185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32504"/>
    <w:multiLevelType w:val="multilevel"/>
    <w:tmpl w:val="6308987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A4A42"/>
    <w:rsid w:val="000F6E71"/>
    <w:rsid w:val="00142893"/>
    <w:rsid w:val="002A531C"/>
    <w:rsid w:val="002B0876"/>
    <w:rsid w:val="002B333D"/>
    <w:rsid w:val="002C52B3"/>
    <w:rsid w:val="00425C91"/>
    <w:rsid w:val="004759C6"/>
    <w:rsid w:val="00497823"/>
    <w:rsid w:val="004F14B4"/>
    <w:rsid w:val="005552C7"/>
    <w:rsid w:val="00597CD1"/>
    <w:rsid w:val="005F326F"/>
    <w:rsid w:val="0061022B"/>
    <w:rsid w:val="00646C3C"/>
    <w:rsid w:val="0065014B"/>
    <w:rsid w:val="0067148A"/>
    <w:rsid w:val="006B5AE1"/>
    <w:rsid w:val="006E4861"/>
    <w:rsid w:val="00727BBB"/>
    <w:rsid w:val="00746F04"/>
    <w:rsid w:val="00756850"/>
    <w:rsid w:val="00785CAD"/>
    <w:rsid w:val="00813615"/>
    <w:rsid w:val="00841F4E"/>
    <w:rsid w:val="00887FEC"/>
    <w:rsid w:val="008F3136"/>
    <w:rsid w:val="00972C70"/>
    <w:rsid w:val="009A4135"/>
    <w:rsid w:val="00A17413"/>
    <w:rsid w:val="00A355C7"/>
    <w:rsid w:val="00AA2131"/>
    <w:rsid w:val="00AA48C7"/>
    <w:rsid w:val="00AA5C8F"/>
    <w:rsid w:val="00AF3B91"/>
    <w:rsid w:val="00AF6364"/>
    <w:rsid w:val="00B211CA"/>
    <w:rsid w:val="00B259A6"/>
    <w:rsid w:val="00B6257E"/>
    <w:rsid w:val="00BB1CED"/>
    <w:rsid w:val="00BC5DC8"/>
    <w:rsid w:val="00C15618"/>
    <w:rsid w:val="00C62DEF"/>
    <w:rsid w:val="00D41BA6"/>
    <w:rsid w:val="00D45894"/>
    <w:rsid w:val="00D7532A"/>
    <w:rsid w:val="00D7551C"/>
    <w:rsid w:val="00DA6887"/>
    <w:rsid w:val="00DB7BA3"/>
    <w:rsid w:val="00E340E7"/>
    <w:rsid w:val="00E557B7"/>
    <w:rsid w:val="00EA4A42"/>
    <w:rsid w:val="00F47AFC"/>
    <w:rsid w:val="00F92F41"/>
    <w:rsid w:val="00FD386F"/>
    <w:rsid w:val="00FE4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26F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styleId="NormalWeb">
    <w:name w:val="Normal (Web)"/>
    <w:basedOn w:val="Normal"/>
    <w:uiPriority w:val="99"/>
    <w:unhideWhenUsed/>
    <w:rsid w:val="00FE4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4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4A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1457">
          <w:marLeft w:val="-2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4901">
          <w:marLeft w:val="-2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7967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5037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morel\Downloads\Legislar2024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Legislar2024</Template>
  <TotalTime>22</TotalTime>
  <Pages>3</Pages>
  <Words>639</Words>
  <Characters>3597</Characters>
  <Application>Microsoft Office Word</Application>
  <DocSecurity>0</DocSecurity>
  <Lines>108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jumorel</dc:creator>
  <cp:lastModifiedBy>jumorel</cp:lastModifiedBy>
  <cp:revision>12</cp:revision>
  <cp:lastPrinted>2024-09-04T14:29:00Z</cp:lastPrinted>
  <dcterms:created xsi:type="dcterms:W3CDTF">2025-05-26T19:10:00Z</dcterms:created>
  <dcterms:modified xsi:type="dcterms:W3CDTF">2025-05-28T19:25:00Z</dcterms:modified>
</cp:coreProperties>
</file>