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3E2" w:rsidRPr="003D13E2" w:rsidRDefault="003D13E2" w:rsidP="00081FFF">
      <w:pPr>
        <w:rPr>
          <w:lang w:val="es-MX"/>
        </w:rPr>
      </w:pPr>
    </w:p>
    <w:p w:rsidR="003D13E2" w:rsidRPr="003D13E2" w:rsidRDefault="003D13E2" w:rsidP="00081FFF">
      <w:pPr>
        <w:rPr>
          <w:lang w:val="es-MX"/>
        </w:rPr>
      </w:pPr>
    </w:p>
    <w:p w:rsidR="003D13E2" w:rsidRPr="003D13E2" w:rsidRDefault="003D13E2" w:rsidP="00081FFF">
      <w:pPr>
        <w:rPr>
          <w:lang w:val="es-MX"/>
        </w:rPr>
      </w:pPr>
      <w:r w:rsidRPr="003D13E2">
        <w:rPr>
          <w:lang w:val="es-MX"/>
        </w:rPr>
        <w:t>Legislatura de la Ciudad Autónoma de Buenos Aires</w:t>
      </w:r>
    </w:p>
    <w:p w:rsidR="003D13E2" w:rsidRPr="003D13E2" w:rsidRDefault="003D13E2" w:rsidP="00081FFF">
      <w:pPr>
        <w:rPr>
          <w:lang w:val="es-MX"/>
        </w:rPr>
      </w:pPr>
    </w:p>
    <w:p w:rsidR="003D13E2" w:rsidRPr="003D13E2" w:rsidRDefault="003D13E2" w:rsidP="00081FFF">
      <w:pPr>
        <w:rPr>
          <w:lang w:val="es-MX"/>
        </w:rPr>
      </w:pPr>
      <w:r w:rsidRPr="003D13E2">
        <w:rPr>
          <w:lang w:val="es-MX"/>
        </w:rPr>
        <w:t>Visto:</w:t>
      </w:r>
    </w:p>
    <w:p w:rsidR="003D13E2" w:rsidRPr="003D13E2" w:rsidRDefault="003D13E2" w:rsidP="00081FFF">
      <w:pPr>
        <w:rPr>
          <w:lang w:val="es-MX"/>
        </w:rPr>
      </w:pPr>
    </w:p>
    <w:p w:rsidR="003D13E2" w:rsidRDefault="003D13E2" w:rsidP="003D13E2">
      <w:pPr>
        <w:autoSpaceDE w:val="0"/>
        <w:autoSpaceDN w:val="0"/>
        <w:adjustRightInd w:val="0"/>
        <w:rPr>
          <w:b/>
        </w:rPr>
      </w:pPr>
      <w:r w:rsidRPr="003D13E2">
        <w:rPr>
          <w:lang w:val="es-MX"/>
        </w:rPr>
        <w:tab/>
      </w:r>
      <w:r>
        <w:rPr>
          <w:lang w:val="es-MX"/>
        </w:rPr>
        <w:t xml:space="preserve">El </w:t>
      </w:r>
      <w:r>
        <w:rPr>
          <w:noProof/>
        </w:rPr>
        <w:t>Expediente 805</w:t>
      </w:r>
      <w:r w:rsidRPr="00570525">
        <w:rPr>
          <w:lang w:val="es-MX"/>
        </w:rPr>
        <w:t>-</w:t>
      </w:r>
      <w:r>
        <w:rPr>
          <w:lang w:val="es-MX"/>
        </w:rPr>
        <w:t>D</w:t>
      </w:r>
      <w:r w:rsidRPr="00570525">
        <w:rPr>
          <w:lang w:val="es-MX"/>
        </w:rPr>
        <w:t>-2025</w:t>
      </w:r>
      <w:r>
        <w:rPr>
          <w:lang w:val="es-MX"/>
        </w:rPr>
        <w:t xml:space="preserve">, </w:t>
      </w:r>
      <w:r>
        <w:rPr>
          <w:noProof/>
        </w:rPr>
        <w:t xml:space="preserve">de autoría del Diputado </w:t>
      </w:r>
      <w:r w:rsidRPr="0084385B">
        <w:t xml:space="preserve">Juan Pablo </w:t>
      </w:r>
      <w:proofErr w:type="spellStart"/>
      <w:r w:rsidRPr="0084385B">
        <w:t>O´Dezaille</w:t>
      </w:r>
      <w:proofErr w:type="spellEnd"/>
      <w:r>
        <w:rPr>
          <w:noProof/>
        </w:rPr>
        <w:t xml:space="preserve"> </w:t>
      </w:r>
      <w:r>
        <w:rPr>
          <w:lang w:val="es-MX"/>
        </w:rPr>
        <w:t xml:space="preserve">y de los/las Diputados/as </w:t>
      </w:r>
      <w:proofErr w:type="spellStart"/>
      <w:r>
        <w:t>Maía</w:t>
      </w:r>
      <w:proofErr w:type="spellEnd"/>
      <w:r>
        <w:t xml:space="preserve"> </w:t>
      </w:r>
      <w:proofErr w:type="spellStart"/>
      <w:r>
        <w:t>Daer</w:t>
      </w:r>
      <w:proofErr w:type="spellEnd"/>
      <w:r>
        <w:t xml:space="preserve">, </w:t>
      </w:r>
      <w:r w:rsidRPr="005276B1">
        <w:t xml:space="preserve">Andrés La </w:t>
      </w:r>
      <w:proofErr w:type="spellStart"/>
      <w:r w:rsidRPr="005276B1">
        <w:t>Blunda</w:t>
      </w:r>
      <w:proofErr w:type="spellEnd"/>
      <w:r w:rsidRPr="005276B1">
        <w:t>,</w:t>
      </w:r>
      <w:r>
        <w:t xml:space="preserve"> </w:t>
      </w:r>
      <w:r w:rsidRPr="005276B1">
        <w:t>Victoria Montenegro, Claudia Neira</w:t>
      </w:r>
      <w:r>
        <w:t xml:space="preserve"> y </w:t>
      </w:r>
      <w:r w:rsidRPr="005276B1">
        <w:t>Velázquez, Delfina</w:t>
      </w:r>
      <w:r>
        <w:rPr>
          <w:lang w:val="es-MX"/>
        </w:rPr>
        <w:t xml:space="preserve">, </w:t>
      </w:r>
      <w:r>
        <w:rPr>
          <w:noProof/>
        </w:rPr>
        <w:t xml:space="preserve">proyecto de </w:t>
      </w:r>
      <w:r>
        <w:rPr>
          <w:lang w:val="es-MX"/>
        </w:rPr>
        <w:t>Ley</w:t>
      </w:r>
      <w:r>
        <w:rPr>
          <w:noProof/>
        </w:rPr>
        <w:t xml:space="preserve">, por el que solicitan que se </w:t>
      </w:r>
      <w:r w:rsidRPr="005276B1">
        <w:t xml:space="preserve">Instituya </w:t>
      </w:r>
      <w:r>
        <w:t>e</w:t>
      </w:r>
      <w:r w:rsidRPr="005276B1">
        <w:t xml:space="preserve">l </w:t>
      </w:r>
      <w:r>
        <w:t>d</w:t>
      </w:r>
      <w:r w:rsidRPr="005276B1">
        <w:t xml:space="preserve">ía 24 </w:t>
      </w:r>
      <w:r>
        <w:t>d</w:t>
      </w:r>
      <w:r w:rsidRPr="005276B1">
        <w:t xml:space="preserve">e </w:t>
      </w:r>
      <w:r>
        <w:t>o</w:t>
      </w:r>
      <w:r w:rsidRPr="005276B1">
        <w:t xml:space="preserve">ctubre </w:t>
      </w:r>
      <w:r>
        <w:t>d</w:t>
      </w:r>
      <w:r w:rsidRPr="005276B1">
        <w:t xml:space="preserve">e </w:t>
      </w:r>
      <w:r>
        <w:t>c</w:t>
      </w:r>
      <w:r w:rsidRPr="005276B1">
        <w:t>ada Año</w:t>
      </w:r>
      <w:r>
        <w:t>,</w:t>
      </w:r>
      <w:r w:rsidRPr="005276B1">
        <w:t xml:space="preserve"> </w:t>
      </w:r>
      <w:r>
        <w:t>c</w:t>
      </w:r>
      <w:r w:rsidRPr="005276B1">
        <w:t xml:space="preserve">omo </w:t>
      </w:r>
      <w:r>
        <w:t>e</w:t>
      </w:r>
      <w:r w:rsidRPr="005276B1">
        <w:t xml:space="preserve">l “Día </w:t>
      </w:r>
      <w:r>
        <w:t>d</w:t>
      </w:r>
      <w:r w:rsidRPr="005276B1">
        <w:t xml:space="preserve">el Trastorno </w:t>
      </w:r>
      <w:r>
        <w:t>d</w:t>
      </w:r>
      <w:r w:rsidRPr="005276B1">
        <w:t xml:space="preserve">el Espectro </w:t>
      </w:r>
      <w:r>
        <w:t>d</w:t>
      </w:r>
      <w:r w:rsidRPr="005276B1">
        <w:t xml:space="preserve">e </w:t>
      </w:r>
      <w:r>
        <w:t>l</w:t>
      </w:r>
      <w:r w:rsidRPr="005276B1">
        <w:t xml:space="preserve">a </w:t>
      </w:r>
      <w:proofErr w:type="spellStart"/>
      <w:r w:rsidRPr="005276B1">
        <w:t>Neuromielitis</w:t>
      </w:r>
      <w:proofErr w:type="spellEnd"/>
      <w:r w:rsidRPr="005276B1">
        <w:t xml:space="preserve"> Óptica”</w:t>
      </w:r>
      <w:r>
        <w:t>, y;</w:t>
      </w:r>
    </w:p>
    <w:p w:rsidR="003D13E2" w:rsidRDefault="003D13E2" w:rsidP="00081FFF">
      <w:pPr>
        <w:rPr>
          <w:lang w:val="es-MX"/>
        </w:rPr>
      </w:pPr>
    </w:p>
    <w:p w:rsidR="003D13E2" w:rsidRPr="003D13E2" w:rsidRDefault="003D13E2" w:rsidP="00081FFF">
      <w:pPr>
        <w:rPr>
          <w:lang w:val="es-MX"/>
        </w:rPr>
      </w:pPr>
    </w:p>
    <w:p w:rsidR="003D13E2" w:rsidRPr="003D13E2" w:rsidRDefault="003D13E2" w:rsidP="00081FFF">
      <w:pPr>
        <w:rPr>
          <w:lang w:val="es-MX"/>
        </w:rPr>
      </w:pPr>
      <w:r w:rsidRPr="003D13E2">
        <w:rPr>
          <w:lang w:val="es-MX"/>
        </w:rPr>
        <w:t>Considerando:</w:t>
      </w:r>
    </w:p>
    <w:p w:rsidR="003D13E2" w:rsidRPr="003D13E2" w:rsidRDefault="003D13E2" w:rsidP="00081FFF">
      <w:pPr>
        <w:rPr>
          <w:lang w:val="es-MX"/>
        </w:rPr>
      </w:pPr>
    </w:p>
    <w:p w:rsidR="003D13E2" w:rsidRDefault="003D13E2" w:rsidP="00081FFF">
      <w:pPr>
        <w:rPr>
          <w:lang w:val="es-MX"/>
        </w:rPr>
      </w:pPr>
      <w:r>
        <w:rPr>
          <w:lang w:val="es-MX"/>
        </w:rPr>
        <w:t xml:space="preserve">           Que </w:t>
      </w:r>
      <w:r>
        <w:t xml:space="preserve">el trastorno del espectro de la </w:t>
      </w:r>
      <w:proofErr w:type="spellStart"/>
      <w:r>
        <w:t>neuromielitis</w:t>
      </w:r>
      <w:proofErr w:type="spellEnd"/>
      <w:r>
        <w:t xml:space="preserve"> óptica (TENMO), anteriormente conocido como enfermedad de </w:t>
      </w:r>
      <w:proofErr w:type="spellStart"/>
      <w:r>
        <w:t>Devic</w:t>
      </w:r>
      <w:proofErr w:type="spellEnd"/>
      <w:r>
        <w:t xml:space="preserve">, es una enfermedad </w:t>
      </w:r>
      <w:proofErr w:type="spellStart"/>
      <w:r>
        <w:t>desmielinizante</w:t>
      </w:r>
      <w:proofErr w:type="spellEnd"/>
      <w:r>
        <w:t xml:space="preserve"> autoinmune inflamatoria crónica del sistema nervioso central que afecta principalmente los nervios ópticos y la médula espinal;</w:t>
      </w:r>
    </w:p>
    <w:p w:rsidR="003D13E2" w:rsidRDefault="003D13E2" w:rsidP="00081FFF">
      <w:pPr>
        <w:rPr>
          <w:lang w:val="es-MX"/>
        </w:rPr>
      </w:pPr>
    </w:p>
    <w:p w:rsidR="003D13E2" w:rsidRPr="003D13E2" w:rsidRDefault="003D13E2" w:rsidP="003D13E2">
      <w:pPr>
        <w:rPr>
          <w:lang w:val="es-MX"/>
        </w:rPr>
      </w:pPr>
      <w:r>
        <w:rPr>
          <w:lang w:val="es-MX"/>
        </w:rPr>
        <w:t xml:space="preserve">           Que </w:t>
      </w:r>
      <w:r>
        <w:t xml:space="preserve">esta condición, considerada una Enfermedad Poco Frecuente, puede manifestarse con episodios de neuritis óptica, causando pérdida de visión parcial o total, y mielitis transversa, resultando en debilidad muscular, alteraciones sensoriales y disfunción de esfínteres. A diferencia de la Esclerosis Múltiple (EM), otra enfermedad </w:t>
      </w:r>
      <w:proofErr w:type="spellStart"/>
      <w:r>
        <w:t>desmielinizante</w:t>
      </w:r>
      <w:proofErr w:type="spellEnd"/>
      <w:r>
        <w:t xml:space="preserve">, el TENMO se distingue por la afectación más específica de los nervios ópticos y la médula espinal, así como por la presencia de </w:t>
      </w:r>
      <w:proofErr w:type="spellStart"/>
      <w:r>
        <w:t>autoanticuerpos</w:t>
      </w:r>
      <w:proofErr w:type="spellEnd"/>
      <w:r>
        <w:t xml:space="preserve"> específicos;</w:t>
      </w:r>
    </w:p>
    <w:p w:rsidR="003D13E2" w:rsidRDefault="003D13E2" w:rsidP="00081FFF">
      <w:pPr>
        <w:rPr>
          <w:lang w:val="es-MX"/>
        </w:rPr>
      </w:pPr>
    </w:p>
    <w:p w:rsidR="003D13E2" w:rsidRPr="003D13E2" w:rsidRDefault="003D13E2" w:rsidP="003D13E2">
      <w:pPr>
        <w:rPr>
          <w:lang w:val="es-MX"/>
        </w:rPr>
      </w:pPr>
      <w:r>
        <w:rPr>
          <w:lang w:val="es-MX"/>
        </w:rPr>
        <w:t xml:space="preserve">           Que </w:t>
      </w:r>
      <w:r>
        <w:t xml:space="preserve">durante los últimos 20 años se han logrado una multiplicidad de avances en materia de investigación médica y científica al respecto de esta condición, sin embargo aún queda camino por recorrer. Dicho estado de situación se presenta en un estudio del Hospital Italiano, donde se esclarece que “Su identificación ha permitido no solo comenzar a aclarar la fisiopatología de la enfermedad, diferenciarla de la EM y establecer un pronóstico sino fundamentalmente optimizar parcialmente el tratamiento de los pacientes afectados, dirigiéndolo hacia un aspecto más racional (…) No obstante, se podría decir que este es solo el principio y mucho queda por descubrir acerca de esta afectación </w:t>
      </w:r>
      <w:proofErr w:type="spellStart"/>
      <w:r>
        <w:t>discapacitante</w:t>
      </w:r>
      <w:proofErr w:type="spellEnd"/>
      <w:r>
        <w:t xml:space="preserve"> y progresiva que en la actualidad ofrece muchos interrogantes y solo algunas respuestas”;</w:t>
      </w:r>
    </w:p>
    <w:p w:rsidR="003D13E2" w:rsidRDefault="003D13E2" w:rsidP="00081FFF">
      <w:pPr>
        <w:rPr>
          <w:lang w:val="es-MX"/>
        </w:rPr>
      </w:pPr>
    </w:p>
    <w:p w:rsidR="003D13E2" w:rsidRPr="003D13E2" w:rsidRDefault="003D13E2" w:rsidP="003D13E2">
      <w:pPr>
        <w:rPr>
          <w:lang w:val="es-MX"/>
        </w:rPr>
      </w:pPr>
      <w:r>
        <w:rPr>
          <w:lang w:val="es-MX"/>
        </w:rPr>
        <w:t xml:space="preserve">           Que </w:t>
      </w:r>
      <w:r>
        <w:t xml:space="preserve">es en este sentido, que el presente Proyecto de Ley adopta relevancia, entendiendo que el mismo representa una oportunidad para la </w:t>
      </w:r>
      <w:proofErr w:type="spellStart"/>
      <w:r>
        <w:t>visibilización</w:t>
      </w:r>
      <w:proofErr w:type="spellEnd"/>
      <w:r>
        <w:t xml:space="preserve"> del TENMO en la sociedad. A partir de posibilitar el acceso a la información y a los diagnósticos tempranos; una mayor conciencia al respecto de la condición, promoviéndose generar ámbitos más amplios para el acompañamiento y la contención de los pacientes y sus entornos por parte de la comunidad; la promoción de la investigación científica, en el ámbito público y privado; entre otras;</w:t>
      </w:r>
    </w:p>
    <w:p w:rsidR="003D13E2" w:rsidRDefault="003D13E2" w:rsidP="00081FFF">
      <w:pPr>
        <w:rPr>
          <w:lang w:val="es-MX"/>
        </w:rPr>
      </w:pPr>
    </w:p>
    <w:p w:rsidR="003D13E2" w:rsidRPr="003D13E2" w:rsidRDefault="003D13E2" w:rsidP="003D13E2">
      <w:pPr>
        <w:rPr>
          <w:lang w:val="es-MX"/>
        </w:rPr>
      </w:pPr>
      <w:r>
        <w:rPr>
          <w:lang w:val="es-MX"/>
        </w:rPr>
        <w:t xml:space="preserve">           Que </w:t>
      </w:r>
      <w:r>
        <w:t xml:space="preserve">la Declaración por parte de esta casa legislativa del Día del trastorno del espectro de la </w:t>
      </w:r>
      <w:proofErr w:type="spellStart"/>
      <w:r>
        <w:t>neuromielitis</w:t>
      </w:r>
      <w:proofErr w:type="spellEnd"/>
      <w:r>
        <w:t xml:space="preserve"> óptica, nos permite acompañar las voces de un sector de nuestro pueblo, muchas veces </w:t>
      </w:r>
      <w:proofErr w:type="spellStart"/>
      <w:r>
        <w:t>invisibilizado</w:t>
      </w:r>
      <w:proofErr w:type="spellEnd"/>
      <w:r>
        <w:t>, velando por promover mayores oportunidades para potenciar una mejora en su calidad de vida, al mismo tiempo que reconoce, en la conciencia y el cuidado por el otro, a la solidaridad como espíritu de la ciudadanía porteña;</w:t>
      </w:r>
    </w:p>
    <w:p w:rsidR="003D13E2" w:rsidRPr="003D13E2" w:rsidRDefault="003D13E2" w:rsidP="00081FFF">
      <w:pPr>
        <w:rPr>
          <w:lang w:val="es-MX"/>
        </w:rPr>
      </w:pPr>
    </w:p>
    <w:p w:rsidR="003D13E2" w:rsidRPr="003D13E2" w:rsidRDefault="003D13E2" w:rsidP="00081FFF">
      <w:pPr>
        <w:rPr>
          <w:lang w:val="es-MX"/>
        </w:rPr>
      </w:pPr>
      <w:r w:rsidRPr="003D13E2">
        <w:rPr>
          <w:lang w:val="es-MX"/>
        </w:rPr>
        <w:tab/>
        <w:t xml:space="preserve">Por lo expuesto, esta Comisión de </w:t>
      </w:r>
      <w:r>
        <w:rPr>
          <w:lang w:val="es-MX"/>
        </w:rPr>
        <w:t>Salud</w:t>
      </w:r>
      <w:r w:rsidRPr="003D13E2">
        <w:rPr>
          <w:lang w:val="es-MX"/>
        </w:rPr>
        <w:t xml:space="preserve"> aconseja la sanción de la siguiente</w:t>
      </w:r>
    </w:p>
    <w:p w:rsidR="003D13E2" w:rsidRPr="003D13E2" w:rsidRDefault="003D13E2" w:rsidP="00081FFF">
      <w:pPr>
        <w:rPr>
          <w:lang w:val="es-MX"/>
        </w:rPr>
      </w:pPr>
    </w:p>
    <w:p w:rsidR="003D13E2" w:rsidRDefault="003D13E2" w:rsidP="00081FFF">
      <w:pPr>
        <w:rPr>
          <w:lang w:val="es-MX"/>
        </w:rPr>
      </w:pPr>
    </w:p>
    <w:p w:rsidR="003D13E2" w:rsidRPr="003D13E2" w:rsidRDefault="003D13E2" w:rsidP="00081FFF">
      <w:pPr>
        <w:rPr>
          <w:lang w:val="es-MX"/>
        </w:rPr>
      </w:pPr>
    </w:p>
    <w:p w:rsidR="003D13E2" w:rsidRPr="003D13E2" w:rsidRDefault="003D13E2" w:rsidP="003D13E2">
      <w:pPr>
        <w:jc w:val="center"/>
        <w:rPr>
          <w:b/>
          <w:lang w:val="es-MX"/>
        </w:rPr>
      </w:pPr>
      <w:bookmarkStart w:id="0" w:name="DLey"/>
      <w:bookmarkEnd w:id="0"/>
      <w:r w:rsidRPr="003D13E2">
        <w:rPr>
          <w:b/>
          <w:lang w:val="es-MX"/>
        </w:rPr>
        <w:t>LEY</w:t>
      </w:r>
    </w:p>
    <w:p w:rsidR="003D13E2" w:rsidRPr="003D13E2" w:rsidRDefault="003D13E2" w:rsidP="003D13E2">
      <w:pPr>
        <w:rPr>
          <w:b/>
          <w:lang w:val="es-MX"/>
        </w:rPr>
      </w:pPr>
    </w:p>
    <w:p w:rsidR="003D13E2" w:rsidRDefault="003D13E2" w:rsidP="003D13E2">
      <w:r>
        <w:t xml:space="preserve">Artículo 1°.- </w:t>
      </w:r>
      <w:r w:rsidR="00F46094">
        <w:t xml:space="preserve"> Se instituye </w:t>
      </w:r>
      <w:r>
        <w:t xml:space="preserve">el día 24 de octubre de cada año como el “Día del Trastorno del Espectro de la </w:t>
      </w:r>
      <w:proofErr w:type="spellStart"/>
      <w:r>
        <w:t>Neuromielitis</w:t>
      </w:r>
      <w:proofErr w:type="spellEnd"/>
      <w:r>
        <w:t xml:space="preserve"> Óptica” en el ámbito de la Ciudad Autónoma de Buenos Aires. </w:t>
      </w:r>
    </w:p>
    <w:p w:rsidR="003D13E2" w:rsidRDefault="003D13E2" w:rsidP="003D13E2"/>
    <w:p w:rsidR="003D13E2" w:rsidRDefault="003D13E2" w:rsidP="003D13E2">
      <w:r>
        <w:t>Artículo 2°.- Comuníquese, etc.</w:t>
      </w:r>
    </w:p>
    <w:p w:rsidR="003D13E2" w:rsidRPr="003D13E2" w:rsidRDefault="003D13E2" w:rsidP="003D13E2">
      <w:pPr>
        <w:rPr>
          <w:lang w:val="es-MX"/>
        </w:rPr>
      </w:pPr>
    </w:p>
    <w:p w:rsidR="003D13E2" w:rsidRPr="003D13E2" w:rsidRDefault="003D13E2" w:rsidP="003D13E2">
      <w:pPr>
        <w:rPr>
          <w:lang w:val="es-MX"/>
        </w:rPr>
      </w:pPr>
    </w:p>
    <w:p w:rsidR="003D13E2" w:rsidRPr="002032D8" w:rsidRDefault="003D13E2" w:rsidP="003D13E2">
      <w:pPr>
        <w:rPr>
          <w:lang w:val="es-MX"/>
        </w:rPr>
      </w:pPr>
      <w:r w:rsidRPr="002032D8">
        <w:rPr>
          <w:lang w:val="es-MX"/>
        </w:rPr>
        <w:t xml:space="preserve">Sala de la Comisión: </w:t>
      </w:r>
      <w:r>
        <w:rPr>
          <w:lang w:val="es-MX"/>
        </w:rPr>
        <w:t xml:space="preserve">            </w:t>
      </w:r>
      <w:r w:rsidRPr="002032D8">
        <w:rPr>
          <w:lang w:val="es-MX"/>
        </w:rPr>
        <w:t xml:space="preserve"> de </w:t>
      </w:r>
      <w:r>
        <w:rPr>
          <w:lang w:val="es-MX"/>
        </w:rPr>
        <w:t xml:space="preserve">                                      </w:t>
      </w:r>
      <w:r w:rsidRPr="002032D8">
        <w:rPr>
          <w:lang w:val="es-MX"/>
        </w:rPr>
        <w:t xml:space="preserve"> de </w:t>
      </w:r>
      <w:r>
        <w:rPr>
          <w:lang w:val="es-MX"/>
        </w:rPr>
        <w:t xml:space="preserve"> </w:t>
      </w:r>
      <w:r w:rsidRPr="002032D8">
        <w:rPr>
          <w:lang w:val="es-MX"/>
        </w:rPr>
        <w:t>20</w:t>
      </w:r>
      <w:r>
        <w:rPr>
          <w:lang w:val="es-MX"/>
        </w:rPr>
        <w:t>25</w:t>
      </w:r>
    </w:p>
    <w:p w:rsidR="003D13E2" w:rsidRPr="002032D8" w:rsidRDefault="003D13E2" w:rsidP="003D13E2">
      <w:pPr>
        <w:rPr>
          <w:lang w:val="es-MX"/>
        </w:rPr>
      </w:pPr>
    </w:p>
    <w:p w:rsidR="003D13E2" w:rsidRDefault="003D13E2" w:rsidP="003D13E2">
      <w:pPr>
        <w:rPr>
          <w:lang w:val="es-MX"/>
        </w:rPr>
      </w:pPr>
    </w:p>
    <w:p w:rsidR="003D13E2" w:rsidRDefault="003D13E2" w:rsidP="003D13E2">
      <w:pPr>
        <w:rPr>
          <w:lang w:val="es-MX"/>
        </w:rPr>
      </w:pPr>
    </w:p>
    <w:p w:rsidR="003D13E2" w:rsidRDefault="003D13E2" w:rsidP="003D13E2">
      <w:pPr>
        <w:rPr>
          <w:lang w:val="es-MX"/>
        </w:rPr>
      </w:pPr>
    </w:p>
    <w:p w:rsidR="003D13E2" w:rsidRDefault="003D13E2" w:rsidP="003D13E2">
      <w:pPr>
        <w:rPr>
          <w:lang w:val="es-MX"/>
        </w:rPr>
      </w:pPr>
    </w:p>
    <w:p w:rsidR="003D13E2" w:rsidRDefault="003D13E2" w:rsidP="003D13E2">
      <w:pPr>
        <w:rPr>
          <w:lang w:val="es-MX"/>
        </w:rPr>
      </w:pPr>
    </w:p>
    <w:p w:rsidR="003D13E2" w:rsidRDefault="003D13E2" w:rsidP="003D13E2">
      <w:pPr>
        <w:tabs>
          <w:tab w:val="left" w:pos="5103"/>
        </w:tabs>
        <w:rPr>
          <w:lang w:val="es-MX"/>
        </w:rPr>
      </w:pPr>
      <w:r>
        <w:rPr>
          <w:lang w:val="es-MX"/>
        </w:rPr>
        <w:tab/>
      </w:r>
      <w:r w:rsidRPr="00FC16AB">
        <w:rPr>
          <w:lang w:val="es-MX"/>
        </w:rPr>
        <w:t xml:space="preserve">Del </w:t>
      </w:r>
      <w:proofErr w:type="spellStart"/>
      <w:r w:rsidRPr="00FC16AB">
        <w:rPr>
          <w:lang w:val="es-MX"/>
        </w:rPr>
        <w:t>Gaiso</w:t>
      </w:r>
      <w:proofErr w:type="spellEnd"/>
      <w:r w:rsidRPr="00FC16AB">
        <w:rPr>
          <w:lang w:val="es-MX"/>
        </w:rPr>
        <w:t>, Juan Facundo</w:t>
      </w:r>
    </w:p>
    <w:p w:rsidR="003D13E2" w:rsidRPr="00FC16AB" w:rsidRDefault="003D13E2" w:rsidP="003D13E2">
      <w:pPr>
        <w:tabs>
          <w:tab w:val="left" w:pos="284"/>
          <w:tab w:val="left" w:pos="5103"/>
          <w:tab w:val="left" w:pos="5670"/>
        </w:tabs>
        <w:rPr>
          <w:lang w:val="es-MX"/>
        </w:rPr>
      </w:pPr>
      <w:r>
        <w:rPr>
          <w:lang w:val="es-MX"/>
        </w:rPr>
        <w:tab/>
        <w:t xml:space="preserve">         </w:t>
      </w:r>
      <w:r>
        <w:rPr>
          <w:lang w:val="es-MX"/>
        </w:rPr>
        <w:tab/>
      </w:r>
      <w:r>
        <w:rPr>
          <w:lang w:val="es-MX"/>
        </w:rPr>
        <w:tab/>
        <w:t xml:space="preserve">Presidente </w:t>
      </w:r>
    </w:p>
    <w:p w:rsidR="003D13E2" w:rsidRDefault="003D13E2" w:rsidP="003D13E2">
      <w:pPr>
        <w:tabs>
          <w:tab w:val="left" w:pos="5103"/>
        </w:tabs>
        <w:spacing w:line="240" w:lineRule="atLeast"/>
        <w:rPr>
          <w:lang w:val="es-MX"/>
        </w:rPr>
      </w:pPr>
    </w:p>
    <w:p w:rsidR="003D13E2" w:rsidRDefault="003D13E2" w:rsidP="003D13E2">
      <w:pPr>
        <w:tabs>
          <w:tab w:val="left" w:pos="5103"/>
        </w:tabs>
        <w:spacing w:line="240" w:lineRule="atLeast"/>
        <w:rPr>
          <w:lang w:val="es-MX"/>
        </w:rPr>
      </w:pPr>
    </w:p>
    <w:p w:rsidR="003D13E2" w:rsidRDefault="003D13E2" w:rsidP="003D13E2">
      <w:pPr>
        <w:tabs>
          <w:tab w:val="left" w:pos="5103"/>
        </w:tabs>
        <w:spacing w:line="240" w:lineRule="atLeast"/>
        <w:rPr>
          <w:lang w:val="es-MX"/>
        </w:rPr>
      </w:pPr>
    </w:p>
    <w:p w:rsidR="003D13E2" w:rsidRDefault="003D13E2" w:rsidP="003D13E2">
      <w:pPr>
        <w:tabs>
          <w:tab w:val="left" w:pos="5103"/>
        </w:tabs>
        <w:spacing w:line="240" w:lineRule="atLeast"/>
        <w:rPr>
          <w:lang w:val="es-MX"/>
        </w:rPr>
      </w:pPr>
    </w:p>
    <w:p w:rsidR="003D13E2" w:rsidRDefault="003D13E2" w:rsidP="003D13E2">
      <w:pPr>
        <w:tabs>
          <w:tab w:val="left" w:pos="5103"/>
        </w:tabs>
        <w:spacing w:line="240" w:lineRule="atLeast"/>
        <w:rPr>
          <w:lang w:val="es-MX"/>
        </w:rPr>
      </w:pPr>
    </w:p>
    <w:p w:rsidR="003D13E2" w:rsidRDefault="003D13E2" w:rsidP="003D13E2">
      <w:pPr>
        <w:tabs>
          <w:tab w:val="left" w:pos="5103"/>
        </w:tabs>
        <w:spacing w:line="240" w:lineRule="atLeast"/>
        <w:rPr>
          <w:lang w:val="es-MX"/>
        </w:rPr>
      </w:pPr>
    </w:p>
    <w:p w:rsidR="003D13E2" w:rsidRDefault="003D13E2" w:rsidP="003D13E2">
      <w:pPr>
        <w:tabs>
          <w:tab w:val="left" w:pos="5103"/>
        </w:tabs>
        <w:spacing w:line="240" w:lineRule="atLeast"/>
        <w:rPr>
          <w:lang w:val="es-MX"/>
        </w:rPr>
      </w:pPr>
    </w:p>
    <w:p w:rsidR="003D13E2" w:rsidRPr="00FC16AB" w:rsidRDefault="003D13E2" w:rsidP="003D13E2">
      <w:pPr>
        <w:tabs>
          <w:tab w:val="left" w:pos="5103"/>
        </w:tabs>
        <w:spacing w:line="240" w:lineRule="atLeast"/>
        <w:rPr>
          <w:lang w:val="es-MX"/>
        </w:rPr>
      </w:pPr>
      <w:proofErr w:type="spellStart"/>
      <w:r w:rsidRPr="00FC16AB">
        <w:rPr>
          <w:lang w:val="es-MX"/>
        </w:rPr>
        <w:t>O´Dezaille</w:t>
      </w:r>
      <w:proofErr w:type="spellEnd"/>
      <w:r w:rsidRPr="00FC16AB">
        <w:rPr>
          <w:lang w:val="es-MX"/>
        </w:rPr>
        <w:t>, Juan Pablo</w:t>
      </w:r>
      <w:r>
        <w:rPr>
          <w:lang w:val="es-MX"/>
        </w:rPr>
        <w:tab/>
      </w:r>
      <w:r w:rsidRPr="00FC16AB">
        <w:rPr>
          <w:lang w:val="es-MX"/>
        </w:rPr>
        <w:t>Rey Sandra Mónica</w:t>
      </w:r>
    </w:p>
    <w:p w:rsidR="003D13E2" w:rsidRPr="000241CC" w:rsidRDefault="003D13E2" w:rsidP="003D13E2">
      <w:pPr>
        <w:tabs>
          <w:tab w:val="left" w:pos="4962"/>
          <w:tab w:val="left" w:pos="5103"/>
        </w:tabs>
        <w:spacing w:line="240" w:lineRule="atLeast"/>
        <w:rPr>
          <w:szCs w:val="24"/>
          <w:lang w:val="es-MX"/>
        </w:rPr>
      </w:pPr>
      <w:r>
        <w:rPr>
          <w:szCs w:val="24"/>
          <w:lang w:val="es-MX"/>
        </w:rPr>
        <w:t xml:space="preserve">     </w:t>
      </w:r>
      <w:r w:rsidRPr="000241CC">
        <w:rPr>
          <w:szCs w:val="24"/>
          <w:lang w:val="es-MX"/>
        </w:rPr>
        <w:t>Vicepresidente 1°</w:t>
      </w:r>
      <w:r w:rsidRPr="0067570B">
        <w:rPr>
          <w:szCs w:val="24"/>
          <w:lang w:val="es-MX"/>
        </w:rPr>
        <w:t xml:space="preserve"> </w:t>
      </w:r>
      <w:r>
        <w:rPr>
          <w:szCs w:val="24"/>
          <w:lang w:val="es-MX"/>
        </w:rPr>
        <w:tab/>
        <w:t xml:space="preserve">    </w:t>
      </w:r>
      <w:r w:rsidRPr="000241CC">
        <w:rPr>
          <w:szCs w:val="24"/>
          <w:lang w:val="es-MX"/>
        </w:rPr>
        <w:t xml:space="preserve">Vicepresidente </w:t>
      </w:r>
      <w:r>
        <w:rPr>
          <w:szCs w:val="24"/>
          <w:lang w:val="es-MX"/>
        </w:rPr>
        <w:t>2</w:t>
      </w:r>
      <w:r w:rsidRPr="000241CC">
        <w:rPr>
          <w:szCs w:val="24"/>
          <w:lang w:val="es-MX"/>
        </w:rPr>
        <w:t>°</w:t>
      </w:r>
    </w:p>
    <w:p w:rsidR="003D13E2" w:rsidRPr="000241CC" w:rsidRDefault="003D13E2" w:rsidP="003D13E2">
      <w:pPr>
        <w:tabs>
          <w:tab w:val="left" w:pos="4962"/>
          <w:tab w:val="left" w:pos="5103"/>
        </w:tabs>
        <w:rPr>
          <w:szCs w:val="24"/>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r w:rsidRPr="00FC16AB">
        <w:rPr>
          <w:lang w:val="es-MX"/>
        </w:rPr>
        <w:t>Arenaza, Juan Pablo</w:t>
      </w:r>
      <w:r>
        <w:rPr>
          <w:lang w:val="es-MX"/>
        </w:rPr>
        <w:tab/>
      </w:r>
      <w:proofErr w:type="spellStart"/>
      <w:r w:rsidRPr="00FC16AB">
        <w:rPr>
          <w:lang w:val="es-MX"/>
        </w:rPr>
        <w:t>Daer</w:t>
      </w:r>
      <w:proofErr w:type="spellEnd"/>
      <w:r w:rsidRPr="00FC16AB">
        <w:rPr>
          <w:lang w:val="es-MX"/>
        </w:rPr>
        <w:t xml:space="preserve">, </w:t>
      </w:r>
      <w:proofErr w:type="spellStart"/>
      <w:r w:rsidRPr="00FC16AB">
        <w:rPr>
          <w:lang w:val="es-MX"/>
        </w:rPr>
        <w:t>Maía</w:t>
      </w:r>
      <w:proofErr w:type="spellEnd"/>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Pr="00FC16AB" w:rsidRDefault="003D13E2" w:rsidP="003D13E2">
      <w:pPr>
        <w:tabs>
          <w:tab w:val="left" w:pos="5103"/>
        </w:tabs>
        <w:rPr>
          <w:lang w:val="es-MX"/>
        </w:rPr>
      </w:pPr>
      <w:proofErr w:type="spellStart"/>
      <w:r>
        <w:rPr>
          <w:lang w:val="es-MX"/>
        </w:rPr>
        <w:t>Datri</w:t>
      </w:r>
      <w:proofErr w:type="spellEnd"/>
      <w:r>
        <w:rPr>
          <w:lang w:val="es-MX"/>
        </w:rPr>
        <w:t>, Andrea</w:t>
      </w:r>
      <w:r>
        <w:rPr>
          <w:lang w:val="es-MX"/>
        </w:rPr>
        <w:tab/>
      </w:r>
      <w:proofErr w:type="spellStart"/>
      <w:r w:rsidRPr="00FC16AB">
        <w:rPr>
          <w:lang w:val="es-MX"/>
        </w:rPr>
        <w:t>Donati</w:t>
      </w:r>
      <w:proofErr w:type="spellEnd"/>
      <w:r w:rsidRPr="00FC16AB">
        <w:rPr>
          <w:lang w:val="es-MX"/>
        </w:rPr>
        <w:t xml:space="preserve"> Pablo Alejandro</w:t>
      </w: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Pr="00FC16AB" w:rsidRDefault="003D13E2" w:rsidP="003D13E2">
      <w:pPr>
        <w:tabs>
          <w:tab w:val="left" w:pos="5103"/>
        </w:tabs>
        <w:rPr>
          <w:lang w:val="es-MX"/>
        </w:rPr>
      </w:pPr>
      <w:proofErr w:type="spellStart"/>
      <w:r w:rsidRPr="00FC16AB">
        <w:rPr>
          <w:lang w:val="es-MX"/>
        </w:rPr>
        <w:t>Iañez</w:t>
      </w:r>
      <w:proofErr w:type="spellEnd"/>
      <w:r w:rsidRPr="00FC16AB">
        <w:rPr>
          <w:lang w:val="es-MX"/>
        </w:rPr>
        <w:t xml:space="preserve"> Berenice</w:t>
      </w:r>
      <w:r>
        <w:rPr>
          <w:lang w:val="es-MX"/>
        </w:rPr>
        <w:tab/>
      </w:r>
      <w:proofErr w:type="spellStart"/>
      <w:r w:rsidRPr="00FC16AB">
        <w:rPr>
          <w:lang w:val="es-MX"/>
        </w:rPr>
        <w:t>Lapeña</w:t>
      </w:r>
      <w:proofErr w:type="spellEnd"/>
      <w:r w:rsidRPr="00FC16AB">
        <w:rPr>
          <w:lang w:val="es-MX"/>
        </w:rPr>
        <w:t xml:space="preserve"> Lucio</w:t>
      </w: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Pr="00FC16AB" w:rsidRDefault="003D13E2" w:rsidP="003D13E2">
      <w:pPr>
        <w:tabs>
          <w:tab w:val="left" w:pos="5103"/>
        </w:tabs>
        <w:rPr>
          <w:lang w:val="es-MX"/>
        </w:rPr>
      </w:pPr>
      <w:proofErr w:type="spellStart"/>
      <w:r w:rsidRPr="00FC16AB">
        <w:rPr>
          <w:lang w:val="es-MX"/>
        </w:rPr>
        <w:t>Loupias</w:t>
      </w:r>
      <w:proofErr w:type="spellEnd"/>
      <w:r w:rsidRPr="00FC16AB">
        <w:rPr>
          <w:lang w:val="es-MX"/>
        </w:rPr>
        <w:t xml:space="preserve"> Juan Francisco</w:t>
      </w:r>
      <w:r>
        <w:rPr>
          <w:lang w:val="es-MX"/>
        </w:rPr>
        <w:tab/>
      </w:r>
      <w:proofErr w:type="spellStart"/>
      <w:r w:rsidRPr="00FC16AB">
        <w:rPr>
          <w:lang w:val="es-MX"/>
        </w:rPr>
        <w:t>Michielotto</w:t>
      </w:r>
      <w:proofErr w:type="spellEnd"/>
      <w:r w:rsidRPr="00FC16AB">
        <w:rPr>
          <w:lang w:val="es-MX"/>
        </w:rPr>
        <w:t>, Paola</w:t>
      </w: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Pr="00FC16AB" w:rsidRDefault="003D13E2" w:rsidP="003D13E2">
      <w:pPr>
        <w:tabs>
          <w:tab w:val="left" w:pos="5103"/>
        </w:tabs>
        <w:rPr>
          <w:lang w:val="es-MX"/>
        </w:rPr>
      </w:pPr>
      <w:r w:rsidRPr="00FC16AB">
        <w:rPr>
          <w:lang w:val="es-MX"/>
        </w:rPr>
        <w:t>Montenegro, Victoria</w:t>
      </w:r>
      <w:r>
        <w:rPr>
          <w:lang w:val="es-MX"/>
        </w:rPr>
        <w:tab/>
      </w:r>
      <w:r w:rsidRPr="00FC16AB">
        <w:rPr>
          <w:lang w:val="es-MX"/>
        </w:rPr>
        <w:t>Ocaña María Graciela</w:t>
      </w: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3D13E2" w:rsidRDefault="003D13E2" w:rsidP="003D13E2">
      <w:pPr>
        <w:tabs>
          <w:tab w:val="left" w:pos="5103"/>
        </w:tabs>
        <w:rPr>
          <w:lang w:val="es-MX"/>
        </w:rPr>
      </w:pPr>
    </w:p>
    <w:p w:rsidR="00AF6352" w:rsidRPr="003D13E2" w:rsidRDefault="003D13E2" w:rsidP="003D13E2">
      <w:pPr>
        <w:tabs>
          <w:tab w:val="left" w:pos="5103"/>
        </w:tabs>
        <w:rPr>
          <w:lang w:val="es-MX"/>
        </w:rPr>
      </w:pPr>
      <w:r w:rsidRPr="00FC16AB">
        <w:rPr>
          <w:lang w:val="es-MX"/>
        </w:rPr>
        <w:t>Romero Claudio</w:t>
      </w:r>
      <w:r>
        <w:rPr>
          <w:lang w:val="es-MX"/>
        </w:rPr>
        <w:tab/>
      </w:r>
      <w:r w:rsidRPr="00FC16AB">
        <w:rPr>
          <w:lang w:val="es-MX"/>
        </w:rPr>
        <w:t>Solano  Gabriel</w:t>
      </w:r>
    </w:p>
    <w:p w:rsidR="00B177FE" w:rsidRPr="003D13E2" w:rsidRDefault="00B177FE" w:rsidP="00081FFF">
      <w:pPr>
        <w:rPr>
          <w:lang w:val="es-MX"/>
        </w:rPr>
      </w:pPr>
    </w:p>
    <w:p w:rsidR="00B177FE" w:rsidRPr="003D13E2" w:rsidRDefault="00B177FE" w:rsidP="00081FFF">
      <w:pPr>
        <w:rPr>
          <w:lang w:val="es-MX"/>
        </w:rPr>
      </w:pPr>
    </w:p>
    <w:p w:rsidR="00AF6352" w:rsidRPr="003D13E2" w:rsidRDefault="00AF6352" w:rsidP="00081FFF">
      <w:pPr>
        <w:rPr>
          <w:lang w:val="es-MX"/>
        </w:rPr>
      </w:pPr>
    </w:p>
    <w:sectPr w:rsidR="00AF6352" w:rsidRPr="003D13E2" w:rsidSect="005A3AA1">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9E2" w:rsidRDefault="00FD69E2">
      <w:r>
        <w:separator/>
      </w:r>
    </w:p>
  </w:endnote>
  <w:endnote w:type="continuationSeparator" w:id="0">
    <w:p w:rsidR="00FD69E2" w:rsidRDefault="00FD6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3D13E2" w:rsidRDefault="00601A75">
    <w:pPr>
      <w:pStyle w:val="Piedepgina"/>
      <w:rPr>
        <w:color w:val="333333"/>
        <w:sz w:val="20"/>
      </w:rPr>
    </w:pPr>
    <w:bookmarkStart w:id="1" w:name="Despacho"/>
    <w:bookmarkEnd w:id="1"/>
  </w:p>
  <w:p w:rsidR="00601A75" w:rsidRPr="003D13E2" w:rsidRDefault="00601A75">
    <w:pPr>
      <w:pStyle w:val="Piedepgina"/>
      <w:rPr>
        <w:color w:val="333333"/>
        <w:sz w:val="20"/>
      </w:rPr>
    </w:pPr>
    <w:r w:rsidRPr="003D13E2">
      <w:rPr>
        <w:color w:val="333333"/>
        <w:sz w:val="20"/>
      </w:rPr>
      <w:t xml:space="preserve">Último cambio: </w:t>
    </w:r>
    <w:fldSimple w:instr=" SAVEDATE  \* MERGEFORMAT ">
      <w:r w:rsidR="00895AAB" w:rsidRPr="00895AAB">
        <w:rPr>
          <w:noProof/>
          <w:color w:val="333333"/>
          <w:sz w:val="20"/>
        </w:rPr>
        <w:t>4/6/2025 14:06:00</w:t>
      </w:r>
    </w:fldSimple>
    <w:r w:rsidRPr="003D13E2">
      <w:rPr>
        <w:color w:val="333333"/>
        <w:sz w:val="20"/>
      </w:rPr>
      <w:t xml:space="preserve">  -  Cantidad de caracteres: </w:t>
    </w:r>
    <w:fldSimple w:instr=" NUMCHARS  \* MERGEFORMAT ">
      <w:r w:rsidR="00895AAB" w:rsidRPr="00895AAB">
        <w:rPr>
          <w:noProof/>
          <w:color w:val="333333"/>
          <w:sz w:val="20"/>
        </w:rPr>
        <w:t>3058</w:t>
      </w:r>
    </w:fldSimple>
    <w:r w:rsidRPr="003D13E2">
      <w:rPr>
        <w:color w:val="333333"/>
        <w:sz w:val="20"/>
      </w:rPr>
      <w:t xml:space="preserve"> - Cantidad de palabras: </w:t>
    </w:r>
    <w:fldSimple w:instr=" NUMWORDS  \* MERGEFORMAT ">
      <w:r w:rsidR="00895AAB" w:rsidRPr="00895AAB">
        <w:rPr>
          <w:noProof/>
          <w:color w:val="333333"/>
          <w:sz w:val="20"/>
        </w:rPr>
        <w:t>551</w:t>
      </w:r>
    </w:fldSimple>
  </w:p>
  <w:p w:rsidR="00601A75" w:rsidRPr="003D13E2" w:rsidRDefault="00601A75" w:rsidP="00B05649">
    <w:pPr>
      <w:pStyle w:val="Piedepgina"/>
      <w:tabs>
        <w:tab w:val="left" w:pos="3565"/>
      </w:tabs>
      <w:rPr>
        <w:rStyle w:val="Nmerodepgina"/>
        <w:color w:val="333333"/>
      </w:rPr>
    </w:pPr>
    <w:r w:rsidRPr="003D13E2">
      <w:rPr>
        <w:color w:val="333333"/>
        <w:sz w:val="20"/>
      </w:rPr>
      <w:tab/>
      <w:t>Pág.</w:t>
    </w:r>
    <w:r w:rsidRPr="003D13E2">
      <w:rPr>
        <w:color w:val="333333"/>
      </w:rPr>
      <w:t xml:space="preserve"> </w:t>
    </w:r>
    <w:r w:rsidR="00727572" w:rsidRPr="003D13E2">
      <w:rPr>
        <w:rStyle w:val="Nmerodepgina"/>
        <w:color w:val="333333"/>
      </w:rPr>
      <w:fldChar w:fldCharType="begin"/>
    </w:r>
    <w:r w:rsidRPr="003D13E2">
      <w:rPr>
        <w:rStyle w:val="Nmerodepgina"/>
        <w:color w:val="333333"/>
      </w:rPr>
      <w:instrText xml:space="preserve"> PAGE </w:instrText>
    </w:r>
    <w:r w:rsidR="00727572" w:rsidRPr="003D13E2">
      <w:rPr>
        <w:rStyle w:val="Nmerodepgina"/>
        <w:color w:val="333333"/>
      </w:rPr>
      <w:fldChar w:fldCharType="separate"/>
    </w:r>
    <w:r w:rsidR="00895AAB">
      <w:rPr>
        <w:rStyle w:val="Nmerodepgina"/>
        <w:noProof/>
        <w:color w:val="333333"/>
      </w:rPr>
      <w:t>3</w:t>
    </w:r>
    <w:r w:rsidR="00727572" w:rsidRPr="003D13E2">
      <w:rPr>
        <w:rStyle w:val="Nmerodepgina"/>
        <w:color w:val="333333"/>
      </w:rPr>
      <w:fldChar w:fldCharType="end"/>
    </w:r>
    <w:r w:rsidRPr="003D13E2">
      <w:rPr>
        <w:rStyle w:val="Nmerodepgina"/>
        <w:color w:val="333333"/>
      </w:rPr>
      <w:t>/</w:t>
    </w:r>
    <w:fldSimple w:instr=" NUMPAGES  \* MERGEFORMAT ">
      <w:r w:rsidR="00895AAB" w:rsidRPr="00895AAB">
        <w:rPr>
          <w:rStyle w:val="Nmerodepgina"/>
          <w:noProof/>
          <w:color w:val="333333"/>
        </w:rPr>
        <w:t>3</w:t>
      </w:r>
    </w:fldSimple>
    <w:r w:rsidRPr="003D13E2">
      <w:rPr>
        <w:rStyle w:val="Nmerodepgina"/>
        <w:color w:val="333333"/>
      </w:rPr>
      <w:t xml:space="preserve"> </w:t>
    </w:r>
  </w:p>
  <w:p w:rsidR="00601A75" w:rsidRPr="003D13E2"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9E2" w:rsidRDefault="00FD69E2">
      <w:r>
        <w:separator/>
      </w:r>
    </w:p>
  </w:footnote>
  <w:footnote w:type="continuationSeparator" w:id="0">
    <w:p w:rsidR="00FD69E2" w:rsidRDefault="00FD69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3E2" w:rsidRDefault="003D13E2" w:rsidP="003D13E2">
    <w:pPr>
      <w:pStyle w:val="Encabezado"/>
      <w:ind w:left="-2410" w:firstLine="850"/>
      <w:jc w:val="right"/>
      <w:rPr>
        <w:noProof/>
        <w:lang w:val="es-ES"/>
      </w:rPr>
    </w:pPr>
    <w:r>
      <w:rPr>
        <w:noProof/>
        <w:lang w:val="es-ES"/>
      </w:rPr>
      <w:t xml:space="preserve">Referencia: </w:t>
    </w:r>
    <w:r>
      <w:rPr>
        <w:noProof/>
      </w:rPr>
      <w:t>Expediente 805</w:t>
    </w:r>
    <w:r w:rsidRPr="00570525">
      <w:rPr>
        <w:lang w:val="es-MX"/>
      </w:rPr>
      <w:t>-</w:t>
    </w:r>
    <w:r>
      <w:rPr>
        <w:lang w:val="es-MX"/>
      </w:rPr>
      <w:t>D</w:t>
    </w:r>
    <w:r w:rsidRPr="00570525">
      <w:rPr>
        <w:lang w:val="es-MX"/>
      </w:rPr>
      <w:t>-2025</w:t>
    </w:r>
  </w:p>
  <w:p w:rsidR="003D13E2" w:rsidRDefault="003D13E2" w:rsidP="0033168A">
    <w:pPr>
      <w:pStyle w:val="Encabezado"/>
      <w:ind w:left="-2410" w:firstLine="850"/>
      <w:jc w:val="center"/>
      <w:rPr>
        <w:noProof/>
        <w:lang w:val="es-ES"/>
      </w:rPr>
    </w:pPr>
  </w:p>
  <w:p w:rsidR="0033168A" w:rsidRDefault="003D13E2"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rsids>
    <w:rsidRoot w:val="00FD69E2"/>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843F7"/>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13E2"/>
    <w:rsid w:val="003D4000"/>
    <w:rsid w:val="003F1EFD"/>
    <w:rsid w:val="003F4249"/>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C326A"/>
    <w:rsid w:val="006C40E9"/>
    <w:rsid w:val="006D3303"/>
    <w:rsid w:val="006D5CB7"/>
    <w:rsid w:val="006E3675"/>
    <w:rsid w:val="006F4384"/>
    <w:rsid w:val="00705135"/>
    <w:rsid w:val="00706B8E"/>
    <w:rsid w:val="00715AF3"/>
    <w:rsid w:val="00720C1E"/>
    <w:rsid w:val="00727572"/>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95AAB"/>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5C8"/>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D21279"/>
    <w:rsid w:val="00D23C57"/>
    <w:rsid w:val="00D43AA2"/>
    <w:rsid w:val="00D518DB"/>
    <w:rsid w:val="00D55ECB"/>
    <w:rsid w:val="00D56282"/>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41DF6"/>
    <w:rsid w:val="00F46094"/>
    <w:rsid w:val="00F52245"/>
    <w:rsid w:val="00F5569F"/>
    <w:rsid w:val="00F60308"/>
    <w:rsid w:val="00F640D0"/>
    <w:rsid w:val="00F75389"/>
    <w:rsid w:val="00F903E8"/>
    <w:rsid w:val="00F91868"/>
    <w:rsid w:val="00FA0C8C"/>
    <w:rsid w:val="00FD07F5"/>
    <w:rsid w:val="00FD69E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5C8"/>
    <w:pPr>
      <w:jc w:val="both"/>
    </w:pPr>
    <w:rPr>
      <w:sz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AA75C8"/>
    <w:pPr>
      <w:ind w:left="3686"/>
    </w:pPr>
  </w:style>
  <w:style w:type="paragraph" w:styleId="Encabezado">
    <w:name w:val="header"/>
    <w:basedOn w:val="Normal"/>
    <w:link w:val="EncabezadoCar"/>
    <w:uiPriority w:val="99"/>
    <w:rsid w:val="00AA75C8"/>
    <w:pPr>
      <w:tabs>
        <w:tab w:val="center" w:pos="4419"/>
        <w:tab w:val="right" w:pos="8838"/>
      </w:tabs>
    </w:pPr>
  </w:style>
  <w:style w:type="paragraph" w:styleId="Piedepgina">
    <w:name w:val="footer"/>
    <w:basedOn w:val="Normal"/>
    <w:rsid w:val="00AA75C8"/>
    <w:pPr>
      <w:tabs>
        <w:tab w:val="center" w:pos="4419"/>
        <w:tab w:val="right" w:pos="8838"/>
      </w:tabs>
    </w:pPr>
  </w:style>
  <w:style w:type="character" w:styleId="Nmerodepgina">
    <w:name w:val="page number"/>
    <w:basedOn w:val="Fuentedeprrafopredeter"/>
    <w:rsid w:val="00AA75C8"/>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F46094"/>
    <w:rPr>
      <w:rFonts w:ascii="Tahoma" w:hAnsi="Tahoma" w:cs="Tahoma"/>
      <w:sz w:val="16"/>
      <w:szCs w:val="16"/>
    </w:rPr>
  </w:style>
  <w:style w:type="character" w:customStyle="1" w:styleId="TextodegloboCar">
    <w:name w:val="Texto de globo Car"/>
    <w:basedOn w:val="Fuentedeprrafopredeter"/>
    <w:link w:val="Textodeglobo"/>
    <w:uiPriority w:val="99"/>
    <w:semiHidden/>
    <w:rsid w:val="00F46094"/>
    <w:rPr>
      <w:rFonts w:ascii="Tahoma" w:hAnsi="Tahoma" w:cs="Tahoma"/>
      <w:sz w:val="16"/>
      <w:szCs w:val="16"/>
      <w:lang w:val="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paz\AppData\Roaming\Microsoft\Plantillas\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586F5-3D5C-451B-BFE1-BCD124444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15</TotalTime>
  <Pages>3</Pages>
  <Words>551</Words>
  <Characters>3058</Characters>
  <Application>Microsoft Office Word</Application>
  <DocSecurity>0</DocSecurity>
  <Lines>124</Lines>
  <Paragraphs>24</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sipaz</dc:creator>
  <cp:lastModifiedBy>tocoradazzi</cp:lastModifiedBy>
  <cp:revision>4</cp:revision>
  <cp:lastPrinted>2025-06-04T17:05:00Z</cp:lastPrinted>
  <dcterms:created xsi:type="dcterms:W3CDTF">2025-05-20T17:55:00Z</dcterms:created>
  <dcterms:modified xsi:type="dcterms:W3CDTF">2025-06-05T16:34:00Z</dcterms:modified>
</cp:coreProperties>
</file>