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042" w:rsidRPr="000A6042" w:rsidRDefault="000A6042" w:rsidP="00081FFF">
      <w:pPr>
        <w:rPr>
          <w:lang w:val="es-MX"/>
        </w:rPr>
      </w:pPr>
    </w:p>
    <w:p w:rsidR="002C1C63" w:rsidRPr="00BE546B" w:rsidRDefault="002C1C63" w:rsidP="002C1C63">
      <w:pPr>
        <w:rPr>
          <w:szCs w:val="24"/>
          <w:lang w:val="es-MX"/>
        </w:rPr>
      </w:pPr>
      <w:r w:rsidRPr="00BE546B">
        <w:rPr>
          <w:szCs w:val="24"/>
          <w:lang w:val="es-MX"/>
        </w:rPr>
        <w:t>Legislatura de la Ciudad Autónoma de Buenos Aires</w:t>
      </w:r>
    </w:p>
    <w:p w:rsidR="002C1C63" w:rsidRPr="00BE546B" w:rsidRDefault="002C1C63" w:rsidP="002C1C63">
      <w:pPr>
        <w:rPr>
          <w:szCs w:val="24"/>
          <w:lang w:val="es-MX"/>
        </w:rPr>
      </w:pPr>
    </w:p>
    <w:p w:rsidR="002C1C63" w:rsidRPr="00BE546B" w:rsidRDefault="002C1C63" w:rsidP="002C1C63">
      <w:pPr>
        <w:rPr>
          <w:szCs w:val="24"/>
          <w:lang w:val="es-MX"/>
        </w:rPr>
      </w:pPr>
      <w:r w:rsidRPr="00BE546B">
        <w:rPr>
          <w:szCs w:val="24"/>
          <w:lang w:val="es-MX"/>
        </w:rPr>
        <w:t>Visto:</w:t>
      </w:r>
      <w:r>
        <w:rPr>
          <w:szCs w:val="24"/>
          <w:lang w:val="es-MX"/>
        </w:rPr>
        <w:t xml:space="preserve">  </w:t>
      </w:r>
      <w:r>
        <w:rPr>
          <w:szCs w:val="24"/>
          <w:lang w:val="es-MX"/>
        </w:rPr>
        <w:tab/>
        <w:t xml:space="preserve">El expediente 104-D-2024, de Ley, de autoría de la señora Diputada Victoria Freire y coautoría de los señores Diputados Matías Barroetaveña y Claudio Ferreño y de la señora Diputada María </w:t>
      </w:r>
      <w:proofErr w:type="spellStart"/>
      <w:r>
        <w:rPr>
          <w:szCs w:val="24"/>
          <w:lang w:val="es-MX"/>
        </w:rPr>
        <w:t>Bielli</w:t>
      </w:r>
      <w:proofErr w:type="spellEnd"/>
      <w:r>
        <w:rPr>
          <w:szCs w:val="24"/>
          <w:lang w:val="es-MX"/>
        </w:rPr>
        <w:t xml:space="preserve"> y su agregado, el expediente Nº 863-D-2024, de Ley, de autoría de la señora Diputada María Sol Méndez, por el cual propician la capacitación para la igualdad de géneros en instituciones deportivas y; </w:t>
      </w:r>
    </w:p>
    <w:p w:rsidR="002C1C63" w:rsidRPr="00BE546B" w:rsidRDefault="002C1C63" w:rsidP="002C1C63">
      <w:pPr>
        <w:rPr>
          <w:szCs w:val="24"/>
          <w:lang w:val="es-MX"/>
        </w:rPr>
      </w:pPr>
    </w:p>
    <w:p w:rsidR="002C1C63" w:rsidRPr="00BE546B" w:rsidRDefault="002C1C63" w:rsidP="002C1C63">
      <w:pPr>
        <w:rPr>
          <w:szCs w:val="24"/>
          <w:lang w:val="es-MX"/>
        </w:rPr>
      </w:pPr>
      <w:r w:rsidRPr="00BE546B">
        <w:rPr>
          <w:szCs w:val="24"/>
          <w:lang w:val="es-MX"/>
        </w:rPr>
        <w:t>Considerando:</w:t>
      </w:r>
    </w:p>
    <w:p w:rsidR="002C1C63" w:rsidRPr="00BE546B" w:rsidRDefault="002C1C63" w:rsidP="002C1C63">
      <w:pPr>
        <w:rPr>
          <w:szCs w:val="24"/>
          <w:lang w:val="es-MX"/>
        </w:rPr>
      </w:pPr>
    </w:p>
    <w:p w:rsidR="002C1C63" w:rsidRDefault="002C1C63" w:rsidP="002C1C63">
      <w:pPr>
        <w:spacing w:before="240" w:after="240"/>
        <w:rPr>
          <w:szCs w:val="24"/>
        </w:rPr>
      </w:pPr>
      <w:r w:rsidRPr="00BE546B">
        <w:rPr>
          <w:szCs w:val="24"/>
          <w:lang w:val="es-MX"/>
        </w:rPr>
        <w:tab/>
      </w:r>
      <w:r>
        <w:rPr>
          <w:szCs w:val="24"/>
          <w:lang w:val="es-MX"/>
        </w:rPr>
        <w:t>Que l</w:t>
      </w:r>
      <w:r>
        <w:rPr>
          <w:szCs w:val="24"/>
        </w:rPr>
        <w:t>a Ley Micaela (Ley N° 27499/2018) es una ley nacional sancionada en Argentina en 2ele año 2018 y promulgada en el año 2019, que establece la capacitación obligatoria en la temática de género y violencia contra las mujeres para todas las personas que se desempeñen en la función pública en todos sus niveles y jerarquías en los poderes Ejecutivo, Legislativo y Judicial de la Nación en la República Argentina;</w:t>
      </w:r>
    </w:p>
    <w:p w:rsidR="002C1C63" w:rsidRDefault="002C1C63" w:rsidP="002C1C63">
      <w:pPr>
        <w:spacing w:before="240" w:after="240"/>
        <w:ind w:firstLine="708"/>
        <w:rPr>
          <w:szCs w:val="24"/>
        </w:rPr>
      </w:pPr>
      <w:r>
        <w:rPr>
          <w:szCs w:val="24"/>
        </w:rPr>
        <w:t xml:space="preserve">Que su nombre se debe como consecuencia de la movilización social tras el </w:t>
      </w:r>
      <w:proofErr w:type="spellStart"/>
      <w:r>
        <w:rPr>
          <w:szCs w:val="24"/>
        </w:rPr>
        <w:t>femicidio</w:t>
      </w:r>
      <w:proofErr w:type="spellEnd"/>
      <w:r>
        <w:rPr>
          <w:szCs w:val="24"/>
        </w:rPr>
        <w:t xml:space="preserve"> de la adolescente Micaela García en el año 2017 y generó exigencias hacia los organismos del Estado en capacitación en perspectiva de género. En la Ciudad Autónoma de Buenos Aires, se adhiere bajo la Ley Nº 6.208 sancionada el 10 de octubre de 2019; </w:t>
      </w:r>
    </w:p>
    <w:p w:rsidR="002C1C63" w:rsidRDefault="002C1C63" w:rsidP="002C1C63">
      <w:pPr>
        <w:spacing w:before="240" w:after="240"/>
        <w:rPr>
          <w:szCs w:val="24"/>
        </w:rPr>
      </w:pPr>
      <w:r>
        <w:rPr>
          <w:szCs w:val="24"/>
        </w:rPr>
        <w:t xml:space="preserve"> </w:t>
      </w:r>
      <w:r>
        <w:rPr>
          <w:szCs w:val="24"/>
        </w:rPr>
        <w:tab/>
        <w:t>Que la presente iniciativa busca establecer dicha obligatoriedad en la formación en las temáticas de géneros, diversidad y violencia hacia las mujeres en las entidades deportivas que tengan asiento en la Ciudad Autónoma de Buenos Aires;</w:t>
      </w:r>
    </w:p>
    <w:p w:rsidR="002C1C63" w:rsidRDefault="002C1C63" w:rsidP="002C1C63">
      <w:pPr>
        <w:spacing w:before="240" w:after="240"/>
        <w:ind w:firstLine="708"/>
        <w:rPr>
          <w:szCs w:val="24"/>
        </w:rPr>
      </w:pPr>
      <w:r>
        <w:rPr>
          <w:szCs w:val="24"/>
        </w:rPr>
        <w:t>Que en los últimos años, se ha verificado en reiteradas ocasiones situaciones de abuso, acoso, maltrato y violencia hacia las mujeres en ámbitos deportivos;</w:t>
      </w:r>
    </w:p>
    <w:p w:rsidR="002C1C63" w:rsidRDefault="002C1C63" w:rsidP="002C1C63">
      <w:pPr>
        <w:spacing w:before="240" w:after="240"/>
        <w:ind w:firstLine="708"/>
        <w:rPr>
          <w:szCs w:val="24"/>
        </w:rPr>
      </w:pPr>
      <w:r>
        <w:rPr>
          <w:szCs w:val="24"/>
        </w:rPr>
        <w:t>Que en este sentido al incrementarse estas situaciones de violencia que se conocen en el ambiente del deporte, resulta oportuno e indispensable que se brinden herramientas que contribuyan a la promoción de la igualdad y la prevención de la violencia de género en estos ámbitos;</w:t>
      </w:r>
    </w:p>
    <w:p w:rsidR="002C1C63" w:rsidRDefault="002C1C63" w:rsidP="002C1C63">
      <w:pPr>
        <w:spacing w:before="240" w:after="240"/>
        <w:ind w:firstLine="708"/>
        <w:rPr>
          <w:szCs w:val="24"/>
        </w:rPr>
      </w:pPr>
      <w:r>
        <w:rPr>
          <w:szCs w:val="24"/>
        </w:rPr>
        <w:t>Que reconociendo la importancia de la dimensión política, comunitaria, formativa y cultural que tienen las instituciones y espacios deportivos, es de suma importancia establecer allí una formación en género y diversidad que desarme los estereotipos de género y puedan producir otro tipo de masculinidades;</w:t>
      </w:r>
    </w:p>
    <w:p w:rsidR="002C1C63" w:rsidRDefault="002C1C63" w:rsidP="002C1C63">
      <w:pPr>
        <w:spacing w:before="240" w:after="240"/>
        <w:ind w:firstLine="708"/>
        <w:rPr>
          <w:szCs w:val="24"/>
        </w:rPr>
      </w:pPr>
      <w:r>
        <w:rPr>
          <w:szCs w:val="24"/>
        </w:rPr>
        <w:t>Que es reconocido que el ambiente deportivo y recreativo es uno de los espacios donde persisten las prácticas machistas y las desigualdades por razones de género;</w:t>
      </w:r>
    </w:p>
    <w:p w:rsidR="002C1C63" w:rsidRDefault="002C1C63" w:rsidP="002C1C63">
      <w:pPr>
        <w:spacing w:before="240" w:after="240"/>
        <w:rPr>
          <w:szCs w:val="24"/>
        </w:rPr>
      </w:pPr>
      <w:r>
        <w:rPr>
          <w:szCs w:val="24"/>
        </w:rPr>
        <w:t xml:space="preserve"> </w:t>
      </w:r>
      <w:r>
        <w:rPr>
          <w:szCs w:val="24"/>
        </w:rPr>
        <w:tab/>
        <w:t>Que el deporte y la recreación son ámbitos donde se despliegan relaciones humanas y son espacios privilegiados para la producción de subjetividad, por lo que este proyecto busca extender los efectos de las normas mencionadas a esos actores sociales;</w:t>
      </w:r>
    </w:p>
    <w:p w:rsidR="002C1C63" w:rsidRDefault="002C1C63" w:rsidP="002C1C63">
      <w:pPr>
        <w:spacing w:before="240" w:after="240"/>
        <w:ind w:firstLine="708"/>
        <w:rPr>
          <w:szCs w:val="24"/>
        </w:rPr>
      </w:pPr>
      <w:r>
        <w:rPr>
          <w:szCs w:val="24"/>
        </w:rPr>
        <w:t>Que la intención de articular el trabajo entre el Estado y la sociedad civil para garantizar la igualdad de género se sostiene sobre los principios estipulados por la Convención sobre la Eliminación de toda forma de Discriminación contra la Mujer (CEDAW, por sus siglas en ingles), de la Argentina es uno de los Estados firmantes;</w:t>
      </w:r>
    </w:p>
    <w:p w:rsidR="002C1C63" w:rsidRDefault="002C1C63" w:rsidP="002C1C63">
      <w:pPr>
        <w:spacing w:before="240" w:after="240"/>
        <w:ind w:firstLine="708"/>
        <w:rPr>
          <w:szCs w:val="24"/>
        </w:rPr>
      </w:pPr>
      <w:r>
        <w:rPr>
          <w:szCs w:val="24"/>
        </w:rPr>
        <w:t xml:space="preserve">Que en la Convención se establece en el artículo 10° que “Los Estados Partes adoptarán todas las medidas apropiadas para eliminar la discriminación contra la mujer, a fin de asegurarle la igualdad de derechos con el hombre en la esfera de la educación y en particular para asegurar, en condiciones de igualdad entre hombres y mujeres”, especificando en el inciso g), que los Estados parte deberán garantizar “Las mismas oportunidades para participar activamente en el deporte y la educación física”. A su vez, en el artículo 13°, inciso c), establece que “Los Estados Partes adoptarán todas las </w:t>
      </w:r>
      <w:r>
        <w:rPr>
          <w:szCs w:val="24"/>
        </w:rPr>
        <w:lastRenderedPageBreak/>
        <w:t>medidas apropiadas para eliminar la discriminación contra la mujer en otras esferas de la vida económica y social a fin de asegurar, en condiciones de igualdad entre hombres y mujeres, los mismos derechos, en particular el derecho a participar en actividades de esparcimiento, deportes y en todos los aspectos de la vida cultural”. En este sentido consideramos que la presente normativa busca hacer efectivo el cumplimiento de la CEDAW, asumiendo la responsabilidad del Estado de adoptar medidas que proactivamente tiendan a garantizar esta igualdad;</w:t>
      </w:r>
    </w:p>
    <w:p w:rsidR="002C1C63" w:rsidRDefault="002C1C63" w:rsidP="002C1C63">
      <w:pPr>
        <w:spacing w:before="240" w:after="240"/>
        <w:rPr>
          <w:szCs w:val="24"/>
        </w:rPr>
      </w:pPr>
      <w:r>
        <w:rPr>
          <w:szCs w:val="24"/>
        </w:rPr>
        <w:t xml:space="preserve"> </w:t>
      </w:r>
      <w:r>
        <w:rPr>
          <w:szCs w:val="24"/>
        </w:rPr>
        <w:tab/>
        <w:t>Que la violencia de género en distintos ámbitos constituye uno de los rasgos más visibles y conflictivos de nuestra época, en espacios públicos y privados, individuales e institucionales;</w:t>
      </w:r>
    </w:p>
    <w:p w:rsidR="002C1C63" w:rsidRDefault="002C1C63" w:rsidP="002C1C63">
      <w:pPr>
        <w:spacing w:before="240" w:after="240"/>
        <w:ind w:firstLine="708"/>
        <w:rPr>
          <w:szCs w:val="24"/>
        </w:rPr>
      </w:pPr>
      <w:r>
        <w:rPr>
          <w:szCs w:val="24"/>
        </w:rPr>
        <w:t xml:space="preserve">Que la diversificación de las conductas de discriminación y violencia de género dejan al descubierto este fenómeno, que sigue siendo parte de nuestras experiencias cotidianas con números de víctimas que no dejan de alarmarnos día a día: según datos del Observatorio “Adriana </w:t>
      </w:r>
      <w:proofErr w:type="spellStart"/>
      <w:r>
        <w:rPr>
          <w:szCs w:val="24"/>
        </w:rPr>
        <w:t>Marisel</w:t>
      </w:r>
      <w:proofErr w:type="spellEnd"/>
      <w:r>
        <w:rPr>
          <w:szCs w:val="24"/>
        </w:rPr>
        <w:t xml:space="preserve"> Zambrano" Coordinado por La Asociación Civil La Casa del Encuentro desde el 1 de enero al 31 de diciembre de 2024, se produjeron 283 </w:t>
      </w:r>
      <w:proofErr w:type="spellStart"/>
      <w:r>
        <w:rPr>
          <w:szCs w:val="24"/>
        </w:rPr>
        <w:t>femicidios</w:t>
      </w:r>
      <w:proofErr w:type="spellEnd"/>
      <w:r>
        <w:rPr>
          <w:szCs w:val="24"/>
        </w:rPr>
        <w:t xml:space="preserve">, 3 </w:t>
      </w:r>
      <w:proofErr w:type="spellStart"/>
      <w:r>
        <w:rPr>
          <w:szCs w:val="24"/>
        </w:rPr>
        <w:t>lesbicidios</w:t>
      </w:r>
      <w:proofErr w:type="spellEnd"/>
      <w:r>
        <w:rPr>
          <w:szCs w:val="24"/>
        </w:rPr>
        <w:t xml:space="preserve">, 8 </w:t>
      </w:r>
      <w:proofErr w:type="spellStart"/>
      <w:r>
        <w:rPr>
          <w:szCs w:val="24"/>
        </w:rPr>
        <w:t>trans</w:t>
      </w:r>
      <w:proofErr w:type="spellEnd"/>
      <w:r>
        <w:rPr>
          <w:szCs w:val="24"/>
        </w:rPr>
        <w:t>/</w:t>
      </w:r>
      <w:proofErr w:type="spellStart"/>
      <w:r>
        <w:rPr>
          <w:szCs w:val="24"/>
        </w:rPr>
        <w:t>travesticidios</w:t>
      </w:r>
      <w:proofErr w:type="spellEnd"/>
      <w:r>
        <w:rPr>
          <w:szCs w:val="24"/>
        </w:rPr>
        <w:t xml:space="preserve"> y 24 </w:t>
      </w:r>
      <w:proofErr w:type="spellStart"/>
      <w:r>
        <w:rPr>
          <w:szCs w:val="24"/>
        </w:rPr>
        <w:t>femicidios</w:t>
      </w:r>
      <w:proofErr w:type="spellEnd"/>
      <w:r>
        <w:rPr>
          <w:szCs w:val="24"/>
        </w:rPr>
        <w:t xml:space="preserve"> vinculados de varones, quedando 343 hijas /hijos sin madre, el 52% siendo menores de edad;</w:t>
      </w:r>
    </w:p>
    <w:p w:rsidR="002C1C63" w:rsidRDefault="002C1C63" w:rsidP="002C1C63">
      <w:pPr>
        <w:spacing w:before="240" w:after="240"/>
        <w:ind w:firstLine="708"/>
        <w:rPr>
          <w:szCs w:val="24"/>
        </w:rPr>
      </w:pPr>
      <w:r>
        <w:rPr>
          <w:szCs w:val="24"/>
        </w:rPr>
        <w:t>Que la capacitación obligatoria es un proceso de transformación, que aporta conocimiento, técnicas y herramientas para así generar cambios de actitudes y comportamientos dando como resultados sociedades que promuevan la igualdad de género;</w:t>
      </w:r>
    </w:p>
    <w:p w:rsidR="002C1C63" w:rsidRDefault="002C1C63" w:rsidP="002C1C63">
      <w:pPr>
        <w:spacing w:before="240" w:after="240"/>
        <w:ind w:firstLine="708"/>
        <w:rPr>
          <w:szCs w:val="24"/>
        </w:rPr>
      </w:pPr>
      <w:r>
        <w:rPr>
          <w:szCs w:val="24"/>
        </w:rPr>
        <w:t>Que de acuerdo a lo expuesto precedentemente resulta  fundamental capacitar y sensibilizar a todas las autoridades, el personal y los atletas que se desempeñen en las Entidades Deportivas de la Ciudad Autónoma de Buenos Aires a la vez que resulta necesario y urgente construir un deporte con perspectiva de género y diversidad;</w:t>
      </w:r>
    </w:p>
    <w:p w:rsidR="002C1C63" w:rsidRDefault="002C1C63" w:rsidP="002C1C63">
      <w:pPr>
        <w:ind w:firstLine="708"/>
        <w:rPr>
          <w:szCs w:val="24"/>
          <w:lang w:val="es-MX"/>
        </w:rPr>
      </w:pPr>
      <w:r w:rsidRPr="00BE546B">
        <w:rPr>
          <w:szCs w:val="24"/>
          <w:lang w:val="es-MX"/>
        </w:rPr>
        <w:t>Por lo expuesto, esta</w:t>
      </w:r>
      <w:r>
        <w:rPr>
          <w:szCs w:val="24"/>
          <w:lang w:val="es-MX"/>
        </w:rPr>
        <w:t xml:space="preserve">s comisiones </w:t>
      </w:r>
      <w:r w:rsidRPr="00BE546B">
        <w:rPr>
          <w:szCs w:val="24"/>
          <w:lang w:val="es-MX"/>
        </w:rPr>
        <w:t>de</w:t>
      </w:r>
      <w:r>
        <w:rPr>
          <w:szCs w:val="24"/>
          <w:lang w:val="es-MX"/>
        </w:rPr>
        <w:t xml:space="preserve"> Turismo y Deportes y de Mujeres, Géneros y Diversidades </w:t>
      </w:r>
      <w:r w:rsidRPr="00BE546B">
        <w:rPr>
          <w:szCs w:val="24"/>
          <w:lang w:val="es-MX"/>
        </w:rPr>
        <w:t xml:space="preserve"> aconseja</w:t>
      </w:r>
      <w:r>
        <w:rPr>
          <w:szCs w:val="24"/>
          <w:lang w:val="es-MX"/>
        </w:rPr>
        <w:t>n</w:t>
      </w:r>
      <w:r w:rsidRPr="00BE546B">
        <w:rPr>
          <w:szCs w:val="24"/>
          <w:lang w:val="es-MX"/>
        </w:rPr>
        <w:t xml:space="preserve"> la sanción de la siguiente</w:t>
      </w:r>
      <w:r>
        <w:rPr>
          <w:szCs w:val="24"/>
          <w:lang w:val="es-MX"/>
        </w:rPr>
        <w:t>:</w:t>
      </w:r>
    </w:p>
    <w:p w:rsidR="002C1C63" w:rsidRPr="00BE546B" w:rsidRDefault="002C1C63" w:rsidP="002C1C63">
      <w:pPr>
        <w:rPr>
          <w:szCs w:val="24"/>
          <w:lang w:val="es-MX"/>
        </w:rPr>
      </w:pPr>
    </w:p>
    <w:p w:rsidR="002C1C63" w:rsidRPr="00BE546B" w:rsidRDefault="002C1C63" w:rsidP="002C1C63">
      <w:pPr>
        <w:rPr>
          <w:szCs w:val="24"/>
          <w:lang w:val="es-MX"/>
        </w:rPr>
      </w:pPr>
    </w:p>
    <w:p w:rsidR="002C1C63" w:rsidRPr="00BE546B" w:rsidRDefault="002C1C63" w:rsidP="002C1C63">
      <w:pPr>
        <w:rPr>
          <w:szCs w:val="24"/>
          <w:lang w:val="es-MX"/>
        </w:rPr>
      </w:pPr>
    </w:p>
    <w:p w:rsidR="002C1C63" w:rsidRPr="00BE546B" w:rsidRDefault="002C1C63" w:rsidP="002C1C63">
      <w:pPr>
        <w:jc w:val="center"/>
        <w:rPr>
          <w:b/>
          <w:szCs w:val="24"/>
          <w:lang w:val="es-MX"/>
        </w:rPr>
      </w:pPr>
      <w:bookmarkStart w:id="0" w:name="DLey"/>
      <w:bookmarkEnd w:id="0"/>
      <w:r w:rsidRPr="00BE546B">
        <w:rPr>
          <w:b/>
          <w:szCs w:val="24"/>
          <w:lang w:val="es-MX"/>
        </w:rPr>
        <w:t>LEY</w:t>
      </w:r>
    </w:p>
    <w:p w:rsidR="002C1C63" w:rsidRPr="00BE546B" w:rsidRDefault="002C1C63" w:rsidP="002C1C63">
      <w:pPr>
        <w:rPr>
          <w:b/>
          <w:szCs w:val="24"/>
          <w:lang w:val="es-MX"/>
        </w:rPr>
      </w:pPr>
    </w:p>
    <w:p w:rsidR="002C1C63" w:rsidRPr="00BE546B" w:rsidRDefault="002C1C63" w:rsidP="002C1C63">
      <w:pPr>
        <w:ind w:left="-850"/>
        <w:jc w:val="center"/>
        <w:rPr>
          <w:b/>
          <w:szCs w:val="24"/>
        </w:rPr>
      </w:pPr>
      <w:r w:rsidRPr="00BE546B">
        <w:rPr>
          <w:b/>
          <w:szCs w:val="24"/>
        </w:rPr>
        <w:t>Capacitaciones para la igualdad de géneros en instituciones deportivas de la Ciudad de Buenos Aires</w:t>
      </w:r>
    </w:p>
    <w:p w:rsidR="002C1C63" w:rsidRPr="00BE546B" w:rsidRDefault="002C1C63" w:rsidP="002C1C63">
      <w:pPr>
        <w:ind w:left="-850"/>
        <w:rPr>
          <w:szCs w:val="24"/>
          <w:u w:val="single"/>
        </w:rPr>
      </w:pPr>
    </w:p>
    <w:p w:rsidR="002C1C63" w:rsidRPr="00BE546B" w:rsidRDefault="002C1C63" w:rsidP="002C1C63">
      <w:pPr>
        <w:ind w:left="-851"/>
        <w:rPr>
          <w:b/>
          <w:szCs w:val="24"/>
        </w:rPr>
      </w:pPr>
    </w:p>
    <w:p w:rsidR="002C1C63" w:rsidRPr="00BE546B" w:rsidRDefault="002C1C63" w:rsidP="002C1C63">
      <w:pPr>
        <w:ind w:left="-851"/>
        <w:rPr>
          <w:b/>
          <w:szCs w:val="24"/>
        </w:rPr>
      </w:pPr>
    </w:p>
    <w:p w:rsidR="002C1C63" w:rsidRDefault="002C1C63" w:rsidP="002C1C63">
      <w:pPr>
        <w:ind w:left="-851"/>
        <w:rPr>
          <w:szCs w:val="24"/>
        </w:rPr>
      </w:pPr>
      <w:r>
        <w:rPr>
          <w:b/>
          <w:szCs w:val="24"/>
        </w:rPr>
        <w:t>Artículo 1º.-</w:t>
      </w:r>
      <w:r>
        <w:rPr>
          <w:szCs w:val="24"/>
        </w:rPr>
        <w:t xml:space="preserve"> La presente Ley tiene por objeto establecer la obligatoriedad de la formación en las temáticas de géneros, diversidad y violencia por razones de género </w:t>
      </w:r>
      <w:r>
        <w:rPr>
          <w:color w:val="FF0000"/>
          <w:szCs w:val="24"/>
        </w:rPr>
        <w:t xml:space="preserve"> </w:t>
      </w:r>
      <w:r>
        <w:rPr>
          <w:szCs w:val="24"/>
        </w:rPr>
        <w:t xml:space="preserve">en las instituciones deportivas que tengan asiento en la Ciudad Autónoma de Buenos Aires, generando espacios de sensibilización y concientización sobre las desigualdades de género en el ámbito del deporte. </w:t>
      </w:r>
      <w:r>
        <w:rPr>
          <w:szCs w:val="24"/>
        </w:rPr>
        <w:br/>
      </w:r>
      <w:r>
        <w:rPr>
          <w:szCs w:val="24"/>
        </w:rPr>
        <w:br/>
      </w:r>
      <w:r>
        <w:rPr>
          <w:b/>
          <w:szCs w:val="24"/>
        </w:rPr>
        <w:t>Art. 2º.-</w:t>
      </w:r>
      <w:r>
        <w:rPr>
          <w:szCs w:val="24"/>
        </w:rPr>
        <w:t xml:space="preserve">  A los efectos de la presente Ley, entiéndase como instituciones deportivas a aquellas instituciones de bien público constituidas legalmente como asociaciones civiles o mutuales sin fines de lucro, que tengan por objeto el desarrollo de actividades recreativas y deportivas profesionales y/o no profesionales en todas sus modalidades. </w:t>
      </w:r>
    </w:p>
    <w:p w:rsidR="002C1C63" w:rsidRDefault="002C1C63" w:rsidP="002C1C63">
      <w:pPr>
        <w:ind w:left="-851"/>
        <w:rPr>
          <w:color w:val="FF0000"/>
          <w:szCs w:val="24"/>
        </w:rPr>
      </w:pPr>
      <w:r>
        <w:rPr>
          <w:szCs w:val="24"/>
        </w:rPr>
        <w:br/>
      </w:r>
      <w:r>
        <w:rPr>
          <w:b/>
          <w:szCs w:val="24"/>
        </w:rPr>
        <w:t>Art. 3º.-</w:t>
      </w:r>
      <w:r>
        <w:rPr>
          <w:szCs w:val="24"/>
        </w:rPr>
        <w:t xml:space="preserve"> Las capacitaciones serán obligatorias para todas las autoridades, personal y docentes que se desempeñen en las instituciones deportivas inscriptas en el Registro Único de Instituciones Deportivas de la Ciudad Autónoma de Buenos Aires, creado por Ley N° 1624 (BOCBA Nº 2120).. </w:t>
      </w:r>
    </w:p>
    <w:p w:rsidR="002C1C63" w:rsidRDefault="002C1C63" w:rsidP="002C1C63">
      <w:pPr>
        <w:ind w:left="-851"/>
        <w:rPr>
          <w:szCs w:val="24"/>
        </w:rPr>
      </w:pPr>
      <w:r>
        <w:rPr>
          <w:szCs w:val="24"/>
        </w:rPr>
        <w:br/>
      </w:r>
      <w:r>
        <w:rPr>
          <w:b/>
          <w:szCs w:val="24"/>
        </w:rPr>
        <w:t>Art. 4º.-</w:t>
      </w:r>
      <w:r>
        <w:rPr>
          <w:szCs w:val="24"/>
        </w:rPr>
        <w:t xml:space="preserve"> Aquellas instituciones deportivas que por sus características no se encuentren inscriptas en el Registro Único de Instituciones Deportivas, podrán elaborar convenios con la autoridad de </w:t>
      </w:r>
      <w:r>
        <w:rPr>
          <w:szCs w:val="24"/>
        </w:rPr>
        <w:lastRenderedPageBreak/>
        <w:t>aplicación para acceder de igual forma a las capacitaciones, pudiendo tener a disposición tanto los contenidos como los materiales.</w:t>
      </w:r>
    </w:p>
    <w:p w:rsidR="002C1C63" w:rsidRDefault="002C1C63" w:rsidP="002C1C63">
      <w:pPr>
        <w:ind w:left="-851"/>
        <w:rPr>
          <w:szCs w:val="24"/>
        </w:rPr>
      </w:pPr>
      <w:r>
        <w:rPr>
          <w:szCs w:val="24"/>
        </w:rPr>
        <w:br/>
      </w:r>
      <w:r>
        <w:rPr>
          <w:b/>
          <w:szCs w:val="24"/>
        </w:rPr>
        <w:t>Art. 5º.-</w:t>
      </w:r>
      <w:r>
        <w:rPr>
          <w:szCs w:val="24"/>
        </w:rPr>
        <w:t xml:space="preserve"> Los contenidos deberán adecuarse a lo establecido por la Ley Micaela de la Ciudad N° 6.208 (BOCBA Nº 5732), así como la Ley Nacional N° 26.485 (BO Nº 31.632), la Ley Nacional N° 26.743 (BO Nº 32.404), la Ley Nacional N° 26.150 (BO Nº 31.017), la Ley Nacional N° 27.499 (BO Nº 34.031), y la Ley de la Ciudad N° 2.110 (BOCBA Nº 2569).</w:t>
      </w:r>
    </w:p>
    <w:p w:rsidR="002C1C63" w:rsidRDefault="002C1C63" w:rsidP="002C1C63">
      <w:pPr>
        <w:ind w:left="-851"/>
        <w:rPr>
          <w:szCs w:val="24"/>
        </w:rPr>
      </w:pPr>
      <w:r>
        <w:rPr>
          <w:szCs w:val="24"/>
        </w:rPr>
        <w:br/>
      </w:r>
      <w:r>
        <w:rPr>
          <w:b/>
          <w:szCs w:val="24"/>
        </w:rPr>
        <w:t>Art. 6º.-</w:t>
      </w:r>
      <w:r>
        <w:rPr>
          <w:szCs w:val="24"/>
        </w:rPr>
        <w:t xml:space="preserve">  La Autoridad de Aplicación de la presente ley será designada por el Poder Ejecutivo.</w:t>
      </w:r>
      <w:r>
        <w:rPr>
          <w:color w:val="FF0000"/>
          <w:szCs w:val="24"/>
        </w:rPr>
        <w:br/>
      </w:r>
      <w:r>
        <w:rPr>
          <w:szCs w:val="24"/>
        </w:rPr>
        <w:br/>
      </w:r>
      <w:r>
        <w:rPr>
          <w:b/>
          <w:szCs w:val="24"/>
        </w:rPr>
        <w:t>Art. 7º.-</w:t>
      </w:r>
      <w:r>
        <w:rPr>
          <w:szCs w:val="24"/>
        </w:rPr>
        <w:t xml:space="preserve"> La Autoridad de A</w:t>
      </w:r>
      <w:bookmarkStart w:id="1" w:name="_GoBack"/>
      <w:bookmarkEnd w:id="1"/>
      <w:r>
        <w:rPr>
          <w:szCs w:val="24"/>
        </w:rPr>
        <w:t>plicación tiene las siguientes funciones:</w:t>
      </w:r>
    </w:p>
    <w:p w:rsidR="002C1C63" w:rsidRDefault="002C1C63" w:rsidP="002C1C63">
      <w:pPr>
        <w:ind w:left="-851"/>
        <w:rPr>
          <w:szCs w:val="24"/>
        </w:rPr>
      </w:pPr>
    </w:p>
    <w:p w:rsidR="002C1C63" w:rsidRPr="00743D9B" w:rsidRDefault="002C1C63" w:rsidP="002C1C63">
      <w:pPr>
        <w:numPr>
          <w:ilvl w:val="0"/>
          <w:numId w:val="1"/>
        </w:numPr>
        <w:pBdr>
          <w:top w:val="nil"/>
          <w:left w:val="nil"/>
          <w:bottom w:val="nil"/>
          <w:right w:val="nil"/>
          <w:between w:val="nil"/>
        </w:pBdr>
        <w:ind w:left="-851" w:firstLine="0"/>
        <w:rPr>
          <w:color w:val="000000"/>
          <w:szCs w:val="24"/>
        </w:rPr>
      </w:pPr>
      <w:r>
        <w:rPr>
          <w:szCs w:val="24"/>
        </w:rPr>
        <w:t>Establecer las directrices y los lineamientos de los contenidos de las capacitaciones de acuerdo al artículo 5 de la presente Ley, dentro de los ciento veinte (120) días posteriores a la promulgación de la presente Ley;</w:t>
      </w:r>
    </w:p>
    <w:p w:rsidR="002C1C63" w:rsidRDefault="002C1C63" w:rsidP="002C1C63">
      <w:pPr>
        <w:pBdr>
          <w:top w:val="nil"/>
          <w:left w:val="nil"/>
          <w:bottom w:val="nil"/>
          <w:right w:val="nil"/>
          <w:between w:val="nil"/>
        </w:pBdr>
        <w:ind w:left="-851"/>
        <w:rPr>
          <w:color w:val="000000"/>
          <w:szCs w:val="24"/>
        </w:rPr>
      </w:pPr>
    </w:p>
    <w:p w:rsidR="002C1C63" w:rsidRDefault="002C1C63" w:rsidP="002C1C63">
      <w:pPr>
        <w:numPr>
          <w:ilvl w:val="0"/>
          <w:numId w:val="1"/>
        </w:numPr>
        <w:pBdr>
          <w:top w:val="nil"/>
          <w:left w:val="nil"/>
          <w:bottom w:val="nil"/>
          <w:right w:val="nil"/>
          <w:between w:val="nil"/>
        </w:pBdr>
        <w:ind w:left="-851" w:firstLine="0"/>
        <w:rPr>
          <w:szCs w:val="24"/>
        </w:rPr>
      </w:pPr>
      <w:r>
        <w:rPr>
          <w:szCs w:val="24"/>
        </w:rPr>
        <w:t>instrumentar mecanismos que garanticen la participación de las diversas organizaciones referentes en la temática y entidades vinculadas al deporte en la elaboración de las directrices y los lineamientos mínimos,</w:t>
      </w:r>
    </w:p>
    <w:p w:rsidR="002C1C63" w:rsidRDefault="002C1C63" w:rsidP="002C1C63">
      <w:pPr>
        <w:pStyle w:val="Prrafodelista"/>
        <w:rPr>
          <w:szCs w:val="24"/>
        </w:rPr>
      </w:pPr>
    </w:p>
    <w:p w:rsidR="002C1C63" w:rsidRDefault="002C1C63" w:rsidP="002C1C63">
      <w:pPr>
        <w:numPr>
          <w:ilvl w:val="0"/>
          <w:numId w:val="1"/>
        </w:numPr>
        <w:pBdr>
          <w:top w:val="nil"/>
          <w:left w:val="nil"/>
          <w:bottom w:val="nil"/>
          <w:right w:val="nil"/>
          <w:between w:val="nil"/>
        </w:pBdr>
        <w:ind w:left="-851" w:firstLine="0"/>
        <w:rPr>
          <w:szCs w:val="24"/>
        </w:rPr>
      </w:pPr>
      <w:r>
        <w:rPr>
          <w:szCs w:val="24"/>
        </w:rPr>
        <w:t>constituir equipos interdisciplinarios que lleven adelante las capacitaciones;</w:t>
      </w:r>
    </w:p>
    <w:p w:rsidR="002C1C63" w:rsidRDefault="002C1C63" w:rsidP="002C1C63">
      <w:pPr>
        <w:pStyle w:val="Prrafodelista"/>
        <w:rPr>
          <w:szCs w:val="24"/>
        </w:rPr>
      </w:pPr>
    </w:p>
    <w:p w:rsidR="002C1C63" w:rsidRDefault="002C1C63" w:rsidP="002C1C63">
      <w:pPr>
        <w:numPr>
          <w:ilvl w:val="0"/>
          <w:numId w:val="1"/>
        </w:numPr>
        <w:pBdr>
          <w:top w:val="nil"/>
          <w:left w:val="nil"/>
          <w:bottom w:val="nil"/>
          <w:right w:val="nil"/>
          <w:between w:val="nil"/>
        </w:pBdr>
        <w:ind w:left="-851" w:firstLine="0"/>
        <w:rPr>
          <w:szCs w:val="24"/>
        </w:rPr>
      </w:pPr>
      <w:r>
        <w:rPr>
          <w:szCs w:val="24"/>
        </w:rPr>
        <w:t>informar sobre los protocolos existentes de actuación para el tratamiento y la prevención de la violencia por motivos de género y los espacios de atención de situaciones de violencia de género en funcionamiento;</w:t>
      </w:r>
    </w:p>
    <w:p w:rsidR="002C1C63" w:rsidRDefault="002C1C63" w:rsidP="002C1C63">
      <w:pPr>
        <w:pStyle w:val="Prrafodelista"/>
        <w:rPr>
          <w:szCs w:val="24"/>
        </w:rPr>
      </w:pPr>
    </w:p>
    <w:p w:rsidR="002C1C63" w:rsidRPr="00743D9B" w:rsidRDefault="002C1C63" w:rsidP="002C1C63">
      <w:pPr>
        <w:numPr>
          <w:ilvl w:val="0"/>
          <w:numId w:val="1"/>
        </w:numPr>
        <w:pBdr>
          <w:top w:val="nil"/>
          <w:left w:val="nil"/>
          <w:bottom w:val="nil"/>
          <w:right w:val="nil"/>
          <w:between w:val="nil"/>
        </w:pBdr>
        <w:ind w:left="-851" w:firstLine="0"/>
        <w:rPr>
          <w:szCs w:val="24"/>
        </w:rPr>
      </w:pPr>
      <w:r>
        <w:rPr>
          <w:szCs w:val="24"/>
        </w:rPr>
        <w:t>articular</w:t>
      </w:r>
      <w:r>
        <w:rPr>
          <w:color w:val="000000"/>
          <w:szCs w:val="24"/>
        </w:rPr>
        <w:t xml:space="preserve"> con aquellas instituciones deportivas que no formen parte del Registro Único de Instituciones Deportivas que lo requieran, poniendo a disposición las capacitaciones en igualdad de condiciones que el resto de los destinatarios;</w:t>
      </w:r>
    </w:p>
    <w:p w:rsidR="002C1C63" w:rsidRDefault="002C1C63" w:rsidP="002C1C63">
      <w:pPr>
        <w:pStyle w:val="Prrafodelista"/>
        <w:rPr>
          <w:color w:val="000000"/>
          <w:szCs w:val="24"/>
        </w:rPr>
      </w:pPr>
    </w:p>
    <w:p w:rsidR="002C1C63" w:rsidRPr="00743D9B" w:rsidRDefault="002C1C63" w:rsidP="002C1C63">
      <w:pPr>
        <w:numPr>
          <w:ilvl w:val="0"/>
          <w:numId w:val="1"/>
        </w:numPr>
        <w:pBdr>
          <w:top w:val="nil"/>
          <w:left w:val="nil"/>
          <w:bottom w:val="nil"/>
          <w:right w:val="nil"/>
          <w:between w:val="nil"/>
        </w:pBdr>
        <w:ind w:left="-851" w:firstLine="0"/>
        <w:rPr>
          <w:color w:val="000000"/>
          <w:szCs w:val="24"/>
        </w:rPr>
      </w:pPr>
      <w:r>
        <w:rPr>
          <w:szCs w:val="24"/>
        </w:rPr>
        <w:t xml:space="preserve"> implementar evaluaciones de impacto de las capacitaciones implementadas; </w:t>
      </w:r>
    </w:p>
    <w:p w:rsidR="002C1C63" w:rsidRDefault="002C1C63" w:rsidP="002C1C63">
      <w:pPr>
        <w:pStyle w:val="Prrafodelista"/>
        <w:rPr>
          <w:color w:val="000000"/>
          <w:szCs w:val="24"/>
        </w:rPr>
      </w:pPr>
    </w:p>
    <w:p w:rsidR="002C1C63" w:rsidRPr="00743D9B" w:rsidRDefault="002C1C63" w:rsidP="002C1C63">
      <w:pPr>
        <w:numPr>
          <w:ilvl w:val="0"/>
          <w:numId w:val="1"/>
        </w:numPr>
        <w:pBdr>
          <w:top w:val="nil"/>
          <w:left w:val="nil"/>
          <w:bottom w:val="nil"/>
          <w:right w:val="nil"/>
          <w:between w:val="nil"/>
        </w:pBdr>
        <w:ind w:left="-851" w:firstLine="0"/>
        <w:rPr>
          <w:color w:val="000000"/>
          <w:szCs w:val="24"/>
        </w:rPr>
      </w:pPr>
      <w:r>
        <w:rPr>
          <w:color w:val="000000"/>
          <w:szCs w:val="24"/>
        </w:rPr>
        <w:t>realizar un informe anual público</w:t>
      </w:r>
      <w:r>
        <w:rPr>
          <w:szCs w:val="24"/>
        </w:rPr>
        <w:t xml:space="preserve"> con</w:t>
      </w:r>
      <w:r>
        <w:rPr>
          <w:color w:val="000000"/>
          <w:szCs w:val="24"/>
        </w:rPr>
        <w:t xml:space="preserve"> la evaluación del cumplimiento de la presente Ley</w:t>
      </w:r>
      <w:r>
        <w:rPr>
          <w:szCs w:val="24"/>
        </w:rPr>
        <w:t>;</w:t>
      </w:r>
    </w:p>
    <w:p w:rsidR="002C1C63" w:rsidRDefault="002C1C63" w:rsidP="002C1C63">
      <w:pPr>
        <w:pStyle w:val="Prrafodelista"/>
        <w:rPr>
          <w:color w:val="000000"/>
          <w:szCs w:val="24"/>
        </w:rPr>
      </w:pPr>
    </w:p>
    <w:p w:rsidR="002C1C63" w:rsidRDefault="002C1C63" w:rsidP="002C1C63">
      <w:pPr>
        <w:numPr>
          <w:ilvl w:val="0"/>
          <w:numId w:val="1"/>
        </w:numPr>
        <w:pBdr>
          <w:top w:val="nil"/>
          <w:left w:val="nil"/>
          <w:bottom w:val="nil"/>
          <w:right w:val="nil"/>
          <w:between w:val="nil"/>
        </w:pBdr>
        <w:ind w:left="-851" w:firstLine="0"/>
        <w:rPr>
          <w:szCs w:val="24"/>
        </w:rPr>
      </w:pPr>
      <w:r>
        <w:rPr>
          <w:szCs w:val="24"/>
        </w:rPr>
        <w:t>en conjunto con la Subsecretaría de Deportes, determinar la sanción correspondiente al incumplimiento de la presente por parte de las instituciones deportivas, de acuerdo a lo establecido en el Capítulo VIII de la Ley N° 1624;</w:t>
      </w:r>
    </w:p>
    <w:p w:rsidR="002C1C63" w:rsidRDefault="002C1C63" w:rsidP="002C1C63">
      <w:pPr>
        <w:ind w:left="-851"/>
        <w:rPr>
          <w:szCs w:val="24"/>
        </w:rPr>
      </w:pPr>
      <w:r>
        <w:rPr>
          <w:szCs w:val="24"/>
        </w:rPr>
        <w:br/>
      </w:r>
      <w:r>
        <w:rPr>
          <w:b/>
          <w:szCs w:val="24"/>
        </w:rPr>
        <w:t>Art. 8º.-</w:t>
      </w:r>
      <w:r>
        <w:rPr>
          <w:szCs w:val="24"/>
        </w:rPr>
        <w:t xml:space="preserve"> </w:t>
      </w:r>
      <w:proofErr w:type="spellStart"/>
      <w:r>
        <w:rPr>
          <w:szCs w:val="24"/>
        </w:rPr>
        <w:t>Autorízase</w:t>
      </w:r>
      <w:proofErr w:type="spellEnd"/>
      <w:r>
        <w:rPr>
          <w:szCs w:val="24"/>
        </w:rPr>
        <w:t xml:space="preserve"> al Poder Ejecutivo a realizar las adecuaciones presupuestarias correspondientes a los efectos de dar cumplimiento a los objetivos de la presente. </w:t>
      </w:r>
    </w:p>
    <w:p w:rsidR="002C1C63" w:rsidRDefault="002C1C63" w:rsidP="002C1C63">
      <w:pPr>
        <w:ind w:left="-851"/>
        <w:rPr>
          <w:szCs w:val="24"/>
        </w:rPr>
      </w:pPr>
    </w:p>
    <w:p w:rsidR="002C1C63" w:rsidRDefault="002C1C63" w:rsidP="002C1C63">
      <w:pPr>
        <w:ind w:left="-851"/>
        <w:rPr>
          <w:szCs w:val="24"/>
        </w:rPr>
      </w:pPr>
      <w:r>
        <w:rPr>
          <w:b/>
          <w:szCs w:val="24"/>
        </w:rPr>
        <w:t>Art. 9º.-</w:t>
      </w:r>
      <w:r>
        <w:rPr>
          <w:szCs w:val="24"/>
        </w:rPr>
        <w:t xml:space="preserve"> Comuníquese, etc.</w:t>
      </w:r>
    </w:p>
    <w:p w:rsidR="002C1C63" w:rsidRDefault="002C1C63" w:rsidP="002C1C63">
      <w:pPr>
        <w:ind w:left="-851"/>
        <w:rPr>
          <w:b/>
          <w:szCs w:val="24"/>
        </w:rPr>
      </w:pPr>
    </w:p>
    <w:p w:rsidR="002C1C63" w:rsidRDefault="002C1C63" w:rsidP="002C1C63">
      <w:pPr>
        <w:ind w:left="-851"/>
        <w:rPr>
          <w:szCs w:val="24"/>
        </w:rPr>
      </w:pPr>
      <w:r w:rsidRPr="00743D9B">
        <w:rPr>
          <w:szCs w:val="24"/>
        </w:rPr>
        <w:t>Sala de Comisión</w:t>
      </w:r>
      <w:proofErr w:type="gramStart"/>
      <w:r w:rsidRPr="00743D9B">
        <w:rPr>
          <w:szCs w:val="24"/>
        </w:rPr>
        <w:t xml:space="preserve">: </w:t>
      </w:r>
      <w:r>
        <w:rPr>
          <w:szCs w:val="24"/>
        </w:rPr>
        <w:t xml:space="preserve"> 25</w:t>
      </w:r>
      <w:proofErr w:type="gramEnd"/>
      <w:r w:rsidRPr="00743D9B">
        <w:rPr>
          <w:szCs w:val="24"/>
        </w:rPr>
        <w:t xml:space="preserve"> de Junio de 2025</w:t>
      </w:r>
      <w:r>
        <w:rPr>
          <w:szCs w:val="24"/>
        </w:rPr>
        <w:t>.</w:t>
      </w:r>
    </w:p>
    <w:p w:rsidR="002C1C63" w:rsidRDefault="002C1C63" w:rsidP="002C1C63">
      <w:pPr>
        <w:ind w:left="-851"/>
        <w:rPr>
          <w:szCs w:val="24"/>
        </w:rPr>
      </w:pPr>
    </w:p>
    <w:p w:rsidR="002C1C63" w:rsidRDefault="002C1C63" w:rsidP="002C1C63">
      <w:pPr>
        <w:ind w:left="-851"/>
        <w:rPr>
          <w:szCs w:val="24"/>
        </w:rPr>
      </w:pPr>
    </w:p>
    <w:p w:rsidR="002C1C63" w:rsidRDefault="002C1C63" w:rsidP="002C1C63">
      <w:pPr>
        <w:ind w:left="-851"/>
        <w:rPr>
          <w:szCs w:val="24"/>
        </w:rPr>
      </w:pPr>
    </w:p>
    <w:p w:rsidR="002C1C63" w:rsidRPr="00EA0977" w:rsidRDefault="002C1C63" w:rsidP="002C1C63">
      <w:pPr>
        <w:ind w:left="-851"/>
        <w:rPr>
          <w:i/>
          <w:lang w:val="es-MX"/>
        </w:rPr>
      </w:pPr>
      <w:r w:rsidRPr="00EA0977">
        <w:rPr>
          <w:i/>
          <w:szCs w:val="24"/>
        </w:rPr>
        <w:t xml:space="preserve">COMISION DE MUJERES, GENEROS </w:t>
      </w:r>
      <w:r w:rsidRPr="00EA0977">
        <w:rPr>
          <w:i/>
          <w:lang w:val="es-MX"/>
        </w:rPr>
        <w:tab/>
      </w:r>
      <w:r w:rsidRPr="00EA0977">
        <w:rPr>
          <w:i/>
          <w:lang w:val="es-MX"/>
        </w:rPr>
        <w:tab/>
        <w:t>COMISION DE TURISMO Y DEPORTES</w:t>
      </w:r>
    </w:p>
    <w:p w:rsidR="002C1C63" w:rsidRDefault="002C1C63" w:rsidP="002C1C63">
      <w:pPr>
        <w:ind w:left="-851"/>
        <w:rPr>
          <w:i/>
          <w:lang w:val="es-MX"/>
        </w:rPr>
      </w:pPr>
      <w:r w:rsidRPr="00EA0977">
        <w:rPr>
          <w:i/>
          <w:lang w:val="es-MX"/>
        </w:rPr>
        <w:t>Y DIVERSIDADES</w:t>
      </w:r>
    </w:p>
    <w:p w:rsidR="002C1C63" w:rsidRDefault="002C1C63" w:rsidP="002C1C63">
      <w:pPr>
        <w:ind w:left="-851"/>
        <w:rPr>
          <w:i/>
          <w:lang w:val="es-MX"/>
        </w:rPr>
      </w:pPr>
    </w:p>
    <w:p w:rsidR="002C1C63" w:rsidRDefault="002C1C63" w:rsidP="002C1C63">
      <w:pPr>
        <w:ind w:left="-851"/>
        <w:rPr>
          <w:i/>
          <w:lang w:val="es-MX"/>
        </w:rPr>
      </w:pPr>
    </w:p>
    <w:p w:rsidR="002C1C63" w:rsidRDefault="002C1C63" w:rsidP="002C1C63">
      <w:pPr>
        <w:ind w:left="-851"/>
        <w:rPr>
          <w:i/>
          <w:lang w:val="es-MX"/>
        </w:rPr>
      </w:pPr>
    </w:p>
    <w:p w:rsidR="002C1C63" w:rsidRDefault="002C1C63" w:rsidP="002C1C63">
      <w:pPr>
        <w:ind w:left="-851"/>
        <w:rPr>
          <w:i/>
          <w:lang w:val="es-MX"/>
        </w:rPr>
      </w:pPr>
    </w:p>
    <w:p w:rsidR="002C1C63" w:rsidRDefault="002C1C63" w:rsidP="002C1C63">
      <w:pPr>
        <w:ind w:left="-851"/>
        <w:rPr>
          <w:i/>
          <w:lang w:val="es-MX"/>
        </w:rPr>
      </w:pPr>
    </w:p>
    <w:p w:rsidR="002C1C63" w:rsidRDefault="002C1C63" w:rsidP="002C1C63">
      <w:pPr>
        <w:ind w:left="-851"/>
        <w:rPr>
          <w:i/>
          <w:lang w:val="es-MX"/>
        </w:rPr>
      </w:pPr>
      <w:r>
        <w:rPr>
          <w:i/>
          <w:lang w:val="es-MX"/>
        </w:rPr>
        <w:t>MENDEZ, MARIA SOL</w:t>
      </w:r>
      <w:r>
        <w:rPr>
          <w:i/>
          <w:lang w:val="es-MX"/>
        </w:rPr>
        <w:tab/>
      </w:r>
      <w:r>
        <w:rPr>
          <w:i/>
          <w:lang w:val="es-MX"/>
        </w:rPr>
        <w:tab/>
      </w:r>
      <w:r>
        <w:rPr>
          <w:i/>
          <w:lang w:val="es-MX"/>
        </w:rPr>
        <w:tab/>
      </w:r>
      <w:r>
        <w:rPr>
          <w:i/>
          <w:lang w:val="es-MX"/>
        </w:rPr>
        <w:tab/>
      </w:r>
      <w:r>
        <w:rPr>
          <w:i/>
          <w:lang w:val="es-MX"/>
        </w:rPr>
        <w:tab/>
      </w:r>
      <w:r>
        <w:rPr>
          <w:i/>
          <w:lang w:val="es-MX"/>
        </w:rPr>
        <w:tab/>
        <w:t xml:space="preserve">                   DAER, MAIA</w:t>
      </w:r>
    </w:p>
    <w:p w:rsidR="002C1C63" w:rsidRPr="00EA0977" w:rsidRDefault="002C1C63" w:rsidP="002C1C63">
      <w:pPr>
        <w:ind w:left="-851"/>
        <w:rPr>
          <w:i/>
          <w:lang w:val="es-MX"/>
        </w:rPr>
      </w:pPr>
      <w:r>
        <w:rPr>
          <w:i/>
          <w:lang w:val="es-MX"/>
        </w:rPr>
        <w:t xml:space="preserve">       Presidenta</w:t>
      </w:r>
      <w:r>
        <w:rPr>
          <w:lang w:val="es-MX"/>
        </w:rPr>
        <w:tab/>
      </w:r>
      <w:r>
        <w:rPr>
          <w:lang w:val="es-MX"/>
        </w:rPr>
        <w:tab/>
      </w:r>
      <w:r>
        <w:rPr>
          <w:lang w:val="es-MX"/>
        </w:rPr>
        <w:tab/>
      </w:r>
      <w:r>
        <w:rPr>
          <w:lang w:val="es-MX"/>
        </w:rPr>
        <w:tab/>
      </w:r>
      <w:r>
        <w:rPr>
          <w:lang w:val="es-MX"/>
        </w:rPr>
        <w:tab/>
      </w:r>
      <w:r>
        <w:rPr>
          <w:lang w:val="es-MX"/>
        </w:rPr>
        <w:tab/>
      </w:r>
      <w:r w:rsidRPr="00EA0977">
        <w:rPr>
          <w:i/>
          <w:lang w:val="es-MX"/>
        </w:rPr>
        <w:t xml:space="preserve">                         </w:t>
      </w:r>
      <w:r>
        <w:rPr>
          <w:i/>
          <w:lang w:val="es-MX"/>
        </w:rPr>
        <w:t xml:space="preserve">                 </w:t>
      </w:r>
      <w:r w:rsidRPr="00EA0977">
        <w:rPr>
          <w:i/>
          <w:lang w:val="es-MX"/>
        </w:rPr>
        <w:t xml:space="preserve"> </w:t>
      </w:r>
      <w:r>
        <w:rPr>
          <w:i/>
          <w:lang w:val="es-MX"/>
        </w:rPr>
        <w:t xml:space="preserve"> </w:t>
      </w:r>
      <w:r w:rsidRPr="00EA0977">
        <w:rPr>
          <w:i/>
          <w:lang w:val="es-MX"/>
        </w:rPr>
        <w:t xml:space="preserve"> Presidenta</w:t>
      </w: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r>
        <w:rPr>
          <w:lang w:val="es-MX"/>
        </w:rPr>
        <w:t>VELAZAQUEZ, DELFINA</w:t>
      </w:r>
      <w:r>
        <w:rPr>
          <w:lang w:val="es-MX"/>
        </w:rPr>
        <w:tab/>
      </w:r>
      <w:r>
        <w:rPr>
          <w:lang w:val="es-MX"/>
        </w:rPr>
        <w:tab/>
      </w:r>
      <w:r>
        <w:rPr>
          <w:lang w:val="es-MX"/>
        </w:rPr>
        <w:tab/>
      </w:r>
      <w:r>
        <w:rPr>
          <w:lang w:val="es-MX"/>
        </w:rPr>
        <w:tab/>
      </w:r>
      <w:r>
        <w:rPr>
          <w:lang w:val="es-MX"/>
        </w:rPr>
        <w:tab/>
      </w:r>
      <w:r>
        <w:rPr>
          <w:lang w:val="es-MX"/>
        </w:rPr>
        <w:tab/>
        <w:t>LOUPIAS, FRANCISCO</w:t>
      </w:r>
    </w:p>
    <w:p w:rsidR="002C1C63" w:rsidRDefault="002C1C63" w:rsidP="002C1C63">
      <w:pPr>
        <w:ind w:left="-851"/>
        <w:rPr>
          <w:lang w:val="es-MX"/>
        </w:rPr>
      </w:pPr>
      <w:r>
        <w:rPr>
          <w:lang w:val="es-MX"/>
        </w:rPr>
        <w:t xml:space="preserve">      Vicepresidenta 1º</w:t>
      </w:r>
      <w:r>
        <w:rPr>
          <w:lang w:val="es-MX"/>
        </w:rPr>
        <w:tab/>
      </w:r>
      <w:r>
        <w:rPr>
          <w:lang w:val="es-MX"/>
        </w:rPr>
        <w:tab/>
      </w:r>
      <w:r>
        <w:rPr>
          <w:lang w:val="es-MX"/>
        </w:rPr>
        <w:tab/>
      </w:r>
      <w:r>
        <w:rPr>
          <w:lang w:val="es-MX"/>
        </w:rPr>
        <w:tab/>
      </w:r>
      <w:r>
        <w:rPr>
          <w:lang w:val="es-MX"/>
        </w:rPr>
        <w:tab/>
      </w:r>
      <w:r>
        <w:rPr>
          <w:lang w:val="es-MX"/>
        </w:rPr>
        <w:tab/>
      </w:r>
      <w:r>
        <w:rPr>
          <w:lang w:val="es-MX"/>
        </w:rPr>
        <w:tab/>
        <w:t xml:space="preserve">        Vicepresidente 1º</w:t>
      </w:r>
      <w:r>
        <w:rPr>
          <w:lang w:val="es-MX"/>
        </w:rPr>
        <w:tab/>
      </w: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r>
        <w:rPr>
          <w:lang w:val="es-MX"/>
        </w:rPr>
        <w:t>BARRETO, JESSICA</w:t>
      </w:r>
      <w:r>
        <w:rPr>
          <w:lang w:val="es-MX"/>
        </w:rPr>
        <w:tab/>
      </w:r>
      <w:r>
        <w:rPr>
          <w:lang w:val="es-MX"/>
        </w:rPr>
        <w:tab/>
      </w:r>
      <w:r>
        <w:rPr>
          <w:lang w:val="es-MX"/>
        </w:rPr>
        <w:tab/>
      </w:r>
      <w:r>
        <w:rPr>
          <w:lang w:val="es-MX"/>
        </w:rPr>
        <w:tab/>
        <w:t xml:space="preserve">          </w:t>
      </w:r>
      <w:r>
        <w:rPr>
          <w:lang w:val="es-MX"/>
        </w:rPr>
        <w:tab/>
      </w:r>
      <w:r>
        <w:rPr>
          <w:lang w:val="es-MX"/>
        </w:rPr>
        <w:tab/>
      </w:r>
      <w:r>
        <w:rPr>
          <w:lang w:val="es-MX"/>
        </w:rPr>
        <w:tab/>
        <w:t xml:space="preserve"> GLIZE, PATRICIA INÉS</w:t>
      </w:r>
    </w:p>
    <w:p w:rsidR="002C1C63" w:rsidRDefault="002C1C63" w:rsidP="002C1C63">
      <w:pPr>
        <w:rPr>
          <w:lang w:val="es-MX"/>
        </w:rPr>
      </w:pP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t xml:space="preserve">       Vicepresidenta 2º</w:t>
      </w:r>
    </w:p>
    <w:p w:rsidR="002C1C63" w:rsidRDefault="002C1C63" w:rsidP="002C1C63">
      <w:pPr>
        <w:rPr>
          <w:lang w:val="es-MX"/>
        </w:rPr>
      </w:pPr>
    </w:p>
    <w:p w:rsidR="002C1C63" w:rsidRDefault="002C1C63" w:rsidP="002C1C63">
      <w:pPr>
        <w:rPr>
          <w:lang w:val="es-MX"/>
        </w:rPr>
      </w:pPr>
    </w:p>
    <w:p w:rsidR="002C1C63" w:rsidRDefault="002C1C63" w:rsidP="002C1C63">
      <w:pPr>
        <w:rPr>
          <w:lang w:val="es-MX"/>
        </w:rPr>
      </w:pPr>
    </w:p>
    <w:p w:rsidR="002C1C63" w:rsidRDefault="002C1C63" w:rsidP="002C1C63">
      <w:pPr>
        <w:rPr>
          <w:lang w:val="es-MX"/>
        </w:rPr>
      </w:pPr>
    </w:p>
    <w:p w:rsidR="002C1C63" w:rsidRDefault="002C1C63" w:rsidP="002C1C63">
      <w:pPr>
        <w:ind w:left="-851"/>
        <w:rPr>
          <w:lang w:val="es-MX"/>
        </w:rPr>
      </w:pPr>
      <w:r>
        <w:rPr>
          <w:lang w:val="es-MX"/>
        </w:rPr>
        <w:t>CRUCITTA, ALDANA</w:t>
      </w:r>
      <w:r>
        <w:rPr>
          <w:lang w:val="es-MX"/>
        </w:rPr>
        <w:tab/>
      </w:r>
      <w:r>
        <w:rPr>
          <w:lang w:val="es-MX"/>
        </w:rPr>
        <w:tab/>
      </w:r>
      <w:r>
        <w:rPr>
          <w:lang w:val="es-MX"/>
        </w:rPr>
        <w:tab/>
      </w:r>
      <w:r>
        <w:rPr>
          <w:lang w:val="es-MX"/>
        </w:rPr>
        <w:tab/>
        <w:t xml:space="preserve">              DEL GAISO, JUAN FACUNDO</w:t>
      </w: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hanging="4956"/>
        <w:rPr>
          <w:lang w:val="es-MX"/>
        </w:rPr>
      </w:pPr>
    </w:p>
    <w:p w:rsidR="002C1C63" w:rsidRDefault="002C1C63" w:rsidP="002C1C63">
      <w:pPr>
        <w:ind w:left="-851" w:hanging="4956"/>
        <w:jc w:val="right"/>
        <w:rPr>
          <w:lang w:val="es-MX"/>
        </w:rPr>
      </w:pPr>
      <w:r>
        <w:rPr>
          <w:lang w:val="es-MX"/>
        </w:rPr>
        <w:t xml:space="preserve">    D´ATRI, ANDREA                              </w:t>
      </w:r>
      <w:r>
        <w:rPr>
          <w:lang w:val="es-MX"/>
        </w:rPr>
        <w:tab/>
        <w:t>GONZÁLEZ ESTEVARENA, MARIA LUISA</w:t>
      </w: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r>
        <w:rPr>
          <w:lang w:val="es-MX"/>
        </w:rPr>
        <w:t>FERRARIO, EMMANUEL</w:t>
      </w:r>
      <w:r>
        <w:rPr>
          <w:lang w:val="es-MX"/>
        </w:rPr>
        <w:tab/>
      </w:r>
      <w:r>
        <w:rPr>
          <w:lang w:val="es-MX"/>
        </w:rPr>
        <w:tab/>
      </w:r>
      <w:r>
        <w:rPr>
          <w:lang w:val="es-MX"/>
        </w:rPr>
        <w:tab/>
      </w:r>
      <w:r>
        <w:rPr>
          <w:lang w:val="es-MX"/>
        </w:rPr>
        <w:tab/>
      </w:r>
      <w:r>
        <w:rPr>
          <w:lang w:val="es-MX"/>
        </w:rPr>
        <w:tab/>
        <w:t xml:space="preserve">          LAMMENS, MATÍAS</w:t>
      </w: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r>
        <w:rPr>
          <w:lang w:val="es-MX"/>
        </w:rPr>
        <w:t xml:space="preserve">FERRERO, MARIA CECILIA </w:t>
      </w:r>
      <w:r>
        <w:rPr>
          <w:lang w:val="es-MX"/>
        </w:rPr>
        <w:tab/>
      </w:r>
      <w:r>
        <w:rPr>
          <w:lang w:val="es-MX"/>
        </w:rPr>
        <w:tab/>
      </w:r>
      <w:r>
        <w:rPr>
          <w:lang w:val="es-MX"/>
        </w:rPr>
        <w:tab/>
        <w:t xml:space="preserve">         MODARELLI, JUAN PABLO</w:t>
      </w: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r>
        <w:rPr>
          <w:lang w:val="es-MX"/>
        </w:rPr>
        <w:t>FREIRE, VICTORIA</w:t>
      </w:r>
      <w:r>
        <w:rPr>
          <w:lang w:val="es-MX"/>
        </w:rPr>
        <w:tab/>
      </w:r>
      <w:r>
        <w:rPr>
          <w:lang w:val="es-MX"/>
        </w:rPr>
        <w:tab/>
      </w:r>
      <w:r>
        <w:rPr>
          <w:lang w:val="es-MX"/>
        </w:rPr>
        <w:tab/>
      </w:r>
      <w:r>
        <w:rPr>
          <w:lang w:val="es-MX"/>
        </w:rPr>
        <w:tab/>
      </w:r>
      <w:r>
        <w:rPr>
          <w:lang w:val="es-MX"/>
        </w:rPr>
        <w:tab/>
        <w:t xml:space="preserve">                 MONTENEGRO, LUCIA</w:t>
      </w:r>
      <w:r>
        <w:rPr>
          <w:lang w:val="es-MX"/>
        </w:rPr>
        <w:tab/>
      </w:r>
      <w:r>
        <w:rPr>
          <w:lang w:val="es-MX"/>
        </w:rPr>
        <w:tab/>
      </w:r>
      <w:r>
        <w:rPr>
          <w:lang w:val="es-MX"/>
        </w:rPr>
        <w:tab/>
      </w:r>
      <w:r>
        <w:rPr>
          <w:lang w:val="es-MX"/>
        </w:rPr>
        <w:tab/>
      </w:r>
      <w:r>
        <w:rPr>
          <w:lang w:val="es-MX"/>
        </w:rPr>
        <w:tab/>
        <w:t xml:space="preserve">    </w:t>
      </w: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p>
    <w:p w:rsidR="002C1C63" w:rsidRDefault="002C1C63" w:rsidP="002C1C63">
      <w:pPr>
        <w:ind w:left="-851"/>
        <w:rPr>
          <w:lang w:val="es-MX"/>
        </w:rPr>
      </w:pPr>
      <w:r>
        <w:rPr>
          <w:lang w:val="es-MX"/>
        </w:rPr>
        <w:t xml:space="preserve"> </w:t>
      </w:r>
    </w:p>
    <w:p w:rsidR="002C1C63" w:rsidRPr="00392490" w:rsidRDefault="002C1C63" w:rsidP="002C1C63">
      <w:pPr>
        <w:ind w:left="-851"/>
        <w:rPr>
          <w:lang w:val="es-MX"/>
        </w:rPr>
      </w:pPr>
      <w:r>
        <w:rPr>
          <w:lang w:val="es-MX"/>
        </w:rPr>
        <w:t>MOLLARD, MARÍA FERNANDA</w:t>
      </w:r>
      <w:r>
        <w:rPr>
          <w:lang w:val="es-MX"/>
        </w:rPr>
        <w:tab/>
      </w:r>
      <w:r>
        <w:rPr>
          <w:lang w:val="es-MX"/>
        </w:rPr>
        <w:tab/>
      </w:r>
      <w:r>
        <w:rPr>
          <w:lang w:val="es-MX"/>
        </w:rPr>
        <w:tab/>
        <w:t xml:space="preserve">                   NAGATA, SEBASTIAN</w:t>
      </w:r>
    </w:p>
    <w:p w:rsidR="002C1C63" w:rsidRPr="00392490" w:rsidRDefault="002C1C63" w:rsidP="002C1C63">
      <w:pPr>
        <w:ind w:left="-851"/>
        <w:rPr>
          <w:lang w:val="es-MX"/>
        </w:rPr>
      </w:pPr>
    </w:p>
    <w:p w:rsidR="002C1C63" w:rsidRPr="00392490" w:rsidRDefault="002C1C63" w:rsidP="002C1C63">
      <w:pPr>
        <w:ind w:left="-851"/>
        <w:rPr>
          <w:lang w:val="es-MX"/>
        </w:rPr>
      </w:pPr>
    </w:p>
    <w:p w:rsidR="002C1C63" w:rsidRPr="00392490" w:rsidRDefault="002C1C63" w:rsidP="002C1C63">
      <w:pPr>
        <w:ind w:left="-851"/>
        <w:rPr>
          <w:lang w:val="es-MX"/>
        </w:rPr>
      </w:pPr>
    </w:p>
    <w:p w:rsidR="002C1C63" w:rsidRPr="003631DD" w:rsidRDefault="002C1C63" w:rsidP="002C1C63">
      <w:pPr>
        <w:ind w:left="-851"/>
        <w:rPr>
          <w:lang w:val="es-MX"/>
        </w:rPr>
      </w:pPr>
    </w:p>
    <w:p w:rsidR="002C1C63" w:rsidRDefault="002C1C63" w:rsidP="002C1C63">
      <w:pPr>
        <w:ind w:left="-851"/>
        <w:rPr>
          <w:lang w:val="es-MX"/>
        </w:rPr>
      </w:pPr>
    </w:p>
    <w:p w:rsidR="002C1C63" w:rsidRDefault="002C1C63" w:rsidP="002C1C63">
      <w:pPr>
        <w:ind w:left="-851"/>
        <w:rPr>
          <w:szCs w:val="24"/>
          <w:lang w:val="es-MX"/>
        </w:rPr>
      </w:pPr>
      <w:r>
        <w:rPr>
          <w:szCs w:val="24"/>
          <w:lang w:val="es-MX"/>
        </w:rPr>
        <w:t>PEÑAFORT, GRACIANA</w:t>
      </w:r>
    </w:p>
    <w:p w:rsidR="002C1C63" w:rsidRDefault="002C1C63" w:rsidP="002C1C63">
      <w:pPr>
        <w:ind w:left="-851"/>
        <w:rPr>
          <w:szCs w:val="24"/>
          <w:lang w:val="es-MX"/>
        </w:rPr>
      </w:pPr>
    </w:p>
    <w:p w:rsidR="002C1C63" w:rsidRDefault="002C1C63" w:rsidP="002C1C63">
      <w:pPr>
        <w:rPr>
          <w:szCs w:val="24"/>
          <w:lang w:val="es-MX"/>
        </w:rPr>
      </w:pPr>
    </w:p>
    <w:p w:rsidR="002C1C63" w:rsidRDefault="002C1C63" w:rsidP="002C1C63">
      <w:pPr>
        <w:rPr>
          <w:szCs w:val="24"/>
          <w:lang w:val="es-MX"/>
        </w:rPr>
      </w:pPr>
    </w:p>
    <w:p w:rsidR="002C1C63" w:rsidRDefault="002C1C63" w:rsidP="002C1C63">
      <w:pPr>
        <w:rPr>
          <w:szCs w:val="24"/>
          <w:lang w:val="es-MX"/>
        </w:rPr>
      </w:pPr>
    </w:p>
    <w:p w:rsidR="002C1C63" w:rsidRDefault="002C1C63" w:rsidP="002C1C63">
      <w:pPr>
        <w:rPr>
          <w:szCs w:val="24"/>
          <w:lang w:val="es-MX"/>
        </w:rPr>
      </w:pPr>
    </w:p>
    <w:p w:rsidR="002C1C63" w:rsidRDefault="002C1C63" w:rsidP="002C1C63">
      <w:pPr>
        <w:rPr>
          <w:szCs w:val="24"/>
          <w:lang w:val="es-MX"/>
        </w:rPr>
      </w:pPr>
      <w:r>
        <w:rPr>
          <w:szCs w:val="24"/>
          <w:lang w:val="es-MX"/>
        </w:rPr>
        <w:lastRenderedPageBreak/>
        <w:t>REY, SANDRA</w:t>
      </w:r>
    </w:p>
    <w:p w:rsidR="002C1C63" w:rsidRDefault="002C1C63" w:rsidP="002C1C63">
      <w:pPr>
        <w:rPr>
          <w:szCs w:val="24"/>
          <w:lang w:val="es-MX"/>
        </w:rPr>
      </w:pPr>
    </w:p>
    <w:p w:rsidR="002C1C63" w:rsidRDefault="002C1C63" w:rsidP="002C1C63">
      <w:pPr>
        <w:rPr>
          <w:szCs w:val="24"/>
          <w:lang w:val="es-MX"/>
        </w:rPr>
      </w:pPr>
    </w:p>
    <w:p w:rsidR="002C1C63" w:rsidRDefault="002C1C63" w:rsidP="002C1C63">
      <w:pPr>
        <w:rPr>
          <w:szCs w:val="24"/>
          <w:lang w:val="es-MX"/>
        </w:rPr>
      </w:pPr>
    </w:p>
    <w:p w:rsidR="002C1C63" w:rsidRDefault="002C1C63" w:rsidP="002C1C63">
      <w:pPr>
        <w:rPr>
          <w:szCs w:val="24"/>
          <w:lang w:val="es-MX"/>
        </w:rPr>
      </w:pPr>
    </w:p>
    <w:p w:rsidR="002C1C63" w:rsidRDefault="002C1C63" w:rsidP="002C1C63">
      <w:pPr>
        <w:rPr>
          <w:szCs w:val="24"/>
          <w:lang w:val="es-MX"/>
        </w:rPr>
      </w:pPr>
    </w:p>
    <w:p w:rsidR="002C1C63" w:rsidRDefault="002C1C63" w:rsidP="002C1C63">
      <w:pPr>
        <w:rPr>
          <w:szCs w:val="24"/>
          <w:lang w:val="es-MX"/>
        </w:rPr>
      </w:pPr>
      <w:r>
        <w:rPr>
          <w:szCs w:val="24"/>
          <w:lang w:val="es-MX"/>
        </w:rPr>
        <w:t>SICILIANO, SERGIO</w:t>
      </w:r>
    </w:p>
    <w:p w:rsidR="002C1C63" w:rsidRDefault="002C1C63" w:rsidP="002C1C63">
      <w:pPr>
        <w:rPr>
          <w:szCs w:val="24"/>
          <w:lang w:val="es-MX"/>
        </w:rPr>
      </w:pPr>
    </w:p>
    <w:p w:rsidR="002C1C63" w:rsidRDefault="002C1C63" w:rsidP="002C1C63">
      <w:pPr>
        <w:rPr>
          <w:szCs w:val="24"/>
          <w:lang w:val="es-MX"/>
        </w:rPr>
      </w:pPr>
    </w:p>
    <w:p w:rsidR="002C1C63" w:rsidRDefault="002C1C63" w:rsidP="002C1C63">
      <w:pPr>
        <w:rPr>
          <w:szCs w:val="24"/>
          <w:lang w:val="es-MX"/>
        </w:rPr>
      </w:pPr>
    </w:p>
    <w:p w:rsidR="002C1C63" w:rsidRDefault="002C1C63" w:rsidP="002C1C63">
      <w:pPr>
        <w:rPr>
          <w:szCs w:val="24"/>
          <w:lang w:val="es-MX"/>
        </w:rPr>
      </w:pPr>
    </w:p>
    <w:p w:rsidR="002C1C63" w:rsidRDefault="002C1C63" w:rsidP="002C1C63">
      <w:pPr>
        <w:rPr>
          <w:szCs w:val="24"/>
          <w:lang w:val="es-MX"/>
        </w:rPr>
      </w:pPr>
    </w:p>
    <w:p w:rsidR="002C1C63" w:rsidRPr="00BE546B" w:rsidRDefault="002C1C63" w:rsidP="002C1C63">
      <w:pPr>
        <w:rPr>
          <w:szCs w:val="24"/>
          <w:lang w:val="es-MX"/>
        </w:rPr>
      </w:pPr>
      <w:r>
        <w:rPr>
          <w:szCs w:val="24"/>
          <w:lang w:val="es-MX"/>
        </w:rPr>
        <w:t>TIESSO, MARIA MAGDALENA</w:t>
      </w:r>
    </w:p>
    <w:p w:rsidR="000A6042" w:rsidRPr="000A6042" w:rsidRDefault="000A6042" w:rsidP="00081FFF">
      <w:pPr>
        <w:rPr>
          <w:lang w:val="es-MX"/>
        </w:rPr>
      </w:pPr>
    </w:p>
    <w:sectPr w:rsidR="000A6042" w:rsidRPr="000A6042"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809" w:rsidRDefault="00E42809">
      <w:r>
        <w:separator/>
      </w:r>
    </w:p>
  </w:endnote>
  <w:endnote w:type="continuationSeparator" w:id="0">
    <w:p w:rsidR="00E42809" w:rsidRDefault="00E428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A6042" w:rsidRDefault="00601A75">
    <w:pPr>
      <w:pStyle w:val="Piedepgina"/>
      <w:rPr>
        <w:color w:val="333333"/>
        <w:sz w:val="20"/>
      </w:rPr>
    </w:pPr>
    <w:bookmarkStart w:id="2" w:name="Despacho"/>
    <w:bookmarkEnd w:id="2"/>
  </w:p>
  <w:p w:rsidR="00601A75" w:rsidRPr="000A6042" w:rsidRDefault="00601A75">
    <w:pPr>
      <w:pStyle w:val="Piedepgina"/>
      <w:rPr>
        <w:color w:val="333333"/>
        <w:sz w:val="20"/>
      </w:rPr>
    </w:pPr>
    <w:r w:rsidRPr="000A6042">
      <w:rPr>
        <w:color w:val="333333"/>
        <w:sz w:val="20"/>
      </w:rPr>
      <w:t xml:space="preserve">Último cambio: </w:t>
    </w:r>
    <w:fldSimple w:instr=" SAVEDATE  \* MERGEFORMAT ">
      <w:r w:rsidR="00722009" w:rsidRPr="00722009">
        <w:rPr>
          <w:noProof/>
          <w:color w:val="333333"/>
          <w:sz w:val="20"/>
        </w:rPr>
        <w:t>24/06/2025 14:18:00</w:t>
      </w:r>
    </w:fldSimple>
    <w:r w:rsidRPr="000A6042">
      <w:rPr>
        <w:color w:val="333333"/>
        <w:sz w:val="20"/>
      </w:rPr>
      <w:t xml:space="preserve">  -  Cantidad de caracteres: </w:t>
    </w:r>
    <w:fldSimple w:instr=" NUMCHARS  \* MERGEFORMAT ">
      <w:r w:rsidR="00722009" w:rsidRPr="00722009">
        <w:rPr>
          <w:noProof/>
          <w:color w:val="333333"/>
          <w:sz w:val="20"/>
        </w:rPr>
        <w:t>8173</w:t>
      </w:r>
    </w:fldSimple>
    <w:r w:rsidRPr="000A6042">
      <w:rPr>
        <w:color w:val="333333"/>
        <w:sz w:val="20"/>
      </w:rPr>
      <w:t xml:space="preserve"> - Cantidad de palabras: </w:t>
    </w:r>
    <w:fldSimple w:instr=" NUMWORDS  \* MERGEFORMAT ">
      <w:r w:rsidR="00722009" w:rsidRPr="00722009">
        <w:rPr>
          <w:noProof/>
          <w:color w:val="333333"/>
          <w:sz w:val="20"/>
        </w:rPr>
        <w:t>1492</w:t>
      </w:r>
    </w:fldSimple>
  </w:p>
  <w:p w:rsidR="00601A75" w:rsidRPr="000A6042" w:rsidRDefault="00601A75" w:rsidP="00B05649">
    <w:pPr>
      <w:pStyle w:val="Piedepgina"/>
      <w:tabs>
        <w:tab w:val="left" w:pos="3565"/>
      </w:tabs>
      <w:rPr>
        <w:rStyle w:val="Nmerodepgina"/>
        <w:color w:val="333333"/>
      </w:rPr>
    </w:pPr>
    <w:r w:rsidRPr="000A6042">
      <w:rPr>
        <w:color w:val="333333"/>
        <w:sz w:val="20"/>
      </w:rPr>
      <w:tab/>
      <w:t>Pág.</w:t>
    </w:r>
    <w:r w:rsidRPr="000A6042">
      <w:rPr>
        <w:color w:val="333333"/>
      </w:rPr>
      <w:t xml:space="preserve"> </w:t>
    </w:r>
    <w:r w:rsidR="007541BF" w:rsidRPr="000A6042">
      <w:rPr>
        <w:rStyle w:val="Nmerodepgina"/>
        <w:color w:val="333333"/>
      </w:rPr>
      <w:fldChar w:fldCharType="begin"/>
    </w:r>
    <w:r w:rsidRPr="000A6042">
      <w:rPr>
        <w:rStyle w:val="Nmerodepgina"/>
        <w:color w:val="333333"/>
      </w:rPr>
      <w:instrText xml:space="preserve"> PAGE </w:instrText>
    </w:r>
    <w:r w:rsidR="007541BF" w:rsidRPr="000A6042">
      <w:rPr>
        <w:rStyle w:val="Nmerodepgina"/>
        <w:color w:val="333333"/>
      </w:rPr>
      <w:fldChar w:fldCharType="separate"/>
    </w:r>
    <w:r w:rsidR="00722009">
      <w:rPr>
        <w:rStyle w:val="Nmerodepgina"/>
        <w:noProof/>
        <w:color w:val="333333"/>
      </w:rPr>
      <w:t>4</w:t>
    </w:r>
    <w:r w:rsidR="007541BF" w:rsidRPr="000A6042">
      <w:rPr>
        <w:rStyle w:val="Nmerodepgina"/>
        <w:color w:val="333333"/>
      </w:rPr>
      <w:fldChar w:fldCharType="end"/>
    </w:r>
    <w:r w:rsidRPr="000A6042">
      <w:rPr>
        <w:rStyle w:val="Nmerodepgina"/>
        <w:color w:val="333333"/>
      </w:rPr>
      <w:t>/</w:t>
    </w:r>
    <w:fldSimple w:instr=" NUMPAGES  \* MERGEFORMAT ">
      <w:r w:rsidR="00722009" w:rsidRPr="00722009">
        <w:rPr>
          <w:rStyle w:val="Nmerodepgina"/>
          <w:noProof/>
          <w:color w:val="333333"/>
        </w:rPr>
        <w:t>5</w:t>
      </w:r>
    </w:fldSimple>
    <w:r w:rsidRPr="000A6042">
      <w:rPr>
        <w:rStyle w:val="Nmerodepgina"/>
        <w:color w:val="333333"/>
      </w:rPr>
      <w:t xml:space="preserve"> </w:t>
    </w:r>
  </w:p>
  <w:p w:rsidR="00601A75" w:rsidRPr="000A604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809" w:rsidRDefault="00E42809">
      <w:r>
        <w:separator/>
      </w:r>
    </w:p>
  </w:footnote>
  <w:footnote w:type="continuationSeparator" w:id="0">
    <w:p w:rsidR="00E42809" w:rsidRDefault="00E428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42" w:rsidRDefault="000A6042"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Pr="000A6042" w:rsidRDefault="000A6042" w:rsidP="0033168A">
    <w:pPr>
      <w:pStyle w:val="Encabezado"/>
      <w:ind w:left="-2410" w:firstLine="850"/>
      <w:jc w:val="center"/>
      <w:rPr>
        <w:i/>
        <w:sz w:val="18"/>
        <w:szCs w:val="18"/>
      </w:rPr>
    </w:pPr>
    <w:r w:rsidRPr="000A6042">
      <w:rPr>
        <w:noProof/>
        <w:sz w:val="18"/>
        <w:szCs w:val="18"/>
        <w:lang w:val="es-ES"/>
      </w:rPr>
      <w:t xml:space="preserve">Expediente Nº </w:t>
    </w:r>
    <w:r w:rsidR="00BB36F5">
      <w:rPr>
        <w:noProof/>
        <w:sz w:val="18"/>
        <w:szCs w:val="18"/>
        <w:lang w:val="es-ES"/>
      </w:rPr>
      <w:t>1604-D-2024 y Ag. 3255-D-2024</w:t>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1836EB"/>
    <w:multiLevelType w:val="multilevel"/>
    <w:tmpl w:val="4BFA35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3010"/>
  </w:hdrShapeDefaults>
  <w:footnotePr>
    <w:footnote w:id="-1"/>
    <w:footnote w:id="0"/>
  </w:footnotePr>
  <w:endnotePr>
    <w:endnote w:id="-1"/>
    <w:endnote w:id="0"/>
  </w:endnotePr>
  <w:compat/>
  <w:rsids>
    <w:rsidRoot w:val="00467B6D"/>
    <w:rsid w:val="00000D04"/>
    <w:rsid w:val="00001988"/>
    <w:rsid w:val="000031F8"/>
    <w:rsid w:val="00026430"/>
    <w:rsid w:val="00030DF5"/>
    <w:rsid w:val="0003615C"/>
    <w:rsid w:val="000376AB"/>
    <w:rsid w:val="00043882"/>
    <w:rsid w:val="0005192B"/>
    <w:rsid w:val="00062864"/>
    <w:rsid w:val="00067370"/>
    <w:rsid w:val="000713D7"/>
    <w:rsid w:val="00071CFB"/>
    <w:rsid w:val="00071E1D"/>
    <w:rsid w:val="00077DAC"/>
    <w:rsid w:val="00080837"/>
    <w:rsid w:val="00081FFF"/>
    <w:rsid w:val="00085D07"/>
    <w:rsid w:val="000A385A"/>
    <w:rsid w:val="000A6042"/>
    <w:rsid w:val="000B2290"/>
    <w:rsid w:val="000B3BDC"/>
    <w:rsid w:val="000D1497"/>
    <w:rsid w:val="000D2860"/>
    <w:rsid w:val="000D6C54"/>
    <w:rsid w:val="000E3949"/>
    <w:rsid w:val="000F74CB"/>
    <w:rsid w:val="000F76D7"/>
    <w:rsid w:val="000F7E30"/>
    <w:rsid w:val="00103C6B"/>
    <w:rsid w:val="00104335"/>
    <w:rsid w:val="00127D10"/>
    <w:rsid w:val="00136787"/>
    <w:rsid w:val="00145948"/>
    <w:rsid w:val="00155C7C"/>
    <w:rsid w:val="00160A2A"/>
    <w:rsid w:val="001614A7"/>
    <w:rsid w:val="00181D53"/>
    <w:rsid w:val="0019414B"/>
    <w:rsid w:val="001A3D01"/>
    <w:rsid w:val="001B0CF3"/>
    <w:rsid w:val="001B770D"/>
    <w:rsid w:val="001C18CC"/>
    <w:rsid w:val="001D480C"/>
    <w:rsid w:val="001E16D5"/>
    <w:rsid w:val="001E5394"/>
    <w:rsid w:val="001F2924"/>
    <w:rsid w:val="001F3AFD"/>
    <w:rsid w:val="00205802"/>
    <w:rsid w:val="00205DAD"/>
    <w:rsid w:val="00211FFE"/>
    <w:rsid w:val="00223436"/>
    <w:rsid w:val="002327DE"/>
    <w:rsid w:val="00234176"/>
    <w:rsid w:val="00246DF0"/>
    <w:rsid w:val="0026220D"/>
    <w:rsid w:val="00265972"/>
    <w:rsid w:val="00275865"/>
    <w:rsid w:val="00276A7E"/>
    <w:rsid w:val="00296815"/>
    <w:rsid w:val="002971A4"/>
    <w:rsid w:val="002B3C66"/>
    <w:rsid w:val="002B47D0"/>
    <w:rsid w:val="002C1C63"/>
    <w:rsid w:val="002C768C"/>
    <w:rsid w:val="002D05E9"/>
    <w:rsid w:val="002D533A"/>
    <w:rsid w:val="002D778C"/>
    <w:rsid w:val="002E38C3"/>
    <w:rsid w:val="002F7961"/>
    <w:rsid w:val="00302300"/>
    <w:rsid w:val="00305DD1"/>
    <w:rsid w:val="003145ED"/>
    <w:rsid w:val="00315C77"/>
    <w:rsid w:val="00317DAF"/>
    <w:rsid w:val="00325FE9"/>
    <w:rsid w:val="0033168A"/>
    <w:rsid w:val="00335CD9"/>
    <w:rsid w:val="00340F54"/>
    <w:rsid w:val="00352C4E"/>
    <w:rsid w:val="0035681D"/>
    <w:rsid w:val="003665C6"/>
    <w:rsid w:val="00387D62"/>
    <w:rsid w:val="003A16F9"/>
    <w:rsid w:val="003A7311"/>
    <w:rsid w:val="003B471C"/>
    <w:rsid w:val="003D10AB"/>
    <w:rsid w:val="003D4000"/>
    <w:rsid w:val="003F1EFD"/>
    <w:rsid w:val="003F270A"/>
    <w:rsid w:val="003F4249"/>
    <w:rsid w:val="00401C75"/>
    <w:rsid w:val="0040761B"/>
    <w:rsid w:val="00422C3F"/>
    <w:rsid w:val="004354AC"/>
    <w:rsid w:val="00446E1A"/>
    <w:rsid w:val="00465B73"/>
    <w:rsid w:val="00467B6D"/>
    <w:rsid w:val="004847CA"/>
    <w:rsid w:val="004968D1"/>
    <w:rsid w:val="004B7714"/>
    <w:rsid w:val="004D2D62"/>
    <w:rsid w:val="004D30D5"/>
    <w:rsid w:val="004D438B"/>
    <w:rsid w:val="004E235F"/>
    <w:rsid w:val="004E4EA6"/>
    <w:rsid w:val="005011D6"/>
    <w:rsid w:val="0051012E"/>
    <w:rsid w:val="005142E6"/>
    <w:rsid w:val="00516AF9"/>
    <w:rsid w:val="00522C71"/>
    <w:rsid w:val="00534552"/>
    <w:rsid w:val="00540D49"/>
    <w:rsid w:val="00540E5C"/>
    <w:rsid w:val="00550A79"/>
    <w:rsid w:val="00551DE0"/>
    <w:rsid w:val="00566765"/>
    <w:rsid w:val="0057409D"/>
    <w:rsid w:val="005769D4"/>
    <w:rsid w:val="00584777"/>
    <w:rsid w:val="00587000"/>
    <w:rsid w:val="00587242"/>
    <w:rsid w:val="0059178F"/>
    <w:rsid w:val="005A1232"/>
    <w:rsid w:val="005A32ED"/>
    <w:rsid w:val="005A3AA1"/>
    <w:rsid w:val="005A4D27"/>
    <w:rsid w:val="005B0FAF"/>
    <w:rsid w:val="005B14CE"/>
    <w:rsid w:val="005B6538"/>
    <w:rsid w:val="005B7B56"/>
    <w:rsid w:val="005C1D37"/>
    <w:rsid w:val="005C37AB"/>
    <w:rsid w:val="005F35E2"/>
    <w:rsid w:val="00601A75"/>
    <w:rsid w:val="00606D7C"/>
    <w:rsid w:val="00616F70"/>
    <w:rsid w:val="00622DE5"/>
    <w:rsid w:val="00625850"/>
    <w:rsid w:val="00636BE0"/>
    <w:rsid w:val="0064363E"/>
    <w:rsid w:val="0065711B"/>
    <w:rsid w:val="006811D6"/>
    <w:rsid w:val="00690392"/>
    <w:rsid w:val="00697F98"/>
    <w:rsid w:val="006A6925"/>
    <w:rsid w:val="006B4A3C"/>
    <w:rsid w:val="006C326A"/>
    <w:rsid w:val="006C40E9"/>
    <w:rsid w:val="006D3303"/>
    <w:rsid w:val="006D5CB7"/>
    <w:rsid w:val="006E3675"/>
    <w:rsid w:val="00705135"/>
    <w:rsid w:val="00706B8E"/>
    <w:rsid w:val="00715AF3"/>
    <w:rsid w:val="00720C1E"/>
    <w:rsid w:val="00722009"/>
    <w:rsid w:val="00734F30"/>
    <w:rsid w:val="007410E7"/>
    <w:rsid w:val="007420D8"/>
    <w:rsid w:val="007541BF"/>
    <w:rsid w:val="00771B54"/>
    <w:rsid w:val="007728C1"/>
    <w:rsid w:val="00777916"/>
    <w:rsid w:val="00780167"/>
    <w:rsid w:val="00795E19"/>
    <w:rsid w:val="007B0FD7"/>
    <w:rsid w:val="007B3715"/>
    <w:rsid w:val="007B6DE7"/>
    <w:rsid w:val="007C0373"/>
    <w:rsid w:val="007C0CF9"/>
    <w:rsid w:val="007C6DA4"/>
    <w:rsid w:val="007D2169"/>
    <w:rsid w:val="007D2459"/>
    <w:rsid w:val="007E2AB2"/>
    <w:rsid w:val="007E3534"/>
    <w:rsid w:val="007E36D1"/>
    <w:rsid w:val="008019FD"/>
    <w:rsid w:val="008034F8"/>
    <w:rsid w:val="00807786"/>
    <w:rsid w:val="00812683"/>
    <w:rsid w:val="00820A3A"/>
    <w:rsid w:val="00827228"/>
    <w:rsid w:val="00842BC5"/>
    <w:rsid w:val="008433E2"/>
    <w:rsid w:val="00846702"/>
    <w:rsid w:val="008553EB"/>
    <w:rsid w:val="00861F92"/>
    <w:rsid w:val="0086333F"/>
    <w:rsid w:val="00870A2D"/>
    <w:rsid w:val="008844BF"/>
    <w:rsid w:val="0088546A"/>
    <w:rsid w:val="00890C59"/>
    <w:rsid w:val="00890E2F"/>
    <w:rsid w:val="008938E5"/>
    <w:rsid w:val="008B0962"/>
    <w:rsid w:val="008B4536"/>
    <w:rsid w:val="008C093E"/>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124C"/>
    <w:rsid w:val="00A02D8F"/>
    <w:rsid w:val="00A06A2B"/>
    <w:rsid w:val="00A07090"/>
    <w:rsid w:val="00A11AD7"/>
    <w:rsid w:val="00A1286B"/>
    <w:rsid w:val="00A240CA"/>
    <w:rsid w:val="00A37C1D"/>
    <w:rsid w:val="00A40D86"/>
    <w:rsid w:val="00A43208"/>
    <w:rsid w:val="00A47920"/>
    <w:rsid w:val="00A502EF"/>
    <w:rsid w:val="00A54A5E"/>
    <w:rsid w:val="00A55E61"/>
    <w:rsid w:val="00A66804"/>
    <w:rsid w:val="00A75EED"/>
    <w:rsid w:val="00A7779B"/>
    <w:rsid w:val="00A878E2"/>
    <w:rsid w:val="00A962A7"/>
    <w:rsid w:val="00AA08DB"/>
    <w:rsid w:val="00AA1927"/>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92F"/>
    <w:rsid w:val="00B4532F"/>
    <w:rsid w:val="00B46232"/>
    <w:rsid w:val="00B85EE2"/>
    <w:rsid w:val="00BB200D"/>
    <w:rsid w:val="00BB2FBA"/>
    <w:rsid w:val="00BB36F5"/>
    <w:rsid w:val="00BC3331"/>
    <w:rsid w:val="00BE1F95"/>
    <w:rsid w:val="00BF2B7B"/>
    <w:rsid w:val="00BF71C2"/>
    <w:rsid w:val="00C0243C"/>
    <w:rsid w:val="00C17437"/>
    <w:rsid w:val="00C20A3E"/>
    <w:rsid w:val="00C26F53"/>
    <w:rsid w:val="00C330CB"/>
    <w:rsid w:val="00C3675D"/>
    <w:rsid w:val="00C419C1"/>
    <w:rsid w:val="00C51E49"/>
    <w:rsid w:val="00C521F9"/>
    <w:rsid w:val="00C54AFE"/>
    <w:rsid w:val="00C569AA"/>
    <w:rsid w:val="00C63351"/>
    <w:rsid w:val="00C71253"/>
    <w:rsid w:val="00C734F9"/>
    <w:rsid w:val="00C87365"/>
    <w:rsid w:val="00C93FF6"/>
    <w:rsid w:val="00CC20B0"/>
    <w:rsid w:val="00CD1C06"/>
    <w:rsid w:val="00CD3069"/>
    <w:rsid w:val="00CE163F"/>
    <w:rsid w:val="00D21126"/>
    <w:rsid w:val="00D21279"/>
    <w:rsid w:val="00D23C57"/>
    <w:rsid w:val="00D43AA2"/>
    <w:rsid w:val="00D518DB"/>
    <w:rsid w:val="00D55ECB"/>
    <w:rsid w:val="00D56832"/>
    <w:rsid w:val="00D63C25"/>
    <w:rsid w:val="00D67721"/>
    <w:rsid w:val="00D758CE"/>
    <w:rsid w:val="00D76A86"/>
    <w:rsid w:val="00D927D4"/>
    <w:rsid w:val="00DD2795"/>
    <w:rsid w:val="00DD4DE2"/>
    <w:rsid w:val="00DD520D"/>
    <w:rsid w:val="00DF0164"/>
    <w:rsid w:val="00DF54AA"/>
    <w:rsid w:val="00E07D33"/>
    <w:rsid w:val="00E12909"/>
    <w:rsid w:val="00E12DDE"/>
    <w:rsid w:val="00E143B6"/>
    <w:rsid w:val="00E14EA5"/>
    <w:rsid w:val="00E20B21"/>
    <w:rsid w:val="00E30CFF"/>
    <w:rsid w:val="00E42809"/>
    <w:rsid w:val="00E55186"/>
    <w:rsid w:val="00E56968"/>
    <w:rsid w:val="00E615F1"/>
    <w:rsid w:val="00E63146"/>
    <w:rsid w:val="00E64A1D"/>
    <w:rsid w:val="00E74920"/>
    <w:rsid w:val="00E81EE5"/>
    <w:rsid w:val="00E9100F"/>
    <w:rsid w:val="00E91F21"/>
    <w:rsid w:val="00EB6956"/>
    <w:rsid w:val="00ED0310"/>
    <w:rsid w:val="00EF0D22"/>
    <w:rsid w:val="00F070C9"/>
    <w:rsid w:val="00F13C69"/>
    <w:rsid w:val="00F226E0"/>
    <w:rsid w:val="00F267A8"/>
    <w:rsid w:val="00F32594"/>
    <w:rsid w:val="00F41DF6"/>
    <w:rsid w:val="00F452C7"/>
    <w:rsid w:val="00F52245"/>
    <w:rsid w:val="00F5569F"/>
    <w:rsid w:val="00F60308"/>
    <w:rsid w:val="00F640D0"/>
    <w:rsid w:val="00F75389"/>
    <w:rsid w:val="00F903E8"/>
    <w:rsid w:val="00FA0C8C"/>
    <w:rsid w:val="00FB26DA"/>
    <w:rsid w:val="00FC4295"/>
    <w:rsid w:val="00FD07F5"/>
    <w:rsid w:val="00FF233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5C6"/>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665C6"/>
    <w:pPr>
      <w:ind w:left="3686"/>
    </w:pPr>
  </w:style>
  <w:style w:type="paragraph" w:styleId="Encabezado">
    <w:name w:val="header"/>
    <w:basedOn w:val="Normal"/>
    <w:link w:val="EncabezadoCar"/>
    <w:uiPriority w:val="99"/>
    <w:rsid w:val="003665C6"/>
    <w:pPr>
      <w:tabs>
        <w:tab w:val="center" w:pos="4419"/>
        <w:tab w:val="right" w:pos="8838"/>
      </w:tabs>
    </w:pPr>
  </w:style>
  <w:style w:type="paragraph" w:styleId="Piedepgina">
    <w:name w:val="footer"/>
    <w:basedOn w:val="Normal"/>
    <w:rsid w:val="003665C6"/>
    <w:pPr>
      <w:tabs>
        <w:tab w:val="center" w:pos="4419"/>
        <w:tab w:val="right" w:pos="8838"/>
      </w:tabs>
    </w:pPr>
  </w:style>
  <w:style w:type="character" w:styleId="Nmerodepgina">
    <w:name w:val="page number"/>
    <w:basedOn w:val="Fuentedeprrafopredeter"/>
    <w:rsid w:val="003665C6"/>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467B6D"/>
    <w:rPr>
      <w:rFonts w:ascii="Tahoma" w:hAnsi="Tahoma" w:cs="Tahoma"/>
      <w:sz w:val="16"/>
      <w:szCs w:val="16"/>
    </w:rPr>
  </w:style>
  <w:style w:type="character" w:customStyle="1" w:styleId="TextodegloboCar">
    <w:name w:val="Texto de globo Car"/>
    <w:basedOn w:val="Fuentedeprrafopredeter"/>
    <w:link w:val="Textodeglobo"/>
    <w:uiPriority w:val="99"/>
    <w:semiHidden/>
    <w:rsid w:val="00467B6D"/>
    <w:rPr>
      <w:rFonts w:ascii="Tahoma" w:hAnsi="Tahoma" w:cs="Tahoma"/>
      <w:sz w:val="16"/>
      <w:szCs w:val="16"/>
      <w:lang w:val="es-ES_tradnl"/>
    </w:rPr>
  </w:style>
  <w:style w:type="paragraph" w:customStyle="1" w:styleId="Default">
    <w:name w:val="Default"/>
    <w:rsid w:val="00F267A8"/>
    <w:pPr>
      <w:autoSpaceDE w:val="0"/>
      <w:autoSpaceDN w:val="0"/>
      <w:adjustRightInd w:val="0"/>
    </w:pPr>
    <w:rPr>
      <w:color w:val="000000"/>
      <w:sz w:val="24"/>
      <w:szCs w:val="24"/>
    </w:rPr>
  </w:style>
  <w:style w:type="paragraph" w:customStyle="1" w:styleId="normal0">
    <w:name w:val="normal"/>
    <w:rsid w:val="00D63C25"/>
    <w:pPr>
      <w:spacing w:line="276" w:lineRule="auto"/>
    </w:pPr>
    <w:rPr>
      <w:rFonts w:ascii="Arial" w:eastAsia="Arial" w:hAnsi="Arial" w:cs="Arial"/>
      <w:sz w:val="22"/>
      <w:szCs w:val="22"/>
    </w:rPr>
  </w:style>
  <w:style w:type="paragraph" w:styleId="Prrafodelista">
    <w:name w:val="List Paragraph"/>
    <w:basedOn w:val="Normal"/>
    <w:uiPriority w:val="34"/>
    <w:qFormat/>
    <w:rsid w:val="002C1C6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DA9039-3620-4AB6-BE90-542DFCEAC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5</Pages>
  <Words>1492</Words>
  <Characters>8173</Characters>
  <Application>Microsoft Office Word</Application>
  <DocSecurity>0</DocSecurity>
  <Lines>233</Lines>
  <Paragraphs>54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9911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4</cp:revision>
  <cp:lastPrinted>2025-06-24T17:18:00Z</cp:lastPrinted>
  <dcterms:created xsi:type="dcterms:W3CDTF">2025-06-24T17:18:00Z</dcterms:created>
  <dcterms:modified xsi:type="dcterms:W3CDTF">2025-06-24T17:18:00Z</dcterms:modified>
</cp:coreProperties>
</file>