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680F" w:rsidRDefault="00FA680F">
      <w:pPr>
        <w:pStyle w:val="normal0"/>
        <w:spacing w:line="480" w:lineRule="auto"/>
        <w:ind w:left="0" w:firstLine="0"/>
        <w:rPr>
          <w:b/>
          <w:sz w:val="22"/>
          <w:szCs w:val="22"/>
        </w:rPr>
      </w:pPr>
    </w:p>
    <w:p w:rsidR="00FA680F" w:rsidRDefault="00FA680F">
      <w:pPr>
        <w:pStyle w:val="normal0"/>
        <w:spacing w:line="480" w:lineRule="auto"/>
        <w:ind w:left="0" w:firstLine="0"/>
        <w:rPr>
          <w:b/>
          <w:sz w:val="22"/>
          <w:szCs w:val="22"/>
        </w:rPr>
      </w:pPr>
    </w:p>
    <w:p w:rsidR="00CF02C0" w:rsidRDefault="00034971">
      <w:pPr>
        <w:pStyle w:val="normal0"/>
        <w:spacing w:line="480" w:lineRule="auto"/>
        <w:ind w:left="0" w:firstLine="0"/>
        <w:rPr>
          <w:sz w:val="22"/>
          <w:szCs w:val="22"/>
        </w:rPr>
      </w:pPr>
      <w:r>
        <w:rPr>
          <w:b/>
          <w:sz w:val="22"/>
          <w:szCs w:val="22"/>
        </w:rPr>
        <w:t>VISTO:</w:t>
      </w:r>
    </w:p>
    <w:p w:rsidR="00CF02C0" w:rsidRDefault="00034971">
      <w:pPr>
        <w:pStyle w:val="normal0"/>
        <w:spacing w:after="120" w:line="480" w:lineRule="auto"/>
        <w:ind w:left="0" w:hanging="2"/>
        <w:rPr>
          <w:sz w:val="22"/>
          <w:szCs w:val="22"/>
        </w:rPr>
      </w:pPr>
      <w:r>
        <w:rPr>
          <w:sz w:val="22"/>
          <w:szCs w:val="22"/>
        </w:rPr>
        <w:tab/>
      </w:r>
      <w:r>
        <w:rPr>
          <w:sz w:val="22"/>
          <w:szCs w:val="22"/>
        </w:rPr>
        <w:tab/>
        <w:t xml:space="preserve">El expediente  N° 1231-D-2024 y agregados, </w:t>
      </w:r>
      <w:sdt>
        <w:sdtPr>
          <w:tag w:val="goog_rdk_0"/>
          <w:id w:val="-695380585"/>
        </w:sdtPr>
        <w:sdtContent>
          <w:r>
            <w:rPr>
              <w:sz w:val="22"/>
              <w:szCs w:val="22"/>
            </w:rPr>
            <w:t>el Decreto N</w:t>
          </w:r>
          <w:sdt>
            <w:sdtPr>
              <w:tag w:val="goog_rdk_1"/>
              <w:id w:val="-1965759276"/>
            </w:sdtPr>
            <w:sdtContent>
              <w:r w:rsidR="00CF02C0">
                <w:rPr>
                  <w:sz w:val="22"/>
                  <w:szCs w:val="22"/>
                </w:rPr>
                <w:t xml:space="preserve">º 284/25 que contiene el </w:t>
              </w:r>
            </w:sdtContent>
          </w:sdt>
        </w:sdtContent>
      </w:sdt>
      <w:r>
        <w:rPr>
          <w:sz w:val="22"/>
          <w:szCs w:val="22"/>
        </w:rPr>
        <w:t>Veto Parcial de la Ley N°6.808</w:t>
      </w:r>
      <w:r w:rsidR="001613AA">
        <w:t xml:space="preserve"> </w:t>
      </w:r>
      <w:r>
        <w:rPr>
          <w:sz w:val="22"/>
          <w:szCs w:val="22"/>
        </w:rPr>
        <w:t>y;</w:t>
      </w:r>
    </w:p>
    <w:p w:rsidR="00CF02C0" w:rsidRDefault="00034971">
      <w:pPr>
        <w:pStyle w:val="normal0"/>
        <w:spacing w:line="480" w:lineRule="auto"/>
        <w:ind w:left="0" w:hanging="2"/>
        <w:rPr>
          <w:color w:val="000000"/>
          <w:sz w:val="22"/>
          <w:szCs w:val="22"/>
        </w:rPr>
      </w:pPr>
      <w:r>
        <w:rPr>
          <w:sz w:val="22"/>
          <w:szCs w:val="22"/>
        </w:rPr>
        <w:tab/>
      </w:r>
      <w:r>
        <w:rPr>
          <w:b/>
          <w:color w:val="000000"/>
          <w:sz w:val="22"/>
          <w:szCs w:val="22"/>
        </w:rPr>
        <w:t>CONSIDERANDO:</w:t>
      </w:r>
    </w:p>
    <w:p w:rsidR="00CF02C0" w:rsidRDefault="00034971">
      <w:pPr>
        <w:pStyle w:val="normal0"/>
        <w:spacing w:line="480" w:lineRule="auto"/>
        <w:ind w:left="0" w:firstLine="708"/>
        <w:rPr>
          <w:sz w:val="22"/>
          <w:szCs w:val="22"/>
        </w:rPr>
      </w:pPr>
      <w:r>
        <w:rPr>
          <w:sz w:val="22"/>
          <w:szCs w:val="22"/>
        </w:rPr>
        <w:t xml:space="preserve">Que la Legislatura de la Ciudad Autónoma de Buenos Aires, en su sesión de fecha 3 de julio de 2025, sancionó el Proyecto de Ley 6.808, cuyo objeto es exceptuar a los clubes de barrio de tramitar la habilitación correspondiente para la realización de hasta cuarenta y ocho (48) reuniones, actos o espectáculos públicos por año calendario, siempre que se cumplan los requisitos de control y fiscalización allí establecidos; </w:t>
      </w:r>
    </w:p>
    <w:p w:rsidR="00CF02C0" w:rsidRDefault="00034971">
      <w:pPr>
        <w:pStyle w:val="normal0"/>
        <w:spacing w:line="480" w:lineRule="auto"/>
        <w:ind w:left="0" w:firstLine="708"/>
        <w:rPr>
          <w:sz w:val="22"/>
          <w:szCs w:val="22"/>
        </w:rPr>
      </w:pPr>
      <w:r>
        <w:rPr>
          <w:sz w:val="22"/>
          <w:szCs w:val="22"/>
        </w:rPr>
        <w:t xml:space="preserve">Que </w:t>
      </w:r>
      <w:r w:rsidR="00CF02C0">
        <w:rPr>
          <w:sz w:val="22"/>
          <w:szCs w:val="22"/>
        </w:rPr>
        <w:t>el texto sancionado bajo el número 6.808el mencionado Proyecto de Ley</w:t>
      </w:r>
      <w:r>
        <w:rPr>
          <w:sz w:val="22"/>
          <w:szCs w:val="22"/>
        </w:rPr>
        <w:t xml:space="preserve"> ingresó al Poder Ejecutivo con fecha 11 de julio de 2025, a fin de dar cumplimiento al procedimiento establecido en el artículo 86 de la Constitución de la Ciudad Autónoma de Buenos Aires; </w:t>
      </w:r>
    </w:p>
    <w:p w:rsidR="001613AA" w:rsidRDefault="00034971" w:rsidP="001613AA">
      <w:pPr>
        <w:pStyle w:val="normal0"/>
        <w:spacing w:line="480" w:lineRule="auto"/>
        <w:ind w:left="0" w:firstLine="708"/>
        <w:rPr>
          <w:sz w:val="22"/>
          <w:szCs w:val="22"/>
        </w:rPr>
      </w:pPr>
      <w:r>
        <w:rPr>
          <w:sz w:val="22"/>
          <w:szCs w:val="22"/>
        </w:rPr>
        <w:t>Que, de conformidad con lo dispuesto en los artículos 87 y 88 de la Constitución de la Ciudad Autónoma de Buenos Aires, el Poder Ejecutivo tiene la atribución de vetar total o parcialmente un Proyecto de Ley sancionado por la Legislatura expresando sus fundamentos;</w:t>
      </w:r>
    </w:p>
    <w:p w:rsidR="00CF02C0" w:rsidRDefault="00034971">
      <w:pPr>
        <w:pStyle w:val="normal0"/>
        <w:spacing w:line="480" w:lineRule="auto"/>
        <w:ind w:left="0" w:firstLine="708"/>
        <w:rPr>
          <w:sz w:val="22"/>
          <w:szCs w:val="22"/>
        </w:rPr>
      </w:pPr>
      <w:r>
        <w:rPr>
          <w:sz w:val="22"/>
          <w:szCs w:val="22"/>
        </w:rPr>
        <w:t>Que, tal como surge de los considerandos del</w:t>
      </w:r>
      <w:r w:rsidR="00CF02C0">
        <w:rPr>
          <w:sz w:val="22"/>
          <w:szCs w:val="22"/>
        </w:rPr>
        <w:t xml:space="preserve"> Decreto citado en el Visto,</w:t>
      </w:r>
      <w:r>
        <w:rPr>
          <w:sz w:val="22"/>
          <w:szCs w:val="22"/>
        </w:rPr>
        <w:t xml:space="preserve"> </w:t>
      </w:r>
      <w:r w:rsidR="00CF02C0">
        <w:rPr>
          <w:sz w:val="22"/>
          <w:szCs w:val="22"/>
        </w:rPr>
        <w:t xml:space="preserve">el texto sancionado </w:t>
      </w:r>
      <w:r>
        <w:rPr>
          <w:sz w:val="22"/>
          <w:szCs w:val="22"/>
        </w:rPr>
        <w:t xml:space="preserve"> ha tenido una valoración positiva por parte del Poder Ejecutivo, en tanto busca</w:t>
      </w:r>
      <w:r w:rsidR="001613AA">
        <w:rPr>
          <w:sz w:val="22"/>
          <w:szCs w:val="22"/>
        </w:rPr>
        <w:t xml:space="preserve"> </w:t>
      </w:r>
      <w:r>
        <w:rPr>
          <w:sz w:val="22"/>
          <w:szCs w:val="22"/>
        </w:rPr>
        <w:t>facilitar la actividad cultural y comunitaria de los clubes de barrio y reducir cargas bur</w:t>
      </w:r>
      <w:r w:rsidR="001613AA">
        <w:rPr>
          <w:sz w:val="22"/>
          <w:szCs w:val="22"/>
        </w:rPr>
        <w:t>ocráticas para estas entidades</w:t>
      </w:r>
      <w:r>
        <w:rPr>
          <w:sz w:val="22"/>
          <w:szCs w:val="22"/>
        </w:rPr>
        <w:t xml:space="preserve">; </w:t>
      </w:r>
    </w:p>
    <w:p w:rsidR="001613AA" w:rsidRDefault="00034971">
      <w:pPr>
        <w:pStyle w:val="normal0"/>
        <w:spacing w:line="480" w:lineRule="auto"/>
        <w:ind w:left="0" w:firstLine="708"/>
        <w:rPr>
          <w:sz w:val="22"/>
          <w:szCs w:val="22"/>
        </w:rPr>
      </w:pPr>
      <w:r>
        <w:rPr>
          <w:sz w:val="22"/>
          <w:szCs w:val="22"/>
        </w:rPr>
        <w:t xml:space="preserve">Que, no obstante, se verifica que </w:t>
      </w:r>
      <w:r w:rsidR="00CF02C0">
        <w:rPr>
          <w:sz w:val="22"/>
          <w:szCs w:val="22"/>
        </w:rPr>
        <w:t xml:space="preserve">los artículos 2º, 3º y 4º contienen errores materiales relativos a remisiones normativas incorrectas que obstaculizarían la implementación de la ley bajo análisis puesto que no se desprende de las remisiones aludidas los recaudos que deberán cumplir los clubes de barrio para poder hacer pleno ejercicio del beneficio establecido en su artículo 1º; </w:t>
      </w:r>
    </w:p>
    <w:p w:rsidR="00CF02C0" w:rsidRDefault="00034971">
      <w:pPr>
        <w:pStyle w:val="normal0"/>
        <w:spacing w:line="480" w:lineRule="auto"/>
        <w:ind w:left="0" w:firstLine="708"/>
        <w:rPr>
          <w:sz w:val="22"/>
          <w:szCs w:val="22"/>
        </w:rPr>
      </w:pPr>
      <w:r>
        <w:rPr>
          <w:sz w:val="22"/>
          <w:szCs w:val="22"/>
        </w:rPr>
        <w:lastRenderedPageBreak/>
        <w:t>Que, en este sentido, manifiesta el Poder Ejecutivo</w:t>
      </w:r>
      <w:r w:rsidR="00CF02C0">
        <w:rPr>
          <w:sz w:val="22"/>
          <w:szCs w:val="22"/>
        </w:rPr>
        <w:t xml:space="preserve">, </w:t>
      </w:r>
      <w:r>
        <w:rPr>
          <w:sz w:val="22"/>
          <w:szCs w:val="22"/>
        </w:rPr>
        <w:t xml:space="preserve">la necesidad de vetar </w:t>
      </w:r>
      <w:r w:rsidR="00CF02C0">
        <w:rPr>
          <w:sz w:val="22"/>
          <w:szCs w:val="22"/>
        </w:rPr>
        <w:t xml:space="preserve">los artículos 2º, 3º y 4º </w:t>
      </w:r>
      <w:r>
        <w:rPr>
          <w:sz w:val="22"/>
          <w:szCs w:val="22"/>
        </w:rPr>
        <w:t xml:space="preserve"> surge con el objeto de resguardar la coherencia del texto final de la norma y tender a su efectiva implementaci</w:t>
      </w:r>
      <w:sdt>
        <w:sdtPr>
          <w:tag w:val="goog_rdk_75"/>
          <w:id w:val="23699146"/>
        </w:sdtPr>
        <w:sdtContent>
          <w:r w:rsidR="00CF02C0">
            <w:rPr>
              <w:sz w:val="22"/>
              <w:szCs w:val="22"/>
            </w:rPr>
            <w:t>ón</w:t>
          </w:r>
        </w:sdtContent>
      </w:sdt>
      <w:r>
        <w:rPr>
          <w:sz w:val="22"/>
          <w:szCs w:val="22"/>
        </w:rPr>
        <w:t>;</w:t>
      </w:r>
    </w:p>
    <w:p w:rsidR="00CF02C0" w:rsidRDefault="00034971">
      <w:pPr>
        <w:pStyle w:val="normal0"/>
        <w:spacing w:line="480" w:lineRule="auto"/>
        <w:ind w:left="0" w:firstLine="708"/>
        <w:rPr>
          <w:color w:val="000000"/>
          <w:sz w:val="22"/>
          <w:szCs w:val="22"/>
        </w:rPr>
      </w:pPr>
      <w:r>
        <w:rPr>
          <w:sz w:val="22"/>
          <w:szCs w:val="22"/>
        </w:rPr>
        <w:t>Que, por lo tanto</w:t>
      </w:r>
      <w:sdt>
        <w:sdtPr>
          <w:tag w:val="goog_rdk_76"/>
          <w:id w:val="-1114439727"/>
        </w:sdtPr>
        <w:sdtContent>
          <w:r>
            <w:rPr>
              <w:sz w:val="22"/>
              <w:szCs w:val="22"/>
            </w:rPr>
            <w:t>,</w:t>
          </w:r>
        </w:sdtContent>
      </w:sdt>
      <w:r>
        <w:rPr>
          <w:sz w:val="22"/>
          <w:szCs w:val="22"/>
        </w:rPr>
        <w:t xml:space="preserve"> el Poder Ejecutivo</w:t>
      </w:r>
      <w:sdt>
        <w:sdtPr>
          <w:tag w:val="goog_rdk_77"/>
          <w:id w:val="-1534034354"/>
        </w:sdtPr>
        <w:sdtContent>
          <w:r>
            <w:rPr>
              <w:sz w:val="22"/>
              <w:szCs w:val="22"/>
            </w:rPr>
            <w:t xml:space="preserve"> hizo</w:t>
          </w:r>
        </w:sdtContent>
      </w:sdt>
      <w:r>
        <w:rPr>
          <w:sz w:val="22"/>
          <w:szCs w:val="22"/>
        </w:rPr>
        <w:t xml:space="preserve"> uso de las atribuciones constitucionales que le son propias, a través del mecanismo excepcional de veto parcial establecido en el artículo 88° de la Constitución de la Ciudad Autónoma de Buenos Aires;</w:t>
      </w:r>
      <w:r>
        <w:rPr>
          <w:color w:val="000000"/>
          <w:sz w:val="22"/>
          <w:szCs w:val="22"/>
        </w:rPr>
        <w:tab/>
      </w:r>
    </w:p>
    <w:p w:rsidR="00CF02C0" w:rsidRDefault="00034971">
      <w:pPr>
        <w:pStyle w:val="normal0"/>
        <w:spacing w:line="480" w:lineRule="auto"/>
        <w:ind w:left="0" w:firstLine="708"/>
        <w:rPr>
          <w:sz w:val="22"/>
          <w:szCs w:val="22"/>
        </w:rPr>
      </w:pPr>
      <w:r>
        <w:rPr>
          <w:color w:val="000000"/>
          <w:sz w:val="22"/>
          <w:szCs w:val="22"/>
        </w:rPr>
        <w:t>Que, por todo lo expuesto la Comisión de Asuntos Constitucionales aconseja la sanción de la siguiente:</w:t>
      </w:r>
    </w:p>
    <w:p w:rsidR="00CF02C0" w:rsidRDefault="00CF02C0">
      <w:pPr>
        <w:pStyle w:val="normal0"/>
        <w:spacing w:line="480" w:lineRule="auto"/>
        <w:ind w:left="0" w:hanging="2"/>
        <w:jc w:val="center"/>
        <w:rPr>
          <w:color w:val="000000"/>
          <w:sz w:val="22"/>
          <w:szCs w:val="22"/>
        </w:rPr>
      </w:pPr>
    </w:p>
    <w:p w:rsidR="00CF02C0" w:rsidRDefault="00034971">
      <w:pPr>
        <w:pStyle w:val="normal0"/>
        <w:spacing w:line="480" w:lineRule="auto"/>
        <w:ind w:left="0" w:hanging="2"/>
        <w:jc w:val="center"/>
        <w:rPr>
          <w:sz w:val="22"/>
          <w:szCs w:val="22"/>
        </w:rPr>
      </w:pPr>
      <w:r>
        <w:rPr>
          <w:b/>
          <w:color w:val="000000"/>
          <w:sz w:val="22"/>
          <w:szCs w:val="22"/>
        </w:rPr>
        <w:t>RESOLUCIÓN</w:t>
      </w:r>
    </w:p>
    <w:p w:rsidR="00CF02C0" w:rsidRDefault="00034971">
      <w:pPr>
        <w:pStyle w:val="normal0"/>
        <w:spacing w:line="480" w:lineRule="auto"/>
        <w:ind w:left="0" w:hanging="2"/>
        <w:rPr>
          <w:color w:val="000000"/>
          <w:sz w:val="22"/>
          <w:szCs w:val="22"/>
        </w:rPr>
      </w:pPr>
      <w:r>
        <w:rPr>
          <w:b/>
          <w:color w:val="000000"/>
          <w:sz w:val="22"/>
          <w:szCs w:val="22"/>
        </w:rPr>
        <w:t xml:space="preserve">Artículo 1º: </w:t>
      </w:r>
      <w:r>
        <w:rPr>
          <w:color w:val="000000"/>
          <w:sz w:val="22"/>
          <w:szCs w:val="22"/>
        </w:rPr>
        <w:t>Se acepta el veto parcial del proyecto de Ley N°6.808, en sus artículos 2°, 3° y 4°.</w:t>
      </w:r>
    </w:p>
    <w:p w:rsidR="00CF02C0" w:rsidRDefault="00034971">
      <w:pPr>
        <w:pStyle w:val="normal0"/>
        <w:spacing w:line="480" w:lineRule="auto"/>
        <w:ind w:left="0" w:hanging="2"/>
        <w:rPr>
          <w:sz w:val="22"/>
          <w:szCs w:val="22"/>
        </w:rPr>
      </w:pPr>
      <w:r>
        <w:rPr>
          <w:b/>
          <w:color w:val="000000"/>
          <w:sz w:val="22"/>
          <w:szCs w:val="22"/>
        </w:rPr>
        <w:t>Art. 2º:</w:t>
      </w:r>
      <w:r>
        <w:rPr>
          <w:color w:val="000000"/>
          <w:sz w:val="22"/>
          <w:szCs w:val="22"/>
        </w:rPr>
        <w:t xml:space="preserve"> Comuníquese, etc.-</w:t>
      </w:r>
    </w:p>
    <w:p w:rsidR="00CF02C0" w:rsidRDefault="00034971">
      <w:pPr>
        <w:pStyle w:val="normal0"/>
        <w:spacing w:after="240" w:line="480" w:lineRule="auto"/>
        <w:ind w:left="0" w:hanging="2"/>
        <w:jc w:val="right"/>
        <w:rPr>
          <w:color w:val="000000"/>
          <w:sz w:val="22"/>
          <w:szCs w:val="22"/>
        </w:rPr>
      </w:pPr>
      <w:r>
        <w:rPr>
          <w:color w:val="000000"/>
          <w:sz w:val="22"/>
          <w:szCs w:val="22"/>
        </w:rPr>
        <w:t>Sala de la Comisión,    agosto de 2025</w:t>
      </w:r>
    </w:p>
    <w:p w:rsidR="00CF02C0" w:rsidRDefault="00CF02C0">
      <w:pPr>
        <w:pStyle w:val="normal0"/>
        <w:tabs>
          <w:tab w:val="left" w:pos="915"/>
        </w:tabs>
        <w:spacing w:line="360" w:lineRule="auto"/>
        <w:ind w:left="0" w:hanging="2"/>
        <w:jc w:val="center"/>
        <w:rPr>
          <w:sz w:val="22"/>
          <w:szCs w:val="22"/>
        </w:rPr>
      </w:pPr>
    </w:p>
    <w:p w:rsidR="00CF02C0" w:rsidRDefault="00034971">
      <w:pPr>
        <w:pStyle w:val="normal0"/>
        <w:tabs>
          <w:tab w:val="left" w:pos="915"/>
        </w:tabs>
        <w:spacing w:line="360" w:lineRule="auto"/>
        <w:ind w:left="0" w:hanging="2"/>
        <w:jc w:val="center"/>
        <w:rPr>
          <w:sz w:val="22"/>
          <w:szCs w:val="22"/>
        </w:rPr>
      </w:pPr>
      <w:r>
        <w:rPr>
          <w:b/>
          <w:sz w:val="22"/>
          <w:szCs w:val="22"/>
        </w:rPr>
        <w:t>COMISIÓN DE ASUNTOS CONSTITUCIONALES</w:t>
      </w:r>
    </w:p>
    <w:p w:rsidR="00CF02C0" w:rsidRDefault="00CF02C0">
      <w:pPr>
        <w:pStyle w:val="normal0"/>
        <w:tabs>
          <w:tab w:val="left" w:pos="915"/>
        </w:tabs>
        <w:spacing w:line="360" w:lineRule="auto"/>
        <w:ind w:left="0" w:hanging="2"/>
        <w:jc w:val="center"/>
        <w:rPr>
          <w:sz w:val="22"/>
          <w:szCs w:val="22"/>
        </w:rPr>
      </w:pPr>
    </w:p>
    <w:p w:rsidR="00CF02C0" w:rsidRDefault="00034971">
      <w:pPr>
        <w:pStyle w:val="normal0"/>
        <w:spacing w:after="240"/>
        <w:ind w:left="0" w:hanging="2"/>
        <w:rPr>
          <w:sz w:val="22"/>
          <w:szCs w:val="22"/>
        </w:rPr>
      </w:pPr>
      <w:r>
        <w:rPr>
          <w:sz w:val="22"/>
          <w:szCs w:val="22"/>
        </w:rPr>
        <w:t xml:space="preserve">              </w:t>
      </w:r>
    </w:p>
    <w:p w:rsidR="00CF02C0" w:rsidRDefault="00034971">
      <w:pPr>
        <w:pStyle w:val="normal0"/>
        <w:spacing w:after="240"/>
        <w:ind w:left="0" w:hanging="2"/>
        <w:rPr>
          <w:sz w:val="22"/>
          <w:szCs w:val="22"/>
        </w:rPr>
      </w:pPr>
      <w:r>
        <w:rPr>
          <w:sz w:val="22"/>
          <w:szCs w:val="22"/>
        </w:rPr>
        <w:t xml:space="preserve">                                                                            </w:t>
      </w:r>
    </w:p>
    <w:p w:rsidR="00CF02C0" w:rsidRDefault="00034971">
      <w:pPr>
        <w:pStyle w:val="normal0"/>
        <w:spacing w:after="240"/>
        <w:ind w:left="0" w:hanging="2"/>
        <w:jc w:val="right"/>
        <w:rPr>
          <w:sz w:val="22"/>
          <w:szCs w:val="22"/>
        </w:rPr>
      </w:pPr>
      <w:r>
        <w:rPr>
          <w:sz w:val="22"/>
          <w:szCs w:val="22"/>
        </w:rPr>
        <w:t xml:space="preserve">  REYES, HERNÁN </w:t>
      </w:r>
    </w:p>
    <w:p w:rsidR="00CF02C0" w:rsidRDefault="00034971">
      <w:pPr>
        <w:pStyle w:val="normal0"/>
        <w:spacing w:after="240"/>
        <w:ind w:left="0" w:hanging="2"/>
        <w:jc w:val="right"/>
        <w:rPr>
          <w:sz w:val="22"/>
          <w:szCs w:val="22"/>
        </w:rPr>
      </w:pPr>
      <w:r>
        <w:rPr>
          <w:sz w:val="22"/>
          <w:szCs w:val="22"/>
        </w:rPr>
        <w:tab/>
      </w:r>
      <w:r>
        <w:rPr>
          <w:sz w:val="22"/>
          <w:szCs w:val="22"/>
        </w:rPr>
        <w:tab/>
        <w:t xml:space="preserve">                 </w:t>
      </w:r>
      <w:r>
        <w:rPr>
          <w:b/>
          <w:sz w:val="22"/>
          <w:szCs w:val="22"/>
        </w:rPr>
        <w:t>PRESIDENTE</w:t>
      </w:r>
    </w:p>
    <w:p w:rsidR="00CF02C0" w:rsidRDefault="00CF02C0">
      <w:pPr>
        <w:pStyle w:val="normal0"/>
        <w:tabs>
          <w:tab w:val="left" w:pos="4962"/>
        </w:tabs>
        <w:spacing w:before="240" w:after="240"/>
        <w:ind w:left="0" w:hanging="2"/>
        <w:rPr>
          <w:sz w:val="22"/>
          <w:szCs w:val="22"/>
        </w:rPr>
      </w:pPr>
    </w:p>
    <w:p w:rsidR="00FA680F" w:rsidRDefault="00FA680F">
      <w:pPr>
        <w:pStyle w:val="normal0"/>
        <w:tabs>
          <w:tab w:val="left" w:pos="4962"/>
        </w:tabs>
        <w:spacing w:before="240" w:after="240"/>
        <w:ind w:left="0" w:hanging="2"/>
        <w:rPr>
          <w:sz w:val="22"/>
          <w:szCs w:val="22"/>
        </w:rPr>
      </w:pPr>
    </w:p>
    <w:p w:rsidR="00FA680F" w:rsidRDefault="00FA680F">
      <w:pPr>
        <w:pStyle w:val="normal0"/>
        <w:tabs>
          <w:tab w:val="left" w:pos="4962"/>
        </w:tabs>
        <w:spacing w:before="240" w:after="240"/>
        <w:ind w:left="0" w:hanging="2"/>
        <w:rPr>
          <w:sz w:val="22"/>
          <w:szCs w:val="22"/>
        </w:rPr>
      </w:pPr>
    </w:p>
    <w:p w:rsidR="00CF02C0" w:rsidRDefault="00034971">
      <w:pPr>
        <w:pStyle w:val="normal0"/>
        <w:tabs>
          <w:tab w:val="left" w:pos="4962"/>
        </w:tabs>
        <w:spacing w:before="240" w:after="240"/>
        <w:ind w:left="0" w:hanging="2"/>
        <w:rPr>
          <w:sz w:val="22"/>
          <w:szCs w:val="22"/>
        </w:rPr>
      </w:pPr>
      <w:r>
        <w:rPr>
          <w:sz w:val="22"/>
          <w:szCs w:val="22"/>
        </w:rPr>
        <w:t>PARRY, MARÍA INÉS                                             PEÑAFORT, GRACIANA</w:t>
      </w:r>
    </w:p>
    <w:p w:rsidR="00CF02C0" w:rsidRDefault="00034971">
      <w:pPr>
        <w:pStyle w:val="normal0"/>
        <w:tabs>
          <w:tab w:val="left" w:pos="5400"/>
        </w:tabs>
        <w:spacing w:before="240" w:after="240"/>
        <w:ind w:left="0" w:hanging="2"/>
        <w:rPr>
          <w:sz w:val="22"/>
          <w:szCs w:val="22"/>
        </w:rPr>
      </w:pPr>
      <w:r>
        <w:rPr>
          <w:b/>
          <w:sz w:val="22"/>
          <w:szCs w:val="22"/>
        </w:rPr>
        <w:t>VICEPRESIDENTA 1°                                               VICEPRESIDENTA 2º</w:t>
      </w:r>
    </w:p>
    <w:p w:rsidR="00CF02C0" w:rsidRDefault="00CF02C0">
      <w:pPr>
        <w:pStyle w:val="normal0"/>
        <w:tabs>
          <w:tab w:val="left" w:pos="5529"/>
        </w:tabs>
        <w:spacing w:before="240" w:after="240" w:line="360" w:lineRule="auto"/>
        <w:ind w:left="0" w:hanging="2"/>
        <w:rPr>
          <w:sz w:val="22"/>
          <w:szCs w:val="22"/>
        </w:rPr>
      </w:pPr>
    </w:p>
    <w:p w:rsidR="00FA680F" w:rsidRDefault="00FA680F">
      <w:pPr>
        <w:pStyle w:val="normal0"/>
        <w:spacing w:before="240" w:after="240" w:line="360" w:lineRule="auto"/>
        <w:ind w:left="0" w:hanging="2"/>
        <w:rPr>
          <w:sz w:val="22"/>
          <w:szCs w:val="22"/>
        </w:rPr>
      </w:pPr>
    </w:p>
    <w:p w:rsidR="00CF02C0" w:rsidRDefault="00034971">
      <w:pPr>
        <w:pStyle w:val="normal0"/>
        <w:spacing w:before="240" w:after="240" w:line="360" w:lineRule="auto"/>
        <w:ind w:left="0" w:hanging="2"/>
        <w:rPr>
          <w:sz w:val="22"/>
          <w:szCs w:val="22"/>
        </w:rPr>
      </w:pPr>
      <w:r>
        <w:rPr>
          <w:sz w:val="22"/>
          <w:szCs w:val="22"/>
        </w:rPr>
        <w:t xml:space="preserve">ARENAZA, JUAN PABLO                                   OCAÑA, GRACIELA                                </w:t>
      </w:r>
    </w:p>
    <w:p w:rsidR="00CF02C0" w:rsidRDefault="00CF02C0">
      <w:pPr>
        <w:pStyle w:val="normal0"/>
        <w:tabs>
          <w:tab w:val="left" w:pos="5529"/>
        </w:tabs>
        <w:spacing w:before="240" w:after="240" w:line="360" w:lineRule="auto"/>
        <w:ind w:left="0" w:hanging="2"/>
        <w:rPr>
          <w:sz w:val="22"/>
          <w:szCs w:val="22"/>
        </w:rPr>
      </w:pPr>
    </w:p>
    <w:p w:rsidR="00FA680F" w:rsidRDefault="00FA680F">
      <w:pPr>
        <w:pStyle w:val="normal0"/>
        <w:tabs>
          <w:tab w:val="left" w:pos="5529"/>
        </w:tabs>
        <w:spacing w:before="240" w:after="240" w:line="360" w:lineRule="auto"/>
        <w:ind w:left="0" w:hanging="2"/>
        <w:rPr>
          <w:sz w:val="22"/>
          <w:szCs w:val="22"/>
        </w:rPr>
      </w:pPr>
    </w:p>
    <w:p w:rsidR="00FA680F" w:rsidRDefault="00FA680F">
      <w:pPr>
        <w:pStyle w:val="normal0"/>
        <w:tabs>
          <w:tab w:val="left" w:pos="5529"/>
        </w:tabs>
        <w:spacing w:before="240" w:after="240" w:line="360" w:lineRule="auto"/>
        <w:ind w:left="0" w:hanging="2"/>
        <w:rPr>
          <w:sz w:val="22"/>
          <w:szCs w:val="22"/>
        </w:rPr>
      </w:pPr>
    </w:p>
    <w:p w:rsidR="00CF02C0" w:rsidRDefault="00034971">
      <w:pPr>
        <w:pStyle w:val="normal0"/>
        <w:tabs>
          <w:tab w:val="left" w:pos="5529"/>
        </w:tabs>
        <w:spacing w:before="240" w:after="240" w:line="360" w:lineRule="auto"/>
        <w:ind w:left="0" w:hanging="2"/>
        <w:rPr>
          <w:sz w:val="22"/>
          <w:szCs w:val="22"/>
        </w:rPr>
      </w:pPr>
      <w:r>
        <w:rPr>
          <w:sz w:val="22"/>
          <w:szCs w:val="22"/>
        </w:rPr>
        <w:t>MICHIELOTTO, PAOLA                                  FERRERO, CECILIA</w:t>
      </w:r>
      <w:r>
        <w:rPr>
          <w:sz w:val="22"/>
          <w:szCs w:val="22"/>
        </w:rPr>
        <w:tab/>
      </w:r>
      <w:r>
        <w:rPr>
          <w:sz w:val="22"/>
          <w:szCs w:val="22"/>
        </w:rPr>
        <w:tab/>
      </w:r>
    </w:p>
    <w:p w:rsidR="00CF02C0" w:rsidRDefault="00034971">
      <w:pPr>
        <w:pStyle w:val="normal0"/>
        <w:tabs>
          <w:tab w:val="left" w:pos="5529"/>
        </w:tabs>
        <w:spacing w:before="240" w:after="240" w:line="360" w:lineRule="auto"/>
        <w:ind w:left="0" w:hanging="2"/>
        <w:rPr>
          <w:sz w:val="22"/>
          <w:szCs w:val="22"/>
        </w:rPr>
      </w:pPr>
      <w:r>
        <w:rPr>
          <w:sz w:val="22"/>
          <w:szCs w:val="22"/>
        </w:rPr>
        <w:tab/>
      </w:r>
    </w:p>
    <w:p w:rsidR="00FA680F" w:rsidRDefault="00FA680F">
      <w:pPr>
        <w:pStyle w:val="normal0"/>
        <w:spacing w:before="240" w:after="240" w:line="360" w:lineRule="auto"/>
        <w:ind w:left="0" w:hanging="2"/>
        <w:rPr>
          <w:sz w:val="22"/>
          <w:szCs w:val="22"/>
        </w:rPr>
      </w:pPr>
    </w:p>
    <w:p w:rsidR="00CF02C0" w:rsidRDefault="00034971">
      <w:pPr>
        <w:pStyle w:val="normal0"/>
        <w:spacing w:before="240" w:after="240" w:line="360" w:lineRule="auto"/>
        <w:ind w:left="0" w:hanging="2"/>
        <w:rPr>
          <w:sz w:val="22"/>
          <w:szCs w:val="22"/>
        </w:rPr>
      </w:pPr>
      <w:r>
        <w:rPr>
          <w:sz w:val="22"/>
          <w:szCs w:val="22"/>
        </w:rPr>
        <w:t>FLEITAS, REBECA</w:t>
      </w:r>
      <w:r>
        <w:rPr>
          <w:sz w:val="22"/>
          <w:szCs w:val="22"/>
        </w:rPr>
        <w:tab/>
      </w:r>
      <w:r>
        <w:rPr>
          <w:sz w:val="22"/>
          <w:szCs w:val="22"/>
        </w:rPr>
        <w:tab/>
      </w:r>
      <w:r>
        <w:rPr>
          <w:sz w:val="22"/>
          <w:szCs w:val="22"/>
        </w:rPr>
        <w:tab/>
        <w:t xml:space="preserve">             VILLAFRUELA, GIMENA</w:t>
      </w:r>
    </w:p>
    <w:p w:rsidR="00CF02C0" w:rsidRDefault="00CF02C0">
      <w:pPr>
        <w:pStyle w:val="normal0"/>
        <w:spacing w:before="240" w:after="240" w:line="360" w:lineRule="auto"/>
        <w:ind w:left="0" w:hanging="2"/>
        <w:rPr>
          <w:sz w:val="22"/>
          <w:szCs w:val="22"/>
        </w:rPr>
      </w:pPr>
    </w:p>
    <w:p w:rsidR="00FA680F" w:rsidRDefault="00FA680F">
      <w:pPr>
        <w:pStyle w:val="normal0"/>
        <w:spacing w:before="240" w:after="240" w:line="360" w:lineRule="auto"/>
        <w:ind w:left="0" w:hanging="2"/>
        <w:rPr>
          <w:sz w:val="22"/>
          <w:szCs w:val="22"/>
        </w:rPr>
      </w:pPr>
    </w:p>
    <w:p w:rsidR="00CF02C0" w:rsidRDefault="00034971">
      <w:pPr>
        <w:pStyle w:val="normal0"/>
        <w:spacing w:before="240" w:after="240" w:line="360" w:lineRule="auto"/>
        <w:ind w:left="0" w:hanging="2"/>
        <w:rPr>
          <w:sz w:val="22"/>
          <w:szCs w:val="22"/>
        </w:rPr>
      </w:pPr>
      <w:r>
        <w:rPr>
          <w:sz w:val="22"/>
          <w:szCs w:val="22"/>
        </w:rPr>
        <w:t xml:space="preserve">RETA, JORGE                                                THOURTE, MANUELA </w:t>
      </w:r>
    </w:p>
    <w:p w:rsidR="00CF02C0" w:rsidRDefault="00CF02C0">
      <w:pPr>
        <w:pStyle w:val="normal0"/>
        <w:spacing w:before="240" w:after="240" w:line="360" w:lineRule="auto"/>
        <w:ind w:left="0" w:hanging="2"/>
        <w:rPr>
          <w:sz w:val="22"/>
          <w:szCs w:val="22"/>
        </w:rPr>
      </w:pPr>
    </w:p>
    <w:p w:rsidR="00FA680F" w:rsidRDefault="00FA680F">
      <w:pPr>
        <w:pStyle w:val="normal0"/>
        <w:spacing w:before="240" w:after="240" w:line="360" w:lineRule="auto"/>
        <w:ind w:left="0" w:hanging="2"/>
        <w:rPr>
          <w:sz w:val="22"/>
          <w:szCs w:val="22"/>
        </w:rPr>
      </w:pPr>
    </w:p>
    <w:p w:rsidR="00CF02C0" w:rsidRDefault="00034971">
      <w:pPr>
        <w:pStyle w:val="normal0"/>
        <w:spacing w:before="240" w:after="240" w:line="360" w:lineRule="auto"/>
        <w:ind w:left="0" w:hanging="2"/>
        <w:rPr>
          <w:sz w:val="22"/>
          <w:szCs w:val="22"/>
        </w:rPr>
      </w:pPr>
      <w:r>
        <w:rPr>
          <w:sz w:val="22"/>
          <w:szCs w:val="22"/>
        </w:rPr>
        <w:t>SANTORO, YAMIL                                        VELÁZQUEZ, DELFINA</w:t>
      </w:r>
    </w:p>
    <w:p w:rsidR="00CF02C0" w:rsidRDefault="00CF02C0">
      <w:pPr>
        <w:pStyle w:val="normal0"/>
        <w:spacing w:before="240" w:after="240" w:line="360" w:lineRule="auto"/>
        <w:ind w:left="0" w:hanging="2"/>
        <w:rPr>
          <w:sz w:val="22"/>
          <w:szCs w:val="22"/>
        </w:rPr>
      </w:pPr>
    </w:p>
    <w:p w:rsidR="00FA680F" w:rsidRDefault="00FA680F">
      <w:pPr>
        <w:pStyle w:val="normal0"/>
        <w:spacing w:before="240" w:after="240" w:line="360" w:lineRule="auto"/>
        <w:ind w:left="0" w:hanging="2"/>
        <w:rPr>
          <w:sz w:val="22"/>
          <w:szCs w:val="22"/>
        </w:rPr>
      </w:pPr>
    </w:p>
    <w:p w:rsidR="00CF02C0" w:rsidRDefault="00034971">
      <w:pPr>
        <w:pStyle w:val="normal0"/>
        <w:spacing w:before="240" w:after="240" w:line="360" w:lineRule="auto"/>
        <w:ind w:left="0" w:hanging="2"/>
        <w:rPr>
          <w:sz w:val="22"/>
          <w:szCs w:val="22"/>
        </w:rPr>
      </w:pPr>
      <w:r>
        <w:rPr>
          <w:sz w:val="22"/>
          <w:szCs w:val="22"/>
        </w:rPr>
        <w:t>GONZÁLEZ ESTEVARENA, MARÍA L.           VITALI, FRANCO</w:t>
      </w:r>
    </w:p>
    <w:p w:rsidR="00CF02C0" w:rsidRDefault="00CF02C0">
      <w:pPr>
        <w:pStyle w:val="normal0"/>
        <w:spacing w:after="240" w:line="480" w:lineRule="auto"/>
        <w:ind w:left="0" w:hanging="2"/>
        <w:jc w:val="left"/>
        <w:rPr>
          <w:color w:val="000000"/>
          <w:sz w:val="22"/>
          <w:szCs w:val="22"/>
        </w:rPr>
      </w:pPr>
    </w:p>
    <w:sectPr w:rsidR="00CF02C0" w:rsidSect="00FA680F">
      <w:headerReference w:type="even" r:id="rId7"/>
      <w:headerReference w:type="default" r:id="rId8"/>
      <w:footerReference w:type="even" r:id="rId9"/>
      <w:footerReference w:type="default" r:id="rId10"/>
      <w:headerReference w:type="first" r:id="rId11"/>
      <w:footerReference w:type="first" r:id="rId12"/>
      <w:pgSz w:w="12240" w:h="18720" w:code="41"/>
      <w:pgMar w:top="2977" w:right="851" w:bottom="1418" w:left="2835" w:header="720" w:footer="720" w:gutter="0"/>
      <w:pgNumType w:start="1"/>
      <w:cols w:space="720"/>
      <w:docGrid w:linePitch="326"/>
    </w:sectPr>
  </w:body>
</w:document>
</file>

<file path=word/commentsExtended.xml><?xml version="1.0" encoding="utf-8"?>
<w15:commentsEx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15:commentEx w15:paraId="0000004F"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140F8" w:rsidRDefault="00F140F8" w:rsidP="00CF02C0">
      <w:r>
        <w:separator/>
      </w:r>
    </w:p>
  </w:endnote>
  <w:endnote w:type="continuationSeparator" w:id="0">
    <w:p w:rsidR="00F140F8" w:rsidRDefault="00F140F8" w:rsidP="00CF02C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auto"/>
    <w:pitch w:val="default"/>
    <w:sig w:usb0="00000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2C0" w:rsidRDefault="00CF02C0">
    <w:pPr>
      <w:pStyle w:val="normal0"/>
      <w:pBdr>
        <w:top w:val="nil"/>
        <w:left w:val="nil"/>
        <w:bottom w:val="nil"/>
        <w:right w:val="nil"/>
        <w:between w:val="nil"/>
      </w:pBdr>
      <w:ind w:firstLine="0"/>
      <w:rPr>
        <w:color w:val="00000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2C0" w:rsidRDefault="00CF02C0">
    <w:pPr>
      <w:pStyle w:val="normal0"/>
      <w:pBdr>
        <w:top w:val="nil"/>
        <w:left w:val="nil"/>
        <w:bottom w:val="nil"/>
        <w:right w:val="nil"/>
        <w:between w:val="nil"/>
      </w:pBdr>
      <w:ind w:firstLine="0"/>
      <w:rPr>
        <w:color w:val="333333"/>
        <w:sz w:val="20"/>
        <w:szCs w:val="20"/>
      </w:rPr>
    </w:pPr>
    <w:bookmarkStart w:id="0" w:name="bookmark=id.y5gd8p51oses" w:colFirst="0" w:colLast="0"/>
    <w:bookmarkEnd w:id="0"/>
  </w:p>
  <w:p w:rsidR="00CF02C0" w:rsidRDefault="00034971">
    <w:pPr>
      <w:pStyle w:val="normal0"/>
      <w:pBdr>
        <w:top w:val="nil"/>
        <w:left w:val="nil"/>
        <w:bottom w:val="nil"/>
        <w:right w:val="nil"/>
        <w:between w:val="nil"/>
      </w:pBdr>
      <w:ind w:firstLine="0"/>
      <w:rPr>
        <w:color w:val="333333"/>
        <w:sz w:val="20"/>
        <w:szCs w:val="20"/>
      </w:rPr>
    </w:pPr>
    <w:r>
      <w:rPr>
        <w:color w:val="333333"/>
        <w:sz w:val="20"/>
        <w:szCs w:val="20"/>
      </w:rPr>
      <w:t>Último cambio: 31/05/2024 11:56:00  -  Cantidad de caracteres: 2733 - Cantidad de palabras: 493</w:t>
    </w:r>
  </w:p>
  <w:p w:rsidR="00CF02C0" w:rsidRDefault="00034971">
    <w:pPr>
      <w:pStyle w:val="normal0"/>
      <w:pBdr>
        <w:top w:val="nil"/>
        <w:left w:val="nil"/>
        <w:bottom w:val="nil"/>
        <w:right w:val="nil"/>
        <w:between w:val="nil"/>
      </w:pBdr>
      <w:tabs>
        <w:tab w:val="left" w:pos="3565"/>
      </w:tabs>
      <w:ind w:firstLine="0"/>
      <w:rPr>
        <w:color w:val="333333"/>
      </w:rPr>
    </w:pPr>
    <w:r>
      <w:rPr>
        <w:color w:val="333333"/>
        <w:sz w:val="20"/>
        <w:szCs w:val="20"/>
      </w:rPr>
      <w:tab/>
      <w:t>Pág.</w:t>
    </w:r>
    <w:r w:rsidR="000248B2">
      <w:rPr>
        <w:color w:val="333333"/>
      </w:rPr>
      <w:fldChar w:fldCharType="begin"/>
    </w:r>
    <w:r>
      <w:rPr>
        <w:color w:val="333333"/>
      </w:rPr>
      <w:instrText>PAGE</w:instrText>
    </w:r>
    <w:r w:rsidR="000248B2">
      <w:rPr>
        <w:color w:val="333333"/>
      </w:rPr>
      <w:fldChar w:fldCharType="separate"/>
    </w:r>
    <w:r w:rsidR="00A317D0">
      <w:rPr>
        <w:noProof/>
        <w:color w:val="333333"/>
      </w:rPr>
      <w:t>3</w:t>
    </w:r>
    <w:r w:rsidR="000248B2">
      <w:rPr>
        <w:color w:val="333333"/>
      </w:rPr>
      <w:fldChar w:fldCharType="end"/>
    </w:r>
    <w:r>
      <w:rPr>
        <w:color w:val="333333"/>
      </w:rPr>
      <w:t>/</w:t>
    </w:r>
    <w:r w:rsidR="000248B2">
      <w:rPr>
        <w:color w:val="000000"/>
      </w:rPr>
      <w:fldChar w:fldCharType="begin"/>
    </w:r>
    <w:r>
      <w:rPr>
        <w:color w:val="000000"/>
      </w:rPr>
      <w:instrText>NUMPAGES</w:instrText>
    </w:r>
    <w:r w:rsidR="000248B2">
      <w:rPr>
        <w:color w:val="000000"/>
      </w:rPr>
      <w:fldChar w:fldCharType="separate"/>
    </w:r>
    <w:r w:rsidR="00A317D0">
      <w:rPr>
        <w:noProof/>
        <w:color w:val="000000"/>
      </w:rPr>
      <w:t>3</w:t>
    </w:r>
    <w:r w:rsidR="000248B2">
      <w:rPr>
        <w:color w:val="000000"/>
      </w:rPr>
      <w:fldChar w:fldCharType="end"/>
    </w:r>
  </w:p>
  <w:p w:rsidR="00CF02C0" w:rsidRDefault="00CF02C0">
    <w:pPr>
      <w:pStyle w:val="normal0"/>
      <w:pBdr>
        <w:top w:val="nil"/>
        <w:left w:val="nil"/>
        <w:bottom w:val="nil"/>
        <w:right w:val="nil"/>
        <w:between w:val="nil"/>
      </w:pBdr>
      <w:ind w:firstLine="0"/>
      <w:rPr>
        <w:color w:val="333333"/>
        <w:sz w:val="20"/>
        <w:szCs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2C0" w:rsidRDefault="00CF02C0">
    <w:pPr>
      <w:pStyle w:val="normal0"/>
      <w:pBdr>
        <w:top w:val="nil"/>
        <w:left w:val="nil"/>
        <w:bottom w:val="nil"/>
        <w:right w:val="nil"/>
        <w:between w:val="nil"/>
      </w:pBdr>
      <w:ind w:firstLine="0"/>
      <w:rPr>
        <w:color w:val="00000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140F8" w:rsidRDefault="00F140F8" w:rsidP="00CF02C0">
      <w:r>
        <w:separator/>
      </w:r>
    </w:p>
  </w:footnote>
  <w:footnote w:type="continuationSeparator" w:id="0">
    <w:p w:rsidR="00F140F8" w:rsidRDefault="00F140F8" w:rsidP="00CF02C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2C0" w:rsidRDefault="00CF02C0">
    <w:pPr>
      <w:pStyle w:val="normal0"/>
      <w:pBdr>
        <w:top w:val="nil"/>
        <w:left w:val="nil"/>
        <w:bottom w:val="nil"/>
        <w:right w:val="nil"/>
        <w:between w:val="nil"/>
      </w:pBdr>
      <w:ind w:firstLine="0"/>
      <w:rPr>
        <w:color w:val="00000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2C0" w:rsidRDefault="00034971">
    <w:pPr>
      <w:pStyle w:val="normal0"/>
      <w:pBdr>
        <w:top w:val="nil"/>
        <w:left w:val="nil"/>
        <w:bottom w:val="nil"/>
        <w:right w:val="nil"/>
        <w:between w:val="nil"/>
      </w:pBdr>
      <w:ind w:left="-2410" w:firstLine="850"/>
      <w:jc w:val="center"/>
      <w:rPr>
        <w:color w:val="000000"/>
        <w:sz w:val="18"/>
        <w:szCs w:val="18"/>
      </w:rPr>
    </w:pPr>
    <w:r>
      <w:rPr>
        <w:noProof/>
        <w:color w:val="000000"/>
      </w:rPr>
      <w:drawing>
        <wp:inline distT="0" distB="0" distL="114300" distR="114300">
          <wp:extent cx="1887220" cy="342265"/>
          <wp:effectExtent l="0" t="0" r="0" b="0"/>
          <wp:docPr id="1026" name="image1.jpg" descr="logo1.jpg"/>
          <wp:cNvGraphicFramePr/>
          <a:graphic xmlns:a="http://schemas.openxmlformats.org/drawingml/2006/main">
            <a:graphicData uri="http://schemas.openxmlformats.org/drawingml/2006/picture">
              <pic:pic xmlns:pic="http://schemas.openxmlformats.org/drawingml/2006/picture">
                <pic:nvPicPr>
                  <pic:cNvPr id="0" name="image1.jpg" descr="logo1.jpg"/>
                  <pic:cNvPicPr preferRelativeResize="0"/>
                </pic:nvPicPr>
                <pic:blipFill>
                  <a:blip r:embed="rId1"/>
                  <a:srcRect/>
                  <a:stretch>
                    <a:fillRect/>
                  </a:stretch>
                </pic:blipFill>
                <pic:spPr>
                  <a:xfrm>
                    <a:off x="0" y="0"/>
                    <a:ext cx="1887220" cy="342265"/>
                  </a:xfrm>
                  <a:prstGeom prst="rect">
                    <a:avLst/>
                  </a:prstGeom>
                  <a:ln/>
                </pic:spPr>
              </pic:pic>
            </a:graphicData>
          </a:graphic>
        </wp:inline>
      </w:drawing>
    </w:r>
    <w:r>
      <w:rPr>
        <w:i/>
        <w:color w:val="000000"/>
        <w:sz w:val="18"/>
        <w:szCs w:val="18"/>
      </w:rPr>
      <w:br/>
    </w:r>
  </w:p>
  <w:p w:rsidR="00CF02C0" w:rsidRDefault="00CF02C0">
    <w:pPr>
      <w:pStyle w:val="normal0"/>
      <w:pBdr>
        <w:top w:val="nil"/>
        <w:left w:val="nil"/>
        <w:bottom w:val="nil"/>
        <w:right w:val="nil"/>
        <w:between w:val="nil"/>
      </w:pBdr>
      <w:ind w:firstLine="0"/>
      <w:jc w:val="center"/>
      <w:rPr>
        <w:color w:val="000000"/>
        <w:highlight w:val="white"/>
      </w:rPr>
    </w:pPr>
  </w:p>
  <w:p w:rsidR="00FA680F" w:rsidRDefault="00FA680F">
    <w:pPr>
      <w:pStyle w:val="normal0"/>
      <w:pBdr>
        <w:top w:val="nil"/>
        <w:left w:val="nil"/>
        <w:bottom w:val="nil"/>
        <w:right w:val="nil"/>
        <w:between w:val="nil"/>
      </w:pBdr>
      <w:ind w:firstLine="0"/>
      <w:jc w:val="center"/>
      <w:rPr>
        <w:color w:val="000000"/>
        <w:highlight w:val="white"/>
      </w:rPr>
    </w:pPr>
  </w:p>
  <w:p w:rsidR="00FA680F" w:rsidRDefault="00FA680F" w:rsidP="00FA680F">
    <w:pPr>
      <w:pStyle w:val="normal0"/>
      <w:pBdr>
        <w:top w:val="nil"/>
        <w:left w:val="nil"/>
        <w:bottom w:val="nil"/>
        <w:right w:val="nil"/>
        <w:between w:val="nil"/>
      </w:pBdr>
      <w:ind w:firstLine="0"/>
      <w:jc w:val="right"/>
      <w:rPr>
        <w:color w:val="000000"/>
        <w:highlight w:val="white"/>
      </w:rPr>
    </w:pPr>
    <w:r>
      <w:rPr>
        <w:color w:val="000000"/>
        <w:highlight w:val="white"/>
      </w:rPr>
      <w:t>Ref. Exp. N° 1231-D-2024  y agregados. Veto parcial Ley N° 60808</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2C0" w:rsidRDefault="00CF02C0">
    <w:pPr>
      <w:pStyle w:val="normal0"/>
      <w:pBdr>
        <w:top w:val="nil"/>
        <w:left w:val="nil"/>
        <w:bottom w:val="nil"/>
        <w:right w:val="nil"/>
        <w:between w:val="nil"/>
      </w:pBdr>
      <w:ind w:firstLine="0"/>
      <w:rPr>
        <w:color w:val="000000"/>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hyphenationZone w:val="425"/>
  <w:drawingGridHorizontalSpacing w:val="120"/>
  <w:displayHorizontalDrawingGridEvery w:val="2"/>
  <w:characterSpacingControl w:val="doNotCompress"/>
  <w:footnotePr>
    <w:footnote w:id="-1"/>
    <w:footnote w:id="0"/>
  </w:footnotePr>
  <w:endnotePr>
    <w:endnote w:id="-1"/>
    <w:endnote w:id="0"/>
  </w:endnotePr>
  <w:compat/>
  <w:rsids>
    <w:rsidRoot w:val="00CF02C0"/>
    <w:rsid w:val="000248B2"/>
    <w:rsid w:val="00034971"/>
    <w:rsid w:val="001613AA"/>
    <w:rsid w:val="001B2EBC"/>
    <w:rsid w:val="003D00D9"/>
    <w:rsid w:val="004D181A"/>
    <w:rsid w:val="004E4B73"/>
    <w:rsid w:val="00750DCA"/>
    <w:rsid w:val="00A317D0"/>
    <w:rsid w:val="00CF02C0"/>
    <w:rsid w:val="00F140F8"/>
    <w:rsid w:val="00FA680F"/>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es-ES" w:eastAsia="es-ES" w:bidi="ar-SA"/>
      </w:rPr>
    </w:rPrDefault>
    <w:pPrDefault>
      <w:pPr>
        <w:ind w:left="-1" w:hanging="1"/>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0DCA"/>
  </w:style>
  <w:style w:type="paragraph" w:styleId="Ttulo1">
    <w:name w:val="heading 1"/>
    <w:basedOn w:val="normal0"/>
    <w:next w:val="normal0"/>
    <w:rsid w:val="00CF02C0"/>
    <w:pPr>
      <w:keepNext/>
      <w:keepLines/>
      <w:spacing w:before="480" w:after="120"/>
      <w:outlineLvl w:val="0"/>
    </w:pPr>
    <w:rPr>
      <w:b/>
      <w:sz w:val="48"/>
      <w:szCs w:val="48"/>
    </w:rPr>
  </w:style>
  <w:style w:type="paragraph" w:styleId="Ttulo2">
    <w:name w:val="heading 2"/>
    <w:basedOn w:val="normal0"/>
    <w:next w:val="normal0"/>
    <w:rsid w:val="00CF02C0"/>
    <w:pPr>
      <w:keepNext/>
      <w:keepLines/>
      <w:spacing w:before="360" w:after="80"/>
      <w:outlineLvl w:val="1"/>
    </w:pPr>
    <w:rPr>
      <w:b/>
      <w:sz w:val="36"/>
      <w:szCs w:val="36"/>
    </w:rPr>
  </w:style>
  <w:style w:type="paragraph" w:styleId="Ttulo3">
    <w:name w:val="heading 3"/>
    <w:basedOn w:val="normal0"/>
    <w:next w:val="normal0"/>
    <w:rsid w:val="00CF02C0"/>
    <w:pPr>
      <w:keepNext/>
      <w:keepLines/>
      <w:spacing w:before="280" w:after="80"/>
      <w:outlineLvl w:val="2"/>
    </w:pPr>
    <w:rPr>
      <w:b/>
      <w:sz w:val="28"/>
      <w:szCs w:val="28"/>
    </w:rPr>
  </w:style>
  <w:style w:type="paragraph" w:styleId="Ttulo4">
    <w:name w:val="heading 4"/>
    <w:basedOn w:val="normal0"/>
    <w:next w:val="normal0"/>
    <w:rsid w:val="00CF02C0"/>
    <w:pPr>
      <w:keepNext/>
      <w:keepLines/>
      <w:spacing w:before="240" w:after="40"/>
      <w:outlineLvl w:val="3"/>
    </w:pPr>
    <w:rPr>
      <w:b/>
    </w:rPr>
  </w:style>
  <w:style w:type="paragraph" w:styleId="Ttulo5">
    <w:name w:val="heading 5"/>
    <w:basedOn w:val="normal0"/>
    <w:next w:val="normal0"/>
    <w:rsid w:val="00CF02C0"/>
    <w:pPr>
      <w:keepNext/>
      <w:keepLines/>
      <w:spacing w:before="220" w:after="40"/>
      <w:outlineLvl w:val="4"/>
    </w:pPr>
    <w:rPr>
      <w:b/>
      <w:sz w:val="22"/>
      <w:szCs w:val="22"/>
    </w:rPr>
  </w:style>
  <w:style w:type="paragraph" w:styleId="Ttulo6">
    <w:name w:val="heading 6"/>
    <w:basedOn w:val="normal0"/>
    <w:next w:val="normal0"/>
    <w:rsid w:val="00CF02C0"/>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normal0">
    <w:name w:val="normal"/>
    <w:rsid w:val="00CF02C0"/>
  </w:style>
  <w:style w:type="table" w:customStyle="1" w:styleId="TableNormal">
    <w:name w:val="TableNormal"/>
    <w:rsid w:val="00CF02C0"/>
    <w:tblPr>
      <w:tblCellMar>
        <w:top w:w="0" w:type="dxa"/>
        <w:left w:w="0" w:type="dxa"/>
        <w:bottom w:w="0" w:type="dxa"/>
        <w:right w:w="0" w:type="dxa"/>
      </w:tblCellMar>
    </w:tblPr>
  </w:style>
  <w:style w:type="paragraph" w:styleId="Ttulo">
    <w:name w:val="Title"/>
    <w:basedOn w:val="normal0"/>
    <w:next w:val="normal0"/>
    <w:rsid w:val="00CF02C0"/>
    <w:pPr>
      <w:keepNext/>
      <w:keepLines/>
      <w:spacing w:before="480" w:after="120"/>
    </w:pPr>
    <w:rPr>
      <w:b/>
      <w:sz w:val="72"/>
      <w:szCs w:val="72"/>
    </w:rPr>
  </w:style>
  <w:style w:type="paragraph" w:customStyle="1" w:styleId="redaccin">
    <w:name w:val="redacción"/>
    <w:basedOn w:val="normal0"/>
    <w:next w:val="normal0"/>
    <w:rsid w:val="00CF02C0"/>
    <w:pPr>
      <w:spacing w:line="1" w:lineRule="atLeast"/>
      <w:ind w:leftChars="-1" w:left="3686" w:hangingChars="1"/>
      <w:textAlignment w:val="top"/>
      <w:outlineLvl w:val="0"/>
    </w:pPr>
    <w:rPr>
      <w:position w:val="-1"/>
    </w:rPr>
  </w:style>
  <w:style w:type="paragraph" w:styleId="Encabezado">
    <w:name w:val="header"/>
    <w:basedOn w:val="normal0"/>
    <w:rsid w:val="00CF02C0"/>
    <w:pPr>
      <w:suppressAutoHyphens/>
      <w:ind w:left="0" w:firstLine="0"/>
      <w:textDirection w:val="btLr"/>
    </w:pPr>
    <w:rPr>
      <w:szCs w:val="20"/>
    </w:rPr>
  </w:style>
  <w:style w:type="paragraph" w:styleId="Piedepgina">
    <w:name w:val="footer"/>
    <w:basedOn w:val="normal0"/>
    <w:rsid w:val="00CF02C0"/>
    <w:pPr>
      <w:suppressAutoHyphens/>
      <w:ind w:left="0" w:firstLine="0"/>
      <w:textDirection w:val="btLr"/>
    </w:pPr>
    <w:rPr>
      <w:szCs w:val="20"/>
    </w:rPr>
  </w:style>
  <w:style w:type="character" w:styleId="Nmerodepgina">
    <w:name w:val="page number"/>
    <w:basedOn w:val="Fuentedeprrafopredeter"/>
    <w:rsid w:val="00CF02C0"/>
    <w:rPr>
      <w:w w:val="100"/>
      <w:position w:val="-1"/>
      <w:effect w:val="none"/>
      <w:vertAlign w:val="baseline"/>
      <w:cs w:val="0"/>
      <w:em w:val="none"/>
    </w:rPr>
  </w:style>
  <w:style w:type="character" w:customStyle="1" w:styleId="EncabezadoCar">
    <w:name w:val="Encabezado Car"/>
    <w:basedOn w:val="Fuentedeprrafopredeter"/>
    <w:rsid w:val="00CF02C0"/>
    <w:rPr>
      <w:w w:val="100"/>
      <w:position w:val="-1"/>
      <w:sz w:val="24"/>
      <w:effect w:val="none"/>
      <w:vertAlign w:val="baseline"/>
      <w:cs w:val="0"/>
      <w:em w:val="none"/>
      <w:lang w:val="es-ES"/>
    </w:rPr>
  </w:style>
  <w:style w:type="paragraph" w:styleId="Textodeglobo">
    <w:name w:val="Balloon Text"/>
    <w:basedOn w:val="normal0"/>
    <w:qFormat/>
    <w:rsid w:val="00CF02C0"/>
    <w:pPr>
      <w:suppressAutoHyphens/>
      <w:ind w:left="0" w:firstLine="0"/>
      <w:textDirection w:val="btLr"/>
    </w:pPr>
    <w:rPr>
      <w:rFonts w:ascii="Tahoma" w:hAnsi="Tahoma" w:cs="Tahoma"/>
      <w:sz w:val="16"/>
      <w:szCs w:val="16"/>
    </w:rPr>
  </w:style>
  <w:style w:type="character" w:customStyle="1" w:styleId="TextodegloboCar">
    <w:name w:val="Texto de globo Car"/>
    <w:basedOn w:val="Fuentedeprrafopredeter"/>
    <w:rsid w:val="00CF02C0"/>
    <w:rPr>
      <w:rFonts w:ascii="Tahoma" w:hAnsi="Tahoma" w:cs="Tahoma"/>
      <w:w w:val="100"/>
      <w:position w:val="-1"/>
      <w:sz w:val="16"/>
      <w:szCs w:val="16"/>
      <w:effect w:val="none"/>
      <w:vertAlign w:val="baseline"/>
      <w:cs w:val="0"/>
      <w:em w:val="none"/>
      <w:lang w:val="es-ES" w:eastAsia="es-ES"/>
    </w:rPr>
  </w:style>
  <w:style w:type="paragraph" w:styleId="Subttulo">
    <w:name w:val="Subtitle"/>
    <w:basedOn w:val="normal0"/>
    <w:next w:val="normal0"/>
    <w:rsid w:val="00CF02C0"/>
    <w:pPr>
      <w:keepNext/>
      <w:keepLines/>
      <w:spacing w:before="360" w:after="80"/>
    </w:pPr>
    <w:rPr>
      <w:rFonts w:ascii="Georgia" w:eastAsia="Georgia" w:hAnsi="Georgia" w:cs="Georgia"/>
      <w:i/>
      <w:color w:val="666666"/>
      <w:sz w:val="48"/>
      <w:szCs w:val="48"/>
    </w:rPr>
  </w:style>
  <w:style w:type="paragraph" w:styleId="Textocomentario">
    <w:name w:val="annotation text"/>
    <w:basedOn w:val="Normal"/>
    <w:link w:val="TextocomentarioCar"/>
    <w:uiPriority w:val="99"/>
    <w:semiHidden/>
    <w:unhideWhenUsed/>
    <w:rsid w:val="00CF02C0"/>
    <w:rPr>
      <w:sz w:val="20"/>
      <w:szCs w:val="20"/>
    </w:rPr>
  </w:style>
  <w:style w:type="character" w:customStyle="1" w:styleId="TextocomentarioCar">
    <w:name w:val="Texto comentario Car"/>
    <w:basedOn w:val="Fuentedeprrafopredeter"/>
    <w:link w:val="Textocomentario"/>
    <w:uiPriority w:val="99"/>
    <w:semiHidden/>
    <w:rsid w:val="00CF02C0"/>
    <w:rPr>
      <w:sz w:val="20"/>
      <w:szCs w:val="20"/>
    </w:rPr>
  </w:style>
  <w:style w:type="character" w:styleId="Refdecomentario">
    <w:name w:val="annotation reference"/>
    <w:basedOn w:val="Fuentedeprrafopredeter"/>
    <w:uiPriority w:val="99"/>
    <w:semiHidden/>
    <w:unhideWhenUsed/>
    <w:rsid w:val="00CF02C0"/>
    <w:rPr>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microsoft.com/office/2011/relationships/commentsExtended" Target="commentsExtended.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3Cp715VAsUhyJij7xfCIYQwO/GA==">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509</Words>
  <Characters>2805</Characters>
  <Application>Microsoft Office Word</Application>
  <DocSecurity>0</DocSecurity>
  <Lines>23</Lines>
  <Paragraphs>6</Paragraphs>
  <ScaleCrop>false</ScaleCrop>
  <Company/>
  <LinksUpToDate>false</LinksUpToDate>
  <CharactersWithSpaces>3308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jaetcheberry</dc:creator>
  <cp:lastModifiedBy>garodriguez</cp:lastModifiedBy>
  <cp:revision>6</cp:revision>
  <cp:lastPrinted>2025-08-07T14:50:00Z</cp:lastPrinted>
  <dcterms:created xsi:type="dcterms:W3CDTF">2025-08-06T15:36:00Z</dcterms:created>
  <dcterms:modified xsi:type="dcterms:W3CDTF">2025-08-07T14:53:00Z</dcterms:modified>
</cp:coreProperties>
</file>