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34" w:rsidRDefault="00CF5934" w:rsidP="006164DF">
      <w:pPr>
        <w:jc w:val="both"/>
        <w:rPr>
          <w:rFonts w:ascii="Times New Roman" w:hAnsi="Times New Roman" w:cs="Times New Roman"/>
        </w:rPr>
      </w:pPr>
    </w:p>
    <w:p w:rsidR="00942703" w:rsidRPr="00CF5934" w:rsidRDefault="00942703" w:rsidP="006164DF">
      <w:pPr>
        <w:jc w:val="both"/>
        <w:rPr>
          <w:rFonts w:ascii="Times New Roman" w:hAnsi="Times New Roman" w:cs="Times New Roman"/>
        </w:rPr>
      </w:pPr>
      <w:r w:rsidRPr="00CF5934">
        <w:rPr>
          <w:rFonts w:ascii="Times New Roman" w:hAnsi="Times New Roman" w:cs="Times New Roman"/>
        </w:rPr>
        <w:t>Legislatura de la Ciudad Autónoma de Buenos Aires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Visto:</w:t>
      </w:r>
    </w:p>
    <w:p w:rsid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 xml:space="preserve">El expediente N° 461-D-2024 de autoría del Diputado </w:t>
      </w:r>
      <w:proofErr w:type="spellStart"/>
      <w:r w:rsidRPr="00942703">
        <w:rPr>
          <w:rFonts w:ascii="Times New Roman" w:hAnsi="Times New Roman" w:cs="Times New Roman"/>
        </w:rPr>
        <w:t>Matias</w:t>
      </w:r>
      <w:proofErr w:type="spellEnd"/>
      <w:r w:rsidRPr="00942703">
        <w:rPr>
          <w:rFonts w:ascii="Times New Roman" w:hAnsi="Times New Roman" w:cs="Times New Roman"/>
        </w:rPr>
        <w:t xml:space="preserve"> </w:t>
      </w:r>
      <w:proofErr w:type="spellStart"/>
      <w:r w:rsidRPr="00942703">
        <w:rPr>
          <w:rFonts w:ascii="Times New Roman" w:hAnsi="Times New Roman" w:cs="Times New Roman"/>
        </w:rPr>
        <w:t>Barroetaveña</w:t>
      </w:r>
      <w:proofErr w:type="spellEnd"/>
      <w:r w:rsidRPr="00942703">
        <w:rPr>
          <w:rFonts w:ascii="Times New Roman" w:hAnsi="Times New Roman" w:cs="Times New Roman"/>
        </w:rPr>
        <w:t xml:space="preserve"> y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otros, por el cual promueve la </w:t>
      </w:r>
      <w:r w:rsidR="00CF5934">
        <w:rPr>
          <w:rFonts w:ascii="Times New Roman" w:hAnsi="Times New Roman" w:cs="Times New Roman"/>
        </w:rPr>
        <w:t>iniciativa “La hora silenciosa”.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Considerando:</w:t>
      </w:r>
    </w:p>
    <w:p w:rsidR="00942703" w:rsidRDefault="00942703" w:rsidP="00CF5934">
      <w:pPr>
        <w:ind w:firstLine="708"/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Que en nuestro país, la sanción en 2014 de la Ley 27.043, que declara de Interés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Nacional el abordaje integral e interdisciplinario de las personas que presentan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Trastornos del Espectro Autista, ha sido un necesario primer paso para poner en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discusión la necesidad de generar políticas públicas dirigidas a mejorar la vida de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quienes tienen esta condición y sus familias.</w:t>
      </w:r>
    </w:p>
    <w:p w:rsidR="00942703" w:rsidRDefault="00942703" w:rsidP="00CF5934">
      <w:pPr>
        <w:ind w:firstLine="708"/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Que para las personas que tienen algún trastorno del espectro autista (TEA) la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experiencia cotidiana de salir a hacer compras puede convertirse en un momento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sumamente problemático.</w:t>
      </w:r>
    </w:p>
    <w:p w:rsidR="00942703" w:rsidRDefault="00942703" w:rsidP="00CF5934">
      <w:pPr>
        <w:ind w:firstLine="708"/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Que la multiplicidad de estímulos a la que son sometidos las personas que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ingresan a los locales comerciales presentan una seria dificultad para la integración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social de estas personas en su vida adulta, y para la vida cotidiana de las familias de los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niños y jóvenes que tienen esta condición.</w:t>
      </w:r>
    </w:p>
    <w:p w:rsidR="00942703" w:rsidRPr="00942703" w:rsidRDefault="00942703" w:rsidP="00CF5934">
      <w:pPr>
        <w:ind w:firstLine="708"/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Que la creación de un programa que durante un lapso de tiempo reduzca al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mínimo posible los estímulos visuales y sonoros en los locales comerciales es una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manera de adaptar el entorno a las necesidades de las personas, en lugar de esperar que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sean las personas las que se tengan que adaptar al mismo.</w:t>
      </w:r>
    </w:p>
    <w:p w:rsidR="00942703" w:rsidRPr="00942703" w:rsidRDefault="00942703" w:rsidP="00CF5934">
      <w:pPr>
        <w:ind w:firstLine="708"/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Que el programa tiene antecedentes, tanto en el terreno público como en el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privado. La cadena de supermercados Carrefour, por un lado, lo viene desarrollando en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nuestro país desde 2018, y existen proyectos de ley para crear programas análogos a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nivel provincial y nacional.</w:t>
      </w:r>
    </w:p>
    <w:p w:rsidR="00942703" w:rsidRPr="00942703" w:rsidRDefault="00942703" w:rsidP="00CF5934">
      <w:pPr>
        <w:ind w:firstLine="708"/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Que algunos municipios han aprobado ordenanzas en el mismo sentido, tales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como Goya (Corrientes), Villa Carlos Paz (Córdoba) y San Lorenzo (Santa </w:t>
      </w:r>
      <w:proofErr w:type="spellStart"/>
      <w:r w:rsidRPr="00942703">
        <w:rPr>
          <w:rFonts w:ascii="Times New Roman" w:hAnsi="Times New Roman" w:cs="Times New Roman"/>
        </w:rPr>
        <w:t>Fé</w:t>
      </w:r>
      <w:proofErr w:type="spellEnd"/>
      <w:r w:rsidRPr="00942703">
        <w:rPr>
          <w:rFonts w:ascii="Times New Roman" w:hAnsi="Times New Roman" w:cs="Times New Roman"/>
        </w:rPr>
        <w:t>), entre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otros.</w:t>
      </w:r>
    </w:p>
    <w:p w:rsidR="00942703" w:rsidRPr="00942703" w:rsidRDefault="00942703" w:rsidP="00CF5934">
      <w:pPr>
        <w:ind w:firstLine="708"/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Por lo expuesto, la Comisión de Discapacidad aconseja la aprobación de la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proofErr w:type="gramStart"/>
      <w:r w:rsidRPr="00942703">
        <w:rPr>
          <w:rFonts w:ascii="Times New Roman" w:hAnsi="Times New Roman" w:cs="Times New Roman"/>
        </w:rPr>
        <w:t>siguiente</w:t>
      </w:r>
      <w:proofErr w:type="gramEnd"/>
      <w:r w:rsidRPr="00942703">
        <w:rPr>
          <w:rFonts w:ascii="Times New Roman" w:hAnsi="Times New Roman" w:cs="Times New Roman"/>
        </w:rPr>
        <w:t>:</w:t>
      </w:r>
    </w:p>
    <w:p w:rsid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Default="00942703" w:rsidP="006164DF">
      <w:pPr>
        <w:jc w:val="both"/>
        <w:rPr>
          <w:rFonts w:ascii="Times New Roman" w:hAnsi="Times New Roman" w:cs="Times New Roman"/>
        </w:rPr>
      </w:pPr>
    </w:p>
    <w:p w:rsidR="006164DF" w:rsidRDefault="006164DF" w:rsidP="006164DF">
      <w:pPr>
        <w:jc w:val="center"/>
        <w:rPr>
          <w:rFonts w:ascii="Times New Roman" w:hAnsi="Times New Roman" w:cs="Times New Roman"/>
        </w:rPr>
      </w:pPr>
    </w:p>
    <w:p w:rsidR="006164DF" w:rsidRDefault="006164DF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CF5934" w:rsidRDefault="00CF5934" w:rsidP="006164DF">
      <w:pPr>
        <w:jc w:val="center"/>
        <w:rPr>
          <w:rFonts w:ascii="Times New Roman" w:hAnsi="Times New Roman" w:cs="Times New Roman"/>
        </w:rPr>
      </w:pPr>
    </w:p>
    <w:p w:rsidR="00942703" w:rsidRPr="00942703" w:rsidRDefault="00942703" w:rsidP="006164DF">
      <w:pPr>
        <w:jc w:val="center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LEY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Artículo 1°. – Promuévase en el ámbito de la Ciudad Autónoma de Buenos Aires la</w:t>
      </w:r>
      <w:r w:rsidR="00CF5934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iniciativa “La hora silenciosa”.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Artículo 2°. - Son objetivos de la iniciativa: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a) Generar espacios físicos de inclusión social en ámbitos públicos y privados.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b) Concientizar y sensibilizar al sector privado sobre las necesidades de las personas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con </w:t>
      </w:r>
      <w:r>
        <w:rPr>
          <w:rFonts w:ascii="Times New Roman" w:hAnsi="Times New Roman" w:cs="Times New Roman"/>
        </w:rPr>
        <w:t>trastorno del espectro autista</w:t>
      </w:r>
      <w:r w:rsidRPr="00942703">
        <w:rPr>
          <w:rFonts w:ascii="Times New Roman" w:hAnsi="Times New Roman" w:cs="Times New Roman"/>
        </w:rPr>
        <w:t xml:space="preserve"> e hipersensibilidad sensorial.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c) Propiciar “tiempos de inclusión” mediante la reducción de estímulos sensoriales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visuales y sonoros que permitan a las personas con la condición del espectro autista o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hipersensibilidad y sus familias, desarrollar una vida cotidiana más plena y activa.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Artículo 3°. – Son estímulos sensoriales aquellos que recibimos a través de los sentidos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y nos ayudan a percibir e interactuar con el entorno, entre los que se encuentran: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a) estímulos visuales: luces altas, luces de neón, reflectores, luces con destellos u otras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luces altas o mezcladas susceptibles de poder alterar la visión;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b) estímulos sonoros: estruendos, música o voces fuertes, sirenas, bocinas, alarmas,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golpes y gritos, o cualquier otro sonido que pueda alterar o modificar un ambiente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tranquilo y moderado.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Artículo 4°. - La autoridad de aplicación tendrá a su cargo establecer pautas y dar a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conocer brindando información, comunicando y difundiendo esta iniciativa a fin de</w:t>
      </w:r>
      <w:r w:rsidR="006164DF"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>facilitar su implementación flexible y progresiva.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Artículo 5. - Comuníquese, etc.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 xml:space="preserve">Sala de la Comisión: </w:t>
      </w:r>
      <w:r w:rsidR="003F3977">
        <w:rPr>
          <w:rFonts w:ascii="Times New Roman" w:hAnsi="Times New Roman" w:cs="Times New Roman"/>
        </w:rPr>
        <w:t xml:space="preserve">Miércoles </w:t>
      </w:r>
      <w:r w:rsidR="00CF5934">
        <w:rPr>
          <w:rFonts w:ascii="Times New Roman" w:hAnsi="Times New Roman" w:cs="Times New Roman"/>
        </w:rPr>
        <w:t>14</w:t>
      </w:r>
      <w:r w:rsidRPr="00942703">
        <w:rPr>
          <w:rFonts w:ascii="Times New Roman" w:hAnsi="Times New Roman" w:cs="Times New Roman"/>
        </w:rPr>
        <w:t xml:space="preserve"> de octubre de 2025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6164DF" w:rsidRDefault="006164DF" w:rsidP="00942703">
      <w:pPr>
        <w:ind w:left="5664" w:firstLine="708"/>
        <w:rPr>
          <w:rFonts w:ascii="Times New Roman" w:hAnsi="Times New Roman" w:cs="Times New Roman"/>
        </w:rPr>
      </w:pPr>
    </w:p>
    <w:p w:rsidR="006164DF" w:rsidRDefault="006164DF" w:rsidP="00CF5934">
      <w:pPr>
        <w:rPr>
          <w:rFonts w:ascii="Times New Roman" w:hAnsi="Times New Roman" w:cs="Times New Roman"/>
        </w:rPr>
      </w:pPr>
    </w:p>
    <w:p w:rsidR="00CF5934" w:rsidRDefault="00CF5934" w:rsidP="00942703">
      <w:pPr>
        <w:ind w:left="5664" w:firstLine="708"/>
        <w:rPr>
          <w:rFonts w:ascii="Times New Roman" w:hAnsi="Times New Roman" w:cs="Times New Roman"/>
        </w:rPr>
      </w:pPr>
    </w:p>
    <w:p w:rsidR="00CF5934" w:rsidRDefault="00CF5934" w:rsidP="00942703">
      <w:pPr>
        <w:ind w:left="5664" w:firstLine="708"/>
        <w:rPr>
          <w:rFonts w:ascii="Times New Roman" w:hAnsi="Times New Roman" w:cs="Times New Roman"/>
        </w:rPr>
      </w:pPr>
    </w:p>
    <w:p w:rsidR="00CF5934" w:rsidRDefault="00CF5934" w:rsidP="00942703">
      <w:pPr>
        <w:ind w:left="5664" w:firstLine="708"/>
        <w:rPr>
          <w:rFonts w:ascii="Times New Roman" w:hAnsi="Times New Roman" w:cs="Times New Roman"/>
        </w:rPr>
      </w:pPr>
    </w:p>
    <w:p w:rsidR="00942703" w:rsidRPr="00942703" w:rsidRDefault="00942703" w:rsidP="00942703">
      <w:pPr>
        <w:ind w:left="5664" w:firstLine="708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Juan Manuel Valdés</w:t>
      </w: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942703">
        <w:rPr>
          <w:rFonts w:ascii="Times New Roman" w:hAnsi="Times New Roman" w:cs="Times New Roman"/>
        </w:rPr>
        <w:t>Presidente</w:t>
      </w:r>
    </w:p>
    <w:p w:rsidR="00942703" w:rsidRP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María Luisa</w:t>
      </w:r>
      <w:r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González </w:t>
      </w:r>
      <w:proofErr w:type="spellStart"/>
      <w:r w:rsidRPr="00942703">
        <w:rPr>
          <w:rFonts w:ascii="Times New Roman" w:hAnsi="Times New Roman" w:cs="Times New Roman"/>
        </w:rPr>
        <w:t>Estevarena</w:t>
      </w:r>
      <w:proofErr w:type="spellEnd"/>
      <w:r w:rsidRPr="00942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Juan </w:t>
      </w:r>
      <w:r w:rsidRPr="00942703">
        <w:rPr>
          <w:rFonts w:ascii="Times New Roman" w:hAnsi="Times New Roman" w:cs="Times New Roman"/>
        </w:rPr>
        <w:t xml:space="preserve">Facundo Del </w:t>
      </w:r>
      <w:proofErr w:type="spellStart"/>
      <w:r w:rsidRPr="00942703">
        <w:rPr>
          <w:rFonts w:ascii="Times New Roman" w:hAnsi="Times New Roman" w:cs="Times New Roman"/>
        </w:rPr>
        <w:t>Gaiso</w:t>
      </w:r>
      <w:proofErr w:type="spellEnd"/>
    </w:p>
    <w:p w:rsidR="00942703" w:rsidRPr="00942703" w:rsidRDefault="00942703" w:rsidP="00942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942703">
        <w:rPr>
          <w:rFonts w:ascii="Times New Roman" w:hAnsi="Times New Roman" w:cs="Times New Roman"/>
        </w:rPr>
        <w:t>Vicepresidenta 1º</w:t>
      </w: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Marina </w:t>
      </w:r>
      <w:proofErr w:type="spellStart"/>
      <w:r w:rsidRPr="00942703">
        <w:rPr>
          <w:rFonts w:ascii="Times New Roman" w:hAnsi="Times New Roman" w:cs="Times New Roman"/>
        </w:rPr>
        <w:t>Kienast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942703">
        <w:rPr>
          <w:rFonts w:ascii="Times New Roman" w:hAnsi="Times New Roman" w:cs="Times New Roman"/>
        </w:rPr>
        <w:t>Victoria Montenegro</w:t>
      </w:r>
    </w:p>
    <w:p w:rsidR="00942703" w:rsidRDefault="00942703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</w:p>
    <w:p w:rsidR="00AF6364" w:rsidRPr="004F14B4" w:rsidRDefault="00942703" w:rsidP="00942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Francisco </w:t>
      </w:r>
      <w:proofErr w:type="spellStart"/>
      <w:r w:rsidRPr="00942703">
        <w:rPr>
          <w:rFonts w:ascii="Times New Roman" w:hAnsi="Times New Roman" w:cs="Times New Roman"/>
        </w:rPr>
        <w:t>Loupias</w:t>
      </w:r>
      <w:proofErr w:type="spellEnd"/>
      <w:r w:rsidRPr="00942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2703">
        <w:rPr>
          <w:rFonts w:ascii="Times New Roman" w:hAnsi="Times New Roman" w:cs="Times New Roman"/>
        </w:rPr>
        <w:t>Sandra Mónica Rey</w:t>
      </w:r>
    </w:p>
    <w:sectPr w:rsidR="00AF6364" w:rsidRPr="004F14B4" w:rsidSect="00C60B5C">
      <w:headerReference w:type="default" r:id="rId6"/>
      <w:footerReference w:type="default" r:id="rId7"/>
      <w:pgSz w:w="12240" w:h="20160" w:code="5"/>
      <w:pgMar w:top="1418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669" w:rsidRDefault="00927669" w:rsidP="00AF6364">
      <w:pPr>
        <w:spacing w:after="0" w:line="240" w:lineRule="auto"/>
      </w:pPr>
      <w:r>
        <w:separator/>
      </w:r>
    </w:p>
  </w:endnote>
  <w:endnote w:type="continuationSeparator" w:id="0">
    <w:p w:rsidR="00927669" w:rsidRDefault="00927669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F3977" w:rsidRPr="003F3977">
        <w:rPr>
          <w:noProof/>
          <w:color w:val="333333"/>
          <w:sz w:val="20"/>
        </w:rPr>
        <w:t>14/10/2025 09:33:00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F5934" w:rsidRPr="00CF5934">
        <w:rPr>
          <w:noProof/>
          <w:color w:val="333333"/>
          <w:sz w:val="20"/>
        </w:rPr>
        <w:t>2967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F5934" w:rsidRPr="00CF5934">
        <w:rPr>
          <w:noProof/>
          <w:color w:val="333333"/>
          <w:sz w:val="20"/>
        </w:rPr>
        <w:t>552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0E376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E3760" w:rsidRPr="001C19C4">
      <w:rPr>
        <w:rStyle w:val="Nmerodepgina"/>
        <w:color w:val="333333"/>
      </w:rPr>
      <w:fldChar w:fldCharType="separate"/>
    </w:r>
    <w:r w:rsidR="003F3977">
      <w:rPr>
        <w:rStyle w:val="Nmerodepgina"/>
        <w:noProof/>
        <w:color w:val="333333"/>
      </w:rPr>
      <w:t>2</w:t>
    </w:r>
    <w:r w:rsidR="000E376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F3977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669" w:rsidRDefault="00927669" w:rsidP="00AF6364">
      <w:pPr>
        <w:spacing w:after="0" w:line="240" w:lineRule="auto"/>
      </w:pPr>
      <w:r>
        <w:separator/>
      </w:r>
    </w:p>
  </w:footnote>
  <w:footnote w:type="continuationSeparator" w:id="0">
    <w:p w:rsidR="00927669" w:rsidRDefault="00927669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4" w:rsidRDefault="0081361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-440690</wp:posOffset>
          </wp:positionV>
          <wp:extent cx="7524750" cy="1276350"/>
          <wp:effectExtent l="19050" t="0" r="0" b="0"/>
          <wp:wrapSquare wrapText="bothSides"/>
          <wp:docPr id="18334095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09557" name="Imagen 1833409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b="31351"/>
                  <a:stretch>
                    <a:fillRect/>
                  </a:stretch>
                </pic:blipFill>
                <pic:spPr>
                  <a:xfrm>
                    <a:off x="0" y="0"/>
                    <a:ext cx="752475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6164DF"/>
    <w:rsid w:val="000E3760"/>
    <w:rsid w:val="000E5CE9"/>
    <w:rsid w:val="002B0876"/>
    <w:rsid w:val="003F1BEF"/>
    <w:rsid w:val="003F3977"/>
    <w:rsid w:val="00425C91"/>
    <w:rsid w:val="0047205C"/>
    <w:rsid w:val="004A51C5"/>
    <w:rsid w:val="004F14B4"/>
    <w:rsid w:val="00597CD1"/>
    <w:rsid w:val="006164DF"/>
    <w:rsid w:val="00646C3C"/>
    <w:rsid w:val="006D1BAF"/>
    <w:rsid w:val="006E4861"/>
    <w:rsid w:val="0072782F"/>
    <w:rsid w:val="00746F04"/>
    <w:rsid w:val="00785CAD"/>
    <w:rsid w:val="00813615"/>
    <w:rsid w:val="0081386C"/>
    <w:rsid w:val="00887FEC"/>
    <w:rsid w:val="00927669"/>
    <w:rsid w:val="00942703"/>
    <w:rsid w:val="009A4135"/>
    <w:rsid w:val="00A877DC"/>
    <w:rsid w:val="00AF3B91"/>
    <w:rsid w:val="00AF6364"/>
    <w:rsid w:val="00C60B5C"/>
    <w:rsid w:val="00CA16B7"/>
    <w:rsid w:val="00CA30FD"/>
    <w:rsid w:val="00CF5934"/>
    <w:rsid w:val="00D5427C"/>
    <w:rsid w:val="00DA6887"/>
    <w:rsid w:val="00E82E69"/>
    <w:rsid w:val="00F4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0FD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contegrand\Downloads\3caafb4b-8b46-4eed-92fb-f364676a4d6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3caafb4b-8b46-4eed-92fb-f364676a4d66</Template>
  <TotalTime>18</TotalTime>
  <Pages>3</Pages>
  <Words>558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agcontegrand</dc:creator>
  <cp:lastModifiedBy>agcontegrand</cp:lastModifiedBy>
  <cp:revision>4</cp:revision>
  <cp:lastPrinted>2025-10-14T12:33:00Z</cp:lastPrinted>
  <dcterms:created xsi:type="dcterms:W3CDTF">2025-10-14T12:15:00Z</dcterms:created>
  <dcterms:modified xsi:type="dcterms:W3CDTF">2025-10-14T13:01:00Z</dcterms:modified>
</cp:coreProperties>
</file>