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CBF" w:rsidRPr="00512C81" w:rsidRDefault="00D17CBF" w:rsidP="00D17CBF">
      <w:pPr>
        <w:rPr>
          <w:szCs w:val="24"/>
          <w:lang w:val="es-MX"/>
        </w:rPr>
      </w:pPr>
      <w:r w:rsidRPr="00512C81">
        <w:rPr>
          <w:szCs w:val="24"/>
          <w:lang w:val="es-MX"/>
        </w:rPr>
        <w:t>Legislatura de la Ciudad Autónoma de Buenos Aires</w:t>
      </w:r>
    </w:p>
    <w:p w:rsidR="00D17CBF" w:rsidRPr="00512C81" w:rsidRDefault="00D17CBF" w:rsidP="00D17CBF">
      <w:pPr>
        <w:rPr>
          <w:szCs w:val="24"/>
          <w:lang w:val="es-MX"/>
        </w:rPr>
      </w:pPr>
    </w:p>
    <w:p w:rsidR="00D17CBF" w:rsidRPr="00512C81" w:rsidRDefault="00D17CBF" w:rsidP="00D17CBF">
      <w:pPr>
        <w:rPr>
          <w:szCs w:val="24"/>
          <w:lang w:val="es-MX"/>
        </w:rPr>
      </w:pPr>
      <w:r w:rsidRPr="00512C81">
        <w:rPr>
          <w:szCs w:val="24"/>
          <w:lang w:val="es-MX"/>
        </w:rPr>
        <w:t>Visto:</w:t>
      </w:r>
    </w:p>
    <w:p w:rsidR="00D17CBF" w:rsidRPr="00512C81" w:rsidRDefault="00D17CBF" w:rsidP="00D17CBF">
      <w:pPr>
        <w:rPr>
          <w:szCs w:val="24"/>
          <w:lang w:val="es-MX"/>
        </w:rPr>
      </w:pPr>
    </w:p>
    <w:p w:rsidR="00D17CBF" w:rsidRDefault="00D17CBF" w:rsidP="00D17CBF">
      <w:pPr>
        <w:rPr>
          <w:szCs w:val="24"/>
          <w:shd w:val="clear" w:color="auto" w:fill="FFFFFF"/>
        </w:rPr>
      </w:pPr>
      <w:r w:rsidRPr="00512C81">
        <w:rPr>
          <w:szCs w:val="24"/>
          <w:lang w:val="es-MX"/>
        </w:rPr>
        <w:tab/>
        <w:t xml:space="preserve">El Expediente N° </w:t>
      </w:r>
      <w:r w:rsidR="00D57688">
        <w:rPr>
          <w:sz w:val="22"/>
          <w:szCs w:val="22"/>
        </w:rPr>
        <w:t>3567</w:t>
      </w:r>
      <w:r w:rsidRPr="00512C81">
        <w:rPr>
          <w:szCs w:val="24"/>
          <w:lang w:val="es-MX"/>
        </w:rPr>
        <w:t>-D-2024, de autoría del Diputa</w:t>
      </w:r>
      <w:r w:rsidR="00522829">
        <w:rPr>
          <w:szCs w:val="24"/>
          <w:lang w:val="es-MX"/>
        </w:rPr>
        <w:t xml:space="preserve">do </w:t>
      </w:r>
      <w:proofErr w:type="spellStart"/>
      <w:r w:rsidR="00522829">
        <w:rPr>
          <w:szCs w:val="24"/>
          <w:lang w:val="es-MX"/>
        </w:rPr>
        <w:t>Modarelli</w:t>
      </w:r>
      <w:proofErr w:type="spellEnd"/>
      <w:r w:rsidR="00522829">
        <w:rPr>
          <w:szCs w:val="24"/>
          <w:lang w:val="es-MX"/>
        </w:rPr>
        <w:t xml:space="preserve">, Juan Pablo </w:t>
      </w:r>
      <w:r w:rsidRPr="00512C81">
        <w:rPr>
          <w:szCs w:val="24"/>
          <w:lang w:val="es-MX"/>
        </w:rPr>
        <w:t>y de las/los Diputadas/os</w:t>
      </w:r>
      <w:r w:rsidR="00D57688">
        <w:rPr>
          <w:szCs w:val="24"/>
          <w:lang w:val="es-MX"/>
        </w:rPr>
        <w:t xml:space="preserve"> </w:t>
      </w:r>
      <w:proofErr w:type="spellStart"/>
      <w:r w:rsidR="00D57688" w:rsidRPr="009E3AEA">
        <w:rPr>
          <w:sz w:val="22"/>
          <w:szCs w:val="22"/>
        </w:rPr>
        <w:t>Barroetaveña</w:t>
      </w:r>
      <w:proofErr w:type="spellEnd"/>
      <w:r w:rsidR="00D57688" w:rsidRPr="009E3AEA">
        <w:rPr>
          <w:sz w:val="22"/>
          <w:szCs w:val="22"/>
        </w:rPr>
        <w:t>, Matías</w:t>
      </w:r>
      <w:r w:rsidR="00D57688">
        <w:rPr>
          <w:sz w:val="22"/>
          <w:szCs w:val="22"/>
        </w:rPr>
        <w:t xml:space="preserve">; </w:t>
      </w:r>
      <w:r w:rsidR="00D57688" w:rsidRPr="009E3AEA">
        <w:rPr>
          <w:sz w:val="22"/>
          <w:szCs w:val="22"/>
        </w:rPr>
        <w:t xml:space="preserve"> </w:t>
      </w:r>
      <w:proofErr w:type="spellStart"/>
      <w:r w:rsidR="00D57688" w:rsidRPr="009E3AEA">
        <w:rPr>
          <w:sz w:val="22"/>
          <w:szCs w:val="22"/>
        </w:rPr>
        <w:t>O´Dezaille</w:t>
      </w:r>
      <w:proofErr w:type="spellEnd"/>
      <w:r w:rsidR="00D57688" w:rsidRPr="009E3AEA">
        <w:rPr>
          <w:sz w:val="22"/>
          <w:szCs w:val="22"/>
        </w:rPr>
        <w:t>, Juan Pablo</w:t>
      </w:r>
      <w:r w:rsidR="00D57688">
        <w:rPr>
          <w:sz w:val="22"/>
          <w:szCs w:val="22"/>
        </w:rPr>
        <w:t xml:space="preserve">; </w:t>
      </w:r>
      <w:proofErr w:type="spellStart"/>
      <w:r w:rsidR="00D57688" w:rsidRPr="009E3AEA">
        <w:rPr>
          <w:sz w:val="22"/>
          <w:szCs w:val="22"/>
        </w:rPr>
        <w:t>Velazquez</w:t>
      </w:r>
      <w:proofErr w:type="spellEnd"/>
      <w:r w:rsidR="00D57688" w:rsidRPr="009E3AEA">
        <w:rPr>
          <w:sz w:val="22"/>
          <w:szCs w:val="22"/>
        </w:rPr>
        <w:t xml:space="preserve"> Delfina</w:t>
      </w:r>
      <w:r w:rsidRPr="00512C81">
        <w:rPr>
          <w:szCs w:val="24"/>
          <w:lang w:val="es-MX"/>
        </w:rPr>
        <w:t xml:space="preserve">, </w:t>
      </w:r>
      <w:r w:rsidRPr="00512C81">
        <w:rPr>
          <w:szCs w:val="24"/>
        </w:rPr>
        <w:t>proyecto de Ley por el que solicita que se</w:t>
      </w:r>
      <w:r w:rsidR="00D57688" w:rsidRPr="00D57688">
        <w:rPr>
          <w:sz w:val="22"/>
          <w:szCs w:val="22"/>
        </w:rPr>
        <w:t xml:space="preserve"> </w:t>
      </w:r>
      <w:r w:rsidR="00522829">
        <w:rPr>
          <w:sz w:val="22"/>
          <w:szCs w:val="22"/>
        </w:rPr>
        <w:t>instituya</w:t>
      </w:r>
      <w:r w:rsidR="00D57688" w:rsidRPr="009E72B6">
        <w:rPr>
          <w:sz w:val="22"/>
          <w:szCs w:val="22"/>
        </w:rPr>
        <w:t xml:space="preserve"> el 16 de diciembre como “día el/la promotor/a de salud”</w:t>
      </w:r>
      <w:r w:rsidRPr="00512C81">
        <w:rPr>
          <w:szCs w:val="24"/>
          <w:shd w:val="clear" w:color="auto" w:fill="FFFFFF"/>
        </w:rPr>
        <w:t>, y;</w:t>
      </w:r>
    </w:p>
    <w:p w:rsidR="00D17CBF" w:rsidRDefault="00D17CBF" w:rsidP="00D17CBF">
      <w:pPr>
        <w:rPr>
          <w:szCs w:val="24"/>
          <w:lang w:val="es-MX"/>
        </w:rPr>
      </w:pPr>
    </w:p>
    <w:p w:rsidR="00D57688" w:rsidRPr="00512C81" w:rsidRDefault="00D57688" w:rsidP="00D17CBF">
      <w:pPr>
        <w:rPr>
          <w:szCs w:val="24"/>
          <w:lang w:val="es-MX"/>
        </w:rPr>
      </w:pPr>
    </w:p>
    <w:p w:rsidR="00D17CBF" w:rsidRPr="00512C81" w:rsidRDefault="00D17CBF" w:rsidP="00D17CBF">
      <w:pPr>
        <w:rPr>
          <w:szCs w:val="24"/>
          <w:lang w:val="es-MX"/>
        </w:rPr>
      </w:pPr>
      <w:r w:rsidRPr="00512C81">
        <w:rPr>
          <w:szCs w:val="24"/>
          <w:lang w:val="es-MX"/>
        </w:rPr>
        <w:t>Considerando:</w:t>
      </w:r>
    </w:p>
    <w:p w:rsidR="00D17CBF" w:rsidRPr="00512C81" w:rsidRDefault="00D17CBF" w:rsidP="00D17CBF">
      <w:pPr>
        <w:rPr>
          <w:szCs w:val="24"/>
          <w:lang w:val="es-MX"/>
        </w:rPr>
      </w:pPr>
    </w:p>
    <w:p w:rsidR="00D17CBF" w:rsidRPr="00512C81" w:rsidRDefault="00D17CBF" w:rsidP="00D17CBF">
      <w:pPr>
        <w:rPr>
          <w:szCs w:val="24"/>
        </w:rPr>
      </w:pPr>
      <w:r w:rsidRPr="00512C81">
        <w:rPr>
          <w:szCs w:val="24"/>
          <w:lang w:val="es-MX"/>
        </w:rPr>
        <w:t xml:space="preserve">            Que </w:t>
      </w:r>
      <w:r w:rsidRPr="00512C81">
        <w:rPr>
          <w:szCs w:val="24"/>
        </w:rPr>
        <w:t xml:space="preserve">el </w:t>
      </w:r>
      <w:r w:rsidR="004B52B2">
        <w:t>objetivo instituir el día 16 de diciembre como el día del/la promotor/a de salud en la Ciudad de Buenos Aires, en reconocimiento a su rol y tareas que desempeñan para la población en barrios vulnerables. El mismo es una iniciativa impulsada por las promotoras de salud de ATE capital verde y blanca</w:t>
      </w:r>
      <w:r w:rsidRPr="00512C81">
        <w:rPr>
          <w:szCs w:val="24"/>
        </w:rPr>
        <w:t>;</w:t>
      </w:r>
    </w:p>
    <w:p w:rsidR="00D17CBF" w:rsidRPr="00512C81" w:rsidRDefault="00D17CBF" w:rsidP="00D17CBF">
      <w:pPr>
        <w:rPr>
          <w:szCs w:val="24"/>
        </w:rPr>
      </w:pPr>
    </w:p>
    <w:p w:rsidR="00D17CBF" w:rsidRPr="00512C81" w:rsidRDefault="00D17CBF" w:rsidP="00D17CBF">
      <w:pPr>
        <w:rPr>
          <w:szCs w:val="24"/>
        </w:rPr>
      </w:pPr>
      <w:r w:rsidRPr="00512C81">
        <w:rPr>
          <w:szCs w:val="24"/>
          <w:lang w:val="es-MX"/>
        </w:rPr>
        <w:t xml:space="preserve">            Que </w:t>
      </w:r>
      <w:r w:rsidR="004B52B2">
        <w:t>por Promotor/a de Salud se entiende a aquella persona de la comunidad que se forma para desarrollar tareas de atención primaria, promover la participación y organización popular, fomenta acciones en relación con los determinantes sociales de la salud, adecua los programas del sistema y genere nuevos proyectos que respondan a las necesidades de la población</w:t>
      </w:r>
      <w:r w:rsidRPr="00512C81">
        <w:rPr>
          <w:szCs w:val="24"/>
        </w:rPr>
        <w:t>;</w:t>
      </w:r>
    </w:p>
    <w:p w:rsidR="00D17CBF" w:rsidRPr="00512C81" w:rsidRDefault="00D17CBF" w:rsidP="00D17CBF">
      <w:pPr>
        <w:rPr>
          <w:szCs w:val="24"/>
        </w:rPr>
      </w:pPr>
    </w:p>
    <w:p w:rsidR="00D17CBF" w:rsidRPr="00512C81" w:rsidRDefault="00D17CBF" w:rsidP="00D17CBF">
      <w:pPr>
        <w:rPr>
          <w:szCs w:val="24"/>
        </w:rPr>
      </w:pPr>
      <w:r w:rsidRPr="00512C81">
        <w:rPr>
          <w:szCs w:val="24"/>
          <w:lang w:val="es-MX"/>
        </w:rPr>
        <w:t xml:space="preserve">            Que </w:t>
      </w:r>
      <w:r w:rsidR="004B52B2">
        <w:t xml:space="preserve">el 16 de diciembre no es una fecha más o una fecha cualquiera para quienes desarrollan esta ardua tarea de Promotor/a de salud. Esa fecha del año 2021, Nancy Mercedes Buena, una promotora de salud del barrio de Barracas, Villa 21/24, que trabajaba en el </w:t>
      </w:r>
      <w:proofErr w:type="spellStart"/>
      <w:r w:rsidR="004B52B2">
        <w:t>CeSAc</w:t>
      </w:r>
      <w:proofErr w:type="spellEnd"/>
      <w:r w:rsidR="004B52B2">
        <w:t xml:space="preserve"> 35, falleció. Nancy fue una de las compañeras que durante la pandemia realizó una labor inmensa así como también una trabajadora incansable en pos del reconocimiento de la ley</w:t>
      </w:r>
      <w:r w:rsidRPr="00512C81">
        <w:rPr>
          <w:szCs w:val="24"/>
        </w:rPr>
        <w:t>;</w:t>
      </w:r>
    </w:p>
    <w:p w:rsidR="00D17CBF" w:rsidRPr="00512C81" w:rsidRDefault="00D17CBF" w:rsidP="00D17CBF">
      <w:pPr>
        <w:rPr>
          <w:szCs w:val="24"/>
        </w:rPr>
      </w:pPr>
    </w:p>
    <w:p w:rsidR="00D17CBF" w:rsidRDefault="00D17CBF" w:rsidP="00D17CBF">
      <w:r w:rsidRPr="00512C81">
        <w:rPr>
          <w:szCs w:val="24"/>
          <w:lang w:val="es-MX"/>
        </w:rPr>
        <w:t xml:space="preserve">            Que </w:t>
      </w:r>
      <w:r w:rsidR="004B52B2">
        <w:t>la Ciudad cuenta además con la de la Ley 4.679 sobre Formación de Agentes Sanitarios, sobre la cual consideramos pertinente el avance en la regulación de dicha actividad. Por otra parte, en diciembre de 2018 el Ministerio de Salud de la Ciudad creó por la Resolución 2712/MSGC/18 el Programa de Capacitación con subsidio "Formación de Promotores de Salud/Agentes Sanitarios</w:t>
      </w:r>
      <w:r w:rsidR="00522829">
        <w:t>.</w:t>
      </w:r>
    </w:p>
    <w:p w:rsidR="00522829" w:rsidRPr="00512C81" w:rsidRDefault="00522829" w:rsidP="00D17CBF">
      <w:pPr>
        <w:rPr>
          <w:szCs w:val="24"/>
        </w:rPr>
      </w:pPr>
    </w:p>
    <w:p w:rsidR="004B52B2" w:rsidRDefault="00D17CBF" w:rsidP="004B52B2">
      <w:r w:rsidRPr="00512C81">
        <w:rPr>
          <w:szCs w:val="24"/>
          <w:lang w:val="es-MX"/>
        </w:rPr>
        <w:t xml:space="preserve">            Que </w:t>
      </w:r>
      <w:r w:rsidR="004B52B2">
        <w:t xml:space="preserve">también como parte de la nueva Red de Salud Pública Metropolitana, lanzada por la ex Gobernadora de la Provincia de Buenos Aires y el ex Jefe de Gobierno de la Ciudad Horacio Rodríguez Larreta, esta ley avanza en ese sentido homogeneizando nuestro sistema de salud e incorporando como un actor fundamental del mismo a las/os promotoras y promotores de salud, tal como lo hace la Ley 14.882 de Provincia de Buenos Aires, del año 2016. La Ciudad Autónoma de Buenos Aires se sumaría así al resto de las jurisdicciones de la Argentina que ya legislaron sobre el tema: </w:t>
      </w:r>
    </w:p>
    <w:p w:rsidR="004B52B2" w:rsidRDefault="004B52B2" w:rsidP="004B52B2"/>
    <w:p w:rsidR="004B52B2" w:rsidRDefault="004B52B2" w:rsidP="004B52B2">
      <w:r>
        <w:t xml:space="preserve">• Buenos Aires, Ley 14882. Promotor Comunitario en Salud en el ámbito del Ministerio de Salud de la Provincia de Buenos Aires. Decreto 2110/2016. Observación de la ley 14882. </w:t>
      </w:r>
    </w:p>
    <w:p w:rsidR="004B52B2" w:rsidRDefault="004B52B2" w:rsidP="004B52B2">
      <w:r>
        <w:t>• Catamarca, Ley 5450. Actividad de los Agentes Sanitarios.</w:t>
      </w:r>
    </w:p>
    <w:p w:rsidR="004B52B2" w:rsidRDefault="004B52B2" w:rsidP="004B52B2">
      <w:r>
        <w:t xml:space="preserve">• Chaco, Ley 7943. Promotor Comunitario en Salud y Programa de Formación de Promotores Comunitarios en Salud. </w:t>
      </w:r>
    </w:p>
    <w:p w:rsidR="004B52B2" w:rsidRDefault="004B52B2" w:rsidP="004B52B2">
      <w:r>
        <w:t xml:space="preserve">• Entre Ríos, Ley 9090. Carrera administrativa de agente sanitario. Decreto 4978/2009. Reglamentación de la ley 9090. </w:t>
      </w:r>
    </w:p>
    <w:p w:rsidR="004B52B2" w:rsidRDefault="004B52B2" w:rsidP="004B52B2">
      <w:r>
        <w:t xml:space="preserve">• Jujuy; Decreto 1526-G/2016. Programa de Promotores Comunitarios. </w:t>
      </w:r>
    </w:p>
    <w:p w:rsidR="004B52B2" w:rsidRDefault="004B52B2" w:rsidP="004B52B2">
      <w:r>
        <w:t xml:space="preserve">• La Rioja; Ley 9849. Sistema Provincial de Equipos Básicos de Salud para el Primer Nivel de Atención. </w:t>
      </w:r>
    </w:p>
    <w:p w:rsidR="004B52B2" w:rsidRDefault="004B52B2" w:rsidP="004B52B2">
      <w:r>
        <w:t xml:space="preserve">• Mendoza; Ley 8668. Ejercicio profesional de los agentes sanitarios. Ley 7972. Día Provincial del Agente Sanitario Mendocino. Decreto 864/2015. Reglamentación de la ley 8668. </w:t>
      </w:r>
    </w:p>
    <w:p w:rsidR="004B52B2" w:rsidRDefault="004B52B2" w:rsidP="004B52B2">
      <w:r>
        <w:lastRenderedPageBreak/>
        <w:t xml:space="preserve">• Misiones; Ley XVII-82. Ley de Agente Sanitario. Decreto 129/2006. Programa de Formación de Agentes Sanitarios. Decreto 169/2013. Reglamentación de la ley XVII82. Decreto 70/2013. Programa Provincial de Formación de Agentes Sanitarios. Decreto 40/2015. Programa Provincial de Formación de Agentes Sanitarios. Resolución 1468/2016. Programa de Formación en Vacunas para Promotores de Salud, Agentes Sanitarios y Enfermeros. </w:t>
      </w:r>
    </w:p>
    <w:p w:rsidR="004B52B2" w:rsidRDefault="004B52B2" w:rsidP="004B52B2">
      <w:r>
        <w:t>• Neuquén; Ley 2655. Día del Agente Sanitario. Resolución 1858/2014. Agentes Sanitarios en el ámbito de la provincia del Neuquén.</w:t>
      </w:r>
    </w:p>
    <w:p w:rsidR="004B52B2" w:rsidRDefault="004B52B2" w:rsidP="004B52B2">
      <w:r>
        <w:t xml:space="preserve">• Río Negro; Ley 3143. Programa de Formación del Agente Sanitario. Ley 4597. Agentes Sanitarios de la Provincia de Río Negro. </w:t>
      </w:r>
    </w:p>
    <w:p w:rsidR="004B52B2" w:rsidRDefault="004B52B2" w:rsidP="004B52B2">
      <w:r>
        <w:t>• Salta; Ley 7678. Estatuto de la Carrera Sanitaria para el Personal de la Salud Pública de Salta. Deroga ley 6903. Decreto 3896/2012. Reglamentación de la ley 7678.</w:t>
      </w:r>
    </w:p>
    <w:p w:rsidR="004B52B2" w:rsidRDefault="004B52B2" w:rsidP="004B52B2">
      <w:pPr>
        <w:rPr>
          <w:szCs w:val="24"/>
        </w:rPr>
      </w:pPr>
      <w:r>
        <w:t>• San Luis, Ley III-0813. Ley de Atención Primaria de la Salud. Decreto 3670/2013. Reglamentación de la ley III-0813</w:t>
      </w:r>
      <w:r w:rsidR="00D17CBF" w:rsidRPr="00512C81">
        <w:rPr>
          <w:szCs w:val="24"/>
        </w:rPr>
        <w:t>;</w:t>
      </w:r>
    </w:p>
    <w:p w:rsidR="00D17CBF" w:rsidRPr="00512C81" w:rsidRDefault="004B52B2" w:rsidP="004B52B2">
      <w:pPr>
        <w:rPr>
          <w:szCs w:val="24"/>
          <w:lang w:val="es-MX"/>
        </w:rPr>
      </w:pPr>
      <w:r w:rsidRPr="00512C81">
        <w:rPr>
          <w:szCs w:val="24"/>
          <w:lang w:val="es-MX"/>
        </w:rPr>
        <w:t xml:space="preserve"> </w:t>
      </w:r>
    </w:p>
    <w:p w:rsidR="00D17CBF" w:rsidRPr="00512C81" w:rsidRDefault="00D17CBF" w:rsidP="00D17CBF">
      <w:pPr>
        <w:rPr>
          <w:szCs w:val="24"/>
          <w:lang w:val="es-MX"/>
        </w:rPr>
      </w:pPr>
      <w:r w:rsidRPr="00512C81">
        <w:rPr>
          <w:szCs w:val="24"/>
          <w:lang w:val="es-MX"/>
        </w:rPr>
        <w:tab/>
        <w:t>Por lo expuesto, esta Comisión de Salud aconseja la aprobación de la siguiente</w:t>
      </w:r>
    </w:p>
    <w:p w:rsidR="00D17CBF" w:rsidRPr="00512C81" w:rsidRDefault="00D17CBF" w:rsidP="00D17CBF">
      <w:pPr>
        <w:rPr>
          <w:szCs w:val="24"/>
          <w:lang w:val="es-MX"/>
        </w:rPr>
      </w:pPr>
    </w:p>
    <w:p w:rsidR="00D17CBF" w:rsidRPr="00512C81" w:rsidRDefault="00D17CBF" w:rsidP="00D17CBF">
      <w:pPr>
        <w:rPr>
          <w:b/>
          <w:szCs w:val="24"/>
          <w:lang w:val="es-MX"/>
        </w:rPr>
      </w:pPr>
      <w:bookmarkStart w:id="0" w:name="DResolución"/>
      <w:bookmarkEnd w:id="0"/>
    </w:p>
    <w:p w:rsidR="00D17CBF" w:rsidRDefault="00D17CBF" w:rsidP="00D17CBF">
      <w:pPr>
        <w:jc w:val="center"/>
        <w:rPr>
          <w:szCs w:val="24"/>
        </w:rPr>
      </w:pPr>
      <w:r w:rsidRPr="00512C81">
        <w:rPr>
          <w:szCs w:val="24"/>
        </w:rPr>
        <w:t>LEY</w:t>
      </w:r>
    </w:p>
    <w:p w:rsidR="007E4CB9" w:rsidRPr="00512C81" w:rsidRDefault="007E4CB9" w:rsidP="00D17CBF">
      <w:pPr>
        <w:jc w:val="center"/>
        <w:rPr>
          <w:szCs w:val="24"/>
        </w:rPr>
      </w:pPr>
      <w:r>
        <w:rPr>
          <w:szCs w:val="24"/>
        </w:rPr>
        <w:t xml:space="preserve">La Legislatura de la Ciudad Autónoma de Buenos Aires sanciona con fuerza de ley, </w:t>
      </w:r>
    </w:p>
    <w:p w:rsidR="00D17CBF" w:rsidRPr="00512C81" w:rsidRDefault="00D17CBF" w:rsidP="00D17CBF">
      <w:pPr>
        <w:rPr>
          <w:szCs w:val="24"/>
        </w:rPr>
      </w:pPr>
    </w:p>
    <w:p w:rsidR="002D6659" w:rsidRDefault="002D6659" w:rsidP="00D17CBF">
      <w:r>
        <w:t xml:space="preserve">Artículo 1º.- </w:t>
      </w:r>
      <w:r w:rsidR="007E4CB9">
        <w:t xml:space="preserve">Se Instituye </w:t>
      </w:r>
      <w:r>
        <w:t>en el ámbito de la Ciudad Autónoma de Buenos Aires el</w:t>
      </w:r>
      <w:r w:rsidR="007E4CB9">
        <w:t xml:space="preserve"> día</w:t>
      </w:r>
      <w:r>
        <w:t xml:space="preserve"> 16 de Diciembre</w:t>
      </w:r>
      <w:r w:rsidR="007E4CB9">
        <w:t xml:space="preserve"> de cada año como </w:t>
      </w:r>
      <w:r>
        <w:t xml:space="preserve">“Día del/la Promotor/a de Salud”, en homenaje a la Promotora de Salud Nancy Mercedes Buena. </w:t>
      </w:r>
    </w:p>
    <w:p w:rsidR="002D6659" w:rsidRDefault="002D6659" w:rsidP="00D17CBF"/>
    <w:p w:rsidR="00D17CBF" w:rsidRPr="00512C81" w:rsidRDefault="002D6659" w:rsidP="00D17CBF">
      <w:pPr>
        <w:rPr>
          <w:szCs w:val="24"/>
        </w:rPr>
      </w:pPr>
      <w:r>
        <w:t xml:space="preserve">Artículo 2º.- Comuníquese, </w:t>
      </w:r>
      <w:proofErr w:type="spellStart"/>
      <w:r>
        <w:t>etc</w:t>
      </w:r>
      <w:proofErr w:type="spellEnd"/>
    </w:p>
    <w:p w:rsidR="00D17CBF" w:rsidRPr="00512C81" w:rsidRDefault="00D17CBF" w:rsidP="00D17CBF">
      <w:pPr>
        <w:rPr>
          <w:szCs w:val="24"/>
          <w:lang w:val="es-MX"/>
        </w:rPr>
      </w:pPr>
    </w:p>
    <w:p w:rsidR="00D17CBF" w:rsidRPr="00512C81" w:rsidRDefault="00D17CBF" w:rsidP="00D17CBF">
      <w:pPr>
        <w:rPr>
          <w:szCs w:val="24"/>
          <w:lang w:val="es-MX"/>
        </w:rPr>
      </w:pPr>
      <w:r w:rsidRPr="00512C81">
        <w:rPr>
          <w:szCs w:val="24"/>
          <w:lang w:val="es-MX"/>
        </w:rPr>
        <w:t>Sala de la Comisión:              de                                        de  2025</w:t>
      </w: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rPr>
          <w:szCs w:val="24"/>
          <w:lang w:val="es-MX"/>
        </w:rPr>
      </w:pPr>
    </w:p>
    <w:p w:rsidR="00D17CBF" w:rsidRPr="00512C81" w:rsidRDefault="00D17CBF" w:rsidP="00D17CBF">
      <w:pPr>
        <w:tabs>
          <w:tab w:val="left" w:pos="5103"/>
        </w:tabs>
        <w:rPr>
          <w:szCs w:val="24"/>
          <w:lang w:val="es-MX"/>
        </w:rPr>
      </w:pPr>
      <w:r w:rsidRPr="00512C81">
        <w:rPr>
          <w:szCs w:val="24"/>
          <w:lang w:val="es-MX"/>
        </w:rPr>
        <w:tab/>
        <w:t>Del Gaiso, Juan Facundo</w:t>
      </w:r>
    </w:p>
    <w:p w:rsidR="00D17CBF" w:rsidRPr="00512C81" w:rsidRDefault="00D17CBF" w:rsidP="00D17CBF">
      <w:pPr>
        <w:tabs>
          <w:tab w:val="left" w:pos="284"/>
          <w:tab w:val="left" w:pos="5103"/>
          <w:tab w:val="left" w:pos="5670"/>
        </w:tabs>
        <w:rPr>
          <w:szCs w:val="24"/>
          <w:lang w:val="es-MX"/>
        </w:rPr>
      </w:pPr>
      <w:r w:rsidRPr="00512C81">
        <w:rPr>
          <w:szCs w:val="24"/>
          <w:lang w:val="es-MX"/>
        </w:rPr>
        <w:tab/>
        <w:t xml:space="preserve">         </w:t>
      </w:r>
      <w:r w:rsidRPr="00512C81">
        <w:rPr>
          <w:szCs w:val="24"/>
          <w:lang w:val="es-MX"/>
        </w:rPr>
        <w:tab/>
      </w:r>
      <w:r w:rsidRPr="00512C81">
        <w:rPr>
          <w:szCs w:val="24"/>
          <w:lang w:val="es-MX"/>
        </w:rPr>
        <w:tab/>
        <w:t xml:space="preserve">Presidente </w:t>
      </w: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
    <w:p w:rsidR="00D17CBF" w:rsidRPr="00512C81" w:rsidRDefault="00D17CBF" w:rsidP="00D17CBF">
      <w:pPr>
        <w:tabs>
          <w:tab w:val="left" w:pos="5103"/>
        </w:tabs>
        <w:spacing w:line="240" w:lineRule="atLeast"/>
        <w:rPr>
          <w:szCs w:val="24"/>
          <w:lang w:val="es-MX"/>
        </w:rPr>
      </w:pPr>
      <w:proofErr w:type="spellStart"/>
      <w:r w:rsidRPr="00512C81">
        <w:rPr>
          <w:szCs w:val="24"/>
          <w:lang w:val="es-MX"/>
        </w:rPr>
        <w:t>O´Dezaille</w:t>
      </w:r>
      <w:proofErr w:type="spellEnd"/>
      <w:r w:rsidRPr="00512C81">
        <w:rPr>
          <w:szCs w:val="24"/>
          <w:lang w:val="es-MX"/>
        </w:rPr>
        <w:t>, Juan Pablo</w:t>
      </w:r>
      <w:r w:rsidRPr="00512C81">
        <w:rPr>
          <w:szCs w:val="24"/>
          <w:lang w:val="es-MX"/>
        </w:rPr>
        <w:tab/>
        <w:t>Rey Sandra Mónica</w:t>
      </w:r>
    </w:p>
    <w:p w:rsidR="00D17CBF" w:rsidRPr="00512C81" w:rsidRDefault="00D17CBF" w:rsidP="00D17CBF">
      <w:pPr>
        <w:tabs>
          <w:tab w:val="left" w:pos="4962"/>
          <w:tab w:val="left" w:pos="5103"/>
        </w:tabs>
        <w:spacing w:line="240" w:lineRule="atLeast"/>
        <w:rPr>
          <w:szCs w:val="24"/>
          <w:lang w:val="es-MX"/>
        </w:rPr>
      </w:pPr>
      <w:r w:rsidRPr="00512C81">
        <w:rPr>
          <w:szCs w:val="24"/>
          <w:lang w:val="es-MX"/>
        </w:rPr>
        <w:t xml:space="preserve">     Vicepresidente 1° </w:t>
      </w:r>
      <w:r w:rsidRPr="00512C81">
        <w:rPr>
          <w:szCs w:val="24"/>
          <w:lang w:val="es-MX"/>
        </w:rPr>
        <w:tab/>
        <w:t xml:space="preserve">    Vicepresidente 2°</w:t>
      </w:r>
    </w:p>
    <w:p w:rsidR="00D17CBF" w:rsidRPr="00512C81" w:rsidRDefault="00D17CBF" w:rsidP="00D17CBF">
      <w:pPr>
        <w:tabs>
          <w:tab w:val="left" w:pos="4962"/>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r w:rsidRPr="00512C81">
        <w:rPr>
          <w:szCs w:val="24"/>
          <w:lang w:val="es-MX"/>
        </w:rPr>
        <w:t>Arenaza, Juan Pablo</w:t>
      </w:r>
      <w:r w:rsidRPr="00512C81">
        <w:rPr>
          <w:szCs w:val="24"/>
          <w:lang w:val="es-MX"/>
        </w:rPr>
        <w:tab/>
      </w:r>
      <w:proofErr w:type="spellStart"/>
      <w:r w:rsidRPr="00512C81">
        <w:rPr>
          <w:szCs w:val="24"/>
          <w:lang w:val="es-MX"/>
        </w:rPr>
        <w:t>Daer</w:t>
      </w:r>
      <w:proofErr w:type="spellEnd"/>
      <w:r w:rsidRPr="00512C81">
        <w:rPr>
          <w:szCs w:val="24"/>
          <w:lang w:val="es-MX"/>
        </w:rPr>
        <w:t xml:space="preserve">, </w:t>
      </w:r>
      <w:proofErr w:type="spellStart"/>
      <w:r w:rsidRPr="00512C81">
        <w:rPr>
          <w:szCs w:val="24"/>
          <w:lang w:val="es-MX"/>
        </w:rPr>
        <w:t>Maía</w:t>
      </w:r>
      <w:proofErr w:type="spellEnd"/>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Default="00D17CBF" w:rsidP="00D17CBF">
      <w:pPr>
        <w:tabs>
          <w:tab w:val="left" w:pos="5103"/>
        </w:tabs>
        <w:rPr>
          <w:szCs w:val="24"/>
          <w:lang w:val="es-MX"/>
        </w:rPr>
      </w:pPr>
    </w:p>
    <w:p w:rsidR="00D57688" w:rsidRDefault="00D57688" w:rsidP="00D17CBF">
      <w:pPr>
        <w:tabs>
          <w:tab w:val="left" w:pos="5103"/>
        </w:tabs>
        <w:rPr>
          <w:szCs w:val="24"/>
          <w:lang w:val="es-MX"/>
        </w:rPr>
      </w:pPr>
    </w:p>
    <w:p w:rsidR="00D57688" w:rsidRPr="00512C81" w:rsidRDefault="00D57688"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r w:rsidRPr="00512C81">
        <w:rPr>
          <w:szCs w:val="24"/>
          <w:lang w:val="es-MX"/>
        </w:rPr>
        <w:lastRenderedPageBreak/>
        <w:t>D´Atri, Andrea</w:t>
      </w:r>
      <w:r w:rsidRPr="00512C81">
        <w:rPr>
          <w:szCs w:val="24"/>
          <w:lang w:val="es-MX"/>
        </w:rPr>
        <w:tab/>
        <w:t>Donati Pablo Alejandro</w:t>
      </w: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roofErr w:type="spellStart"/>
      <w:r w:rsidRPr="00512C81">
        <w:rPr>
          <w:szCs w:val="24"/>
          <w:lang w:val="es-MX"/>
        </w:rPr>
        <w:t>Iañez</w:t>
      </w:r>
      <w:proofErr w:type="spellEnd"/>
      <w:r w:rsidRPr="00512C81">
        <w:rPr>
          <w:szCs w:val="24"/>
          <w:lang w:val="es-MX"/>
        </w:rPr>
        <w:t xml:space="preserve"> Berenice</w:t>
      </w:r>
      <w:r w:rsidRPr="00512C81">
        <w:rPr>
          <w:szCs w:val="24"/>
          <w:lang w:val="es-MX"/>
        </w:rPr>
        <w:tab/>
      </w:r>
      <w:proofErr w:type="spellStart"/>
      <w:r w:rsidRPr="00512C81">
        <w:rPr>
          <w:szCs w:val="24"/>
          <w:lang w:val="es-MX"/>
        </w:rPr>
        <w:t>Lapeña</w:t>
      </w:r>
      <w:proofErr w:type="spellEnd"/>
      <w:r w:rsidRPr="00512C81">
        <w:rPr>
          <w:szCs w:val="24"/>
          <w:lang w:val="es-MX"/>
        </w:rPr>
        <w:t xml:space="preserve"> Lucio</w:t>
      </w: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roofErr w:type="spellStart"/>
      <w:r w:rsidRPr="00512C81">
        <w:rPr>
          <w:szCs w:val="24"/>
          <w:lang w:val="es-MX"/>
        </w:rPr>
        <w:t>Loupias</w:t>
      </w:r>
      <w:proofErr w:type="spellEnd"/>
      <w:r w:rsidRPr="00512C81">
        <w:rPr>
          <w:szCs w:val="24"/>
          <w:lang w:val="es-MX"/>
        </w:rPr>
        <w:t xml:space="preserve"> Juan Francisco</w:t>
      </w:r>
      <w:r w:rsidRPr="00512C81">
        <w:rPr>
          <w:szCs w:val="24"/>
          <w:lang w:val="es-MX"/>
        </w:rPr>
        <w:tab/>
      </w:r>
      <w:proofErr w:type="spellStart"/>
      <w:r w:rsidRPr="00512C81">
        <w:rPr>
          <w:szCs w:val="24"/>
          <w:lang w:val="es-MX"/>
        </w:rPr>
        <w:t>Michielotto</w:t>
      </w:r>
      <w:proofErr w:type="spellEnd"/>
      <w:r w:rsidRPr="00512C81">
        <w:rPr>
          <w:szCs w:val="24"/>
          <w:lang w:val="es-MX"/>
        </w:rPr>
        <w:t>, Paola</w:t>
      </w: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Default="00D17CBF" w:rsidP="00D17CBF">
      <w:pPr>
        <w:tabs>
          <w:tab w:val="left" w:pos="5103"/>
        </w:tabs>
        <w:rPr>
          <w:szCs w:val="24"/>
          <w:lang w:val="es-MX"/>
        </w:rPr>
      </w:pPr>
      <w:r w:rsidRPr="00512C81">
        <w:rPr>
          <w:szCs w:val="24"/>
          <w:lang w:val="es-MX"/>
        </w:rPr>
        <w:t>Montenegro, Victoria</w:t>
      </w:r>
      <w:r w:rsidRPr="00512C81">
        <w:rPr>
          <w:szCs w:val="24"/>
          <w:lang w:val="es-MX"/>
        </w:rPr>
        <w:tab/>
        <w:t>Ocaña María Graciela</w:t>
      </w:r>
    </w:p>
    <w:p w:rsidR="00D17CBF"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D17CBF" w:rsidRPr="00512C81" w:rsidRDefault="00D17CBF" w:rsidP="00D17CBF">
      <w:pPr>
        <w:tabs>
          <w:tab w:val="left" w:pos="5103"/>
        </w:tabs>
        <w:rPr>
          <w:szCs w:val="24"/>
          <w:lang w:val="es-MX"/>
        </w:rPr>
      </w:pPr>
    </w:p>
    <w:p w:rsidR="00AF6352" w:rsidRPr="00D17CBF" w:rsidRDefault="00D17CBF" w:rsidP="00D17CBF">
      <w:r w:rsidRPr="00512C81">
        <w:rPr>
          <w:szCs w:val="24"/>
          <w:lang w:val="es-MX"/>
        </w:rPr>
        <w:t>Romero Claudio</w:t>
      </w:r>
      <w:r w:rsidRPr="00512C81">
        <w:rPr>
          <w:szCs w:val="24"/>
          <w:lang w:val="es-MX"/>
        </w:rPr>
        <w:tab/>
        <w:t>Solano  Gabriel</w:t>
      </w:r>
    </w:p>
    <w:sectPr w:rsidR="00AF6352" w:rsidRPr="00D17CBF" w:rsidSect="00C30E80">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2B2" w:rsidRDefault="004B52B2">
      <w:r>
        <w:separator/>
      </w:r>
    </w:p>
  </w:endnote>
  <w:endnote w:type="continuationSeparator" w:id="0">
    <w:p w:rsidR="004B52B2" w:rsidRDefault="004B52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B2" w:rsidRPr="00035ADF" w:rsidRDefault="004B52B2">
    <w:pPr>
      <w:pStyle w:val="Piedepgina"/>
      <w:rPr>
        <w:color w:val="333333"/>
        <w:sz w:val="20"/>
      </w:rPr>
    </w:pPr>
    <w:bookmarkStart w:id="1" w:name="Despacho"/>
    <w:bookmarkEnd w:id="1"/>
  </w:p>
  <w:p w:rsidR="004B52B2" w:rsidRPr="00035ADF" w:rsidRDefault="004B52B2">
    <w:pPr>
      <w:pStyle w:val="Piedepgina"/>
      <w:rPr>
        <w:color w:val="333333"/>
        <w:sz w:val="20"/>
      </w:rPr>
    </w:pPr>
    <w:r w:rsidRPr="00035ADF">
      <w:rPr>
        <w:color w:val="333333"/>
        <w:sz w:val="20"/>
      </w:rPr>
      <w:t xml:space="preserve">Último cambio: </w:t>
    </w:r>
    <w:fldSimple w:instr=" SAVEDATE  \* MERGEFORMAT ">
      <w:r w:rsidR="00E85D6B" w:rsidRPr="00E85D6B">
        <w:rPr>
          <w:noProof/>
          <w:color w:val="333333"/>
          <w:sz w:val="20"/>
        </w:rPr>
        <w:t>11/11/2025 10:18:00</w:t>
      </w:r>
    </w:fldSimple>
    <w:r w:rsidRPr="00035ADF">
      <w:rPr>
        <w:color w:val="333333"/>
        <w:sz w:val="20"/>
      </w:rPr>
      <w:t xml:space="preserve">  -  Cantidad de caracteres: </w:t>
    </w:r>
    <w:fldSimple w:instr=" NUMCHARS  \* MERGEFORMAT ">
      <w:r w:rsidR="00E85D6B" w:rsidRPr="00E85D6B">
        <w:rPr>
          <w:noProof/>
          <w:color w:val="333333"/>
          <w:sz w:val="20"/>
        </w:rPr>
        <w:t>4158</w:t>
      </w:r>
    </w:fldSimple>
    <w:r w:rsidRPr="00035ADF">
      <w:rPr>
        <w:color w:val="333333"/>
        <w:sz w:val="20"/>
      </w:rPr>
      <w:t xml:space="preserve"> - Cantidad de palabras: </w:t>
    </w:r>
    <w:fldSimple w:instr=" NUMWORDS  \* MERGEFORMAT ">
      <w:r w:rsidR="00E85D6B" w:rsidRPr="00E85D6B">
        <w:rPr>
          <w:noProof/>
          <w:color w:val="333333"/>
          <w:sz w:val="20"/>
        </w:rPr>
        <w:t>785</w:t>
      </w:r>
    </w:fldSimple>
  </w:p>
  <w:p w:rsidR="004B52B2" w:rsidRPr="00035ADF" w:rsidRDefault="004B52B2" w:rsidP="00B05649">
    <w:pPr>
      <w:pStyle w:val="Piedepgina"/>
      <w:tabs>
        <w:tab w:val="left" w:pos="3565"/>
      </w:tabs>
      <w:rPr>
        <w:rStyle w:val="Nmerodepgina"/>
        <w:color w:val="333333"/>
      </w:rPr>
    </w:pPr>
    <w:r w:rsidRPr="00035ADF">
      <w:rPr>
        <w:color w:val="333333"/>
        <w:sz w:val="20"/>
      </w:rPr>
      <w:tab/>
      <w:t>Pág.</w:t>
    </w:r>
    <w:r w:rsidRPr="00035ADF">
      <w:rPr>
        <w:color w:val="333333"/>
      </w:rPr>
      <w:t xml:space="preserve"> </w:t>
    </w:r>
    <w:r w:rsidR="007C7F0F" w:rsidRPr="00035ADF">
      <w:rPr>
        <w:rStyle w:val="Nmerodepgina"/>
        <w:color w:val="333333"/>
      </w:rPr>
      <w:fldChar w:fldCharType="begin"/>
    </w:r>
    <w:r w:rsidRPr="00035ADF">
      <w:rPr>
        <w:rStyle w:val="Nmerodepgina"/>
        <w:color w:val="333333"/>
      </w:rPr>
      <w:instrText xml:space="preserve"> PAGE </w:instrText>
    </w:r>
    <w:r w:rsidR="007C7F0F" w:rsidRPr="00035ADF">
      <w:rPr>
        <w:rStyle w:val="Nmerodepgina"/>
        <w:color w:val="333333"/>
      </w:rPr>
      <w:fldChar w:fldCharType="separate"/>
    </w:r>
    <w:r w:rsidR="00E85D6B">
      <w:rPr>
        <w:rStyle w:val="Nmerodepgina"/>
        <w:noProof/>
        <w:color w:val="333333"/>
      </w:rPr>
      <w:t>2</w:t>
    </w:r>
    <w:r w:rsidR="007C7F0F" w:rsidRPr="00035ADF">
      <w:rPr>
        <w:rStyle w:val="Nmerodepgina"/>
        <w:color w:val="333333"/>
      </w:rPr>
      <w:fldChar w:fldCharType="end"/>
    </w:r>
    <w:r w:rsidRPr="00035ADF">
      <w:rPr>
        <w:rStyle w:val="Nmerodepgina"/>
        <w:color w:val="333333"/>
      </w:rPr>
      <w:t>/</w:t>
    </w:r>
    <w:fldSimple w:instr=" NUMPAGES  \* MERGEFORMAT ">
      <w:r w:rsidR="00E85D6B" w:rsidRPr="00E85D6B">
        <w:rPr>
          <w:rStyle w:val="Nmerodepgina"/>
          <w:noProof/>
          <w:color w:val="333333"/>
        </w:rPr>
        <w:t>3</w:t>
      </w:r>
    </w:fldSimple>
    <w:r w:rsidRPr="00035ADF">
      <w:rPr>
        <w:rStyle w:val="Nmerodepgina"/>
        <w:color w:val="333333"/>
      </w:rPr>
      <w:t xml:space="preserve"> </w:t>
    </w:r>
  </w:p>
  <w:p w:rsidR="004B52B2" w:rsidRPr="00035ADF" w:rsidRDefault="004B52B2">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2B2" w:rsidRDefault="004B52B2">
      <w:r>
        <w:separator/>
      </w:r>
    </w:p>
  </w:footnote>
  <w:footnote w:type="continuationSeparator" w:id="0">
    <w:p w:rsidR="004B52B2" w:rsidRDefault="004B52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B2" w:rsidRDefault="004B52B2" w:rsidP="00D17CBF">
    <w:pPr>
      <w:pStyle w:val="Encabezado"/>
      <w:ind w:left="-2410" w:firstLine="850"/>
      <w:jc w:val="right"/>
      <w:rPr>
        <w:noProof/>
        <w:lang w:val="es-ES"/>
      </w:rPr>
    </w:pPr>
    <w:r>
      <w:rPr>
        <w:noProof/>
        <w:lang w:val="es-ES"/>
      </w:rPr>
      <w:t xml:space="preserve">Referencia: </w:t>
    </w:r>
    <w:r w:rsidRPr="00512C81">
      <w:rPr>
        <w:szCs w:val="24"/>
        <w:lang w:val="es-MX"/>
      </w:rPr>
      <w:t xml:space="preserve">Expediente N° </w:t>
    </w:r>
    <w:r w:rsidR="00D57688">
      <w:rPr>
        <w:szCs w:val="24"/>
        <w:lang w:val="es-MX"/>
      </w:rPr>
      <w:t>3567</w:t>
    </w:r>
    <w:r w:rsidRPr="00512C81">
      <w:rPr>
        <w:szCs w:val="24"/>
        <w:lang w:val="es-MX"/>
      </w:rPr>
      <w:t>-D-2024</w:t>
    </w:r>
  </w:p>
  <w:p w:rsidR="004B52B2" w:rsidRDefault="004B52B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5"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4B52B2" w:rsidRDefault="004B52B2"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B0620"/>
    <w:multiLevelType w:val="hybridMultilevel"/>
    <w:tmpl w:val="2B5260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6D0A65CF"/>
    <w:multiLevelType w:val="hybridMultilevel"/>
    <w:tmpl w:val="53FEAA7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5841"/>
  </w:hdrShapeDefaults>
  <w:footnotePr>
    <w:footnote w:id="-1"/>
    <w:footnote w:id="0"/>
  </w:footnotePr>
  <w:endnotePr>
    <w:endnote w:id="-1"/>
    <w:endnote w:id="0"/>
  </w:endnotePr>
  <w:compat/>
  <w:rsids>
    <w:rsidRoot w:val="00AF70C8"/>
    <w:rsid w:val="00001988"/>
    <w:rsid w:val="000031F8"/>
    <w:rsid w:val="00007BC0"/>
    <w:rsid w:val="00026430"/>
    <w:rsid w:val="00030DF5"/>
    <w:rsid w:val="00035ADF"/>
    <w:rsid w:val="0003615C"/>
    <w:rsid w:val="000376AB"/>
    <w:rsid w:val="00043882"/>
    <w:rsid w:val="00062864"/>
    <w:rsid w:val="00067370"/>
    <w:rsid w:val="000713D7"/>
    <w:rsid w:val="00071CFB"/>
    <w:rsid w:val="000769D1"/>
    <w:rsid w:val="00077DAC"/>
    <w:rsid w:val="00080837"/>
    <w:rsid w:val="00081FFF"/>
    <w:rsid w:val="00085D07"/>
    <w:rsid w:val="00094CAA"/>
    <w:rsid w:val="000B2290"/>
    <w:rsid w:val="000D1497"/>
    <w:rsid w:val="000D2860"/>
    <w:rsid w:val="000D6C54"/>
    <w:rsid w:val="000E3949"/>
    <w:rsid w:val="000F74CB"/>
    <w:rsid w:val="000F7E30"/>
    <w:rsid w:val="00103C6B"/>
    <w:rsid w:val="00104335"/>
    <w:rsid w:val="0011291C"/>
    <w:rsid w:val="00127D10"/>
    <w:rsid w:val="00136787"/>
    <w:rsid w:val="00145948"/>
    <w:rsid w:val="00155C7C"/>
    <w:rsid w:val="00160A2A"/>
    <w:rsid w:val="001614A7"/>
    <w:rsid w:val="001843F7"/>
    <w:rsid w:val="0019414B"/>
    <w:rsid w:val="001B0CF3"/>
    <w:rsid w:val="001B770D"/>
    <w:rsid w:val="001C18CC"/>
    <w:rsid w:val="001D480C"/>
    <w:rsid w:val="001E5394"/>
    <w:rsid w:val="001F2924"/>
    <w:rsid w:val="001F3AFD"/>
    <w:rsid w:val="00205802"/>
    <w:rsid w:val="00205DAD"/>
    <w:rsid w:val="00223436"/>
    <w:rsid w:val="00230DE9"/>
    <w:rsid w:val="002327DE"/>
    <w:rsid w:val="00246DF0"/>
    <w:rsid w:val="0026220D"/>
    <w:rsid w:val="00265972"/>
    <w:rsid w:val="00275865"/>
    <w:rsid w:val="00276A7E"/>
    <w:rsid w:val="00296815"/>
    <w:rsid w:val="002971A4"/>
    <w:rsid w:val="002B47D0"/>
    <w:rsid w:val="002C768C"/>
    <w:rsid w:val="002D05E9"/>
    <w:rsid w:val="002D533A"/>
    <w:rsid w:val="002D6659"/>
    <w:rsid w:val="002D778C"/>
    <w:rsid w:val="002E38C3"/>
    <w:rsid w:val="002F7961"/>
    <w:rsid w:val="00302300"/>
    <w:rsid w:val="00305DD1"/>
    <w:rsid w:val="003145ED"/>
    <w:rsid w:val="00315C77"/>
    <w:rsid w:val="0033168A"/>
    <w:rsid w:val="00335CD9"/>
    <w:rsid w:val="00340F54"/>
    <w:rsid w:val="0035681D"/>
    <w:rsid w:val="003A05C2"/>
    <w:rsid w:val="003A7311"/>
    <w:rsid w:val="003B471C"/>
    <w:rsid w:val="003D10AB"/>
    <w:rsid w:val="003D4000"/>
    <w:rsid w:val="003F1EFD"/>
    <w:rsid w:val="003F422A"/>
    <w:rsid w:val="003F4249"/>
    <w:rsid w:val="00401C75"/>
    <w:rsid w:val="0040761B"/>
    <w:rsid w:val="00422C3F"/>
    <w:rsid w:val="004354AC"/>
    <w:rsid w:val="00446E1A"/>
    <w:rsid w:val="00483C43"/>
    <w:rsid w:val="004847CA"/>
    <w:rsid w:val="004B52B2"/>
    <w:rsid w:val="004B7714"/>
    <w:rsid w:val="004C6FBB"/>
    <w:rsid w:val="004D2D62"/>
    <w:rsid w:val="004D30D5"/>
    <w:rsid w:val="004D438B"/>
    <w:rsid w:val="004E235F"/>
    <w:rsid w:val="004E5D74"/>
    <w:rsid w:val="0051012E"/>
    <w:rsid w:val="005142E6"/>
    <w:rsid w:val="00522829"/>
    <w:rsid w:val="00522C71"/>
    <w:rsid w:val="00524F62"/>
    <w:rsid w:val="0053139F"/>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5F6472"/>
    <w:rsid w:val="00601A75"/>
    <w:rsid w:val="00606D7C"/>
    <w:rsid w:val="00616F70"/>
    <w:rsid w:val="00622DE5"/>
    <w:rsid w:val="00636BE0"/>
    <w:rsid w:val="006427CF"/>
    <w:rsid w:val="0064363E"/>
    <w:rsid w:val="0065711B"/>
    <w:rsid w:val="006811D6"/>
    <w:rsid w:val="00690392"/>
    <w:rsid w:val="00690D31"/>
    <w:rsid w:val="00697F98"/>
    <w:rsid w:val="006A6925"/>
    <w:rsid w:val="006C326A"/>
    <w:rsid w:val="006C40E9"/>
    <w:rsid w:val="006D3303"/>
    <w:rsid w:val="006D5CB7"/>
    <w:rsid w:val="006E3675"/>
    <w:rsid w:val="006E635F"/>
    <w:rsid w:val="006F4384"/>
    <w:rsid w:val="00705135"/>
    <w:rsid w:val="00706B8E"/>
    <w:rsid w:val="00715AF3"/>
    <w:rsid w:val="00720C1E"/>
    <w:rsid w:val="00734F30"/>
    <w:rsid w:val="007410E7"/>
    <w:rsid w:val="007420D8"/>
    <w:rsid w:val="00771B54"/>
    <w:rsid w:val="007728C1"/>
    <w:rsid w:val="00777916"/>
    <w:rsid w:val="00780167"/>
    <w:rsid w:val="00795E19"/>
    <w:rsid w:val="007B08A1"/>
    <w:rsid w:val="007B0FD7"/>
    <w:rsid w:val="007B3715"/>
    <w:rsid w:val="007B6DE7"/>
    <w:rsid w:val="007C0373"/>
    <w:rsid w:val="007C0CF9"/>
    <w:rsid w:val="007C7F0F"/>
    <w:rsid w:val="007D2459"/>
    <w:rsid w:val="007E2AB2"/>
    <w:rsid w:val="007E3534"/>
    <w:rsid w:val="007E36D1"/>
    <w:rsid w:val="007E47A9"/>
    <w:rsid w:val="007E4CB9"/>
    <w:rsid w:val="008019FD"/>
    <w:rsid w:val="008034F8"/>
    <w:rsid w:val="00812683"/>
    <w:rsid w:val="00820A3A"/>
    <w:rsid w:val="00827228"/>
    <w:rsid w:val="008433E2"/>
    <w:rsid w:val="00846702"/>
    <w:rsid w:val="008553EB"/>
    <w:rsid w:val="0086333F"/>
    <w:rsid w:val="00870A2D"/>
    <w:rsid w:val="00873C1D"/>
    <w:rsid w:val="008844BF"/>
    <w:rsid w:val="0088546A"/>
    <w:rsid w:val="00890C59"/>
    <w:rsid w:val="00890E2F"/>
    <w:rsid w:val="008938E5"/>
    <w:rsid w:val="008A709D"/>
    <w:rsid w:val="008B4536"/>
    <w:rsid w:val="008C4AC3"/>
    <w:rsid w:val="008C655E"/>
    <w:rsid w:val="00906685"/>
    <w:rsid w:val="00910E0F"/>
    <w:rsid w:val="0091690E"/>
    <w:rsid w:val="00947238"/>
    <w:rsid w:val="009624FC"/>
    <w:rsid w:val="0096461D"/>
    <w:rsid w:val="009953AF"/>
    <w:rsid w:val="00996E34"/>
    <w:rsid w:val="009A6E2B"/>
    <w:rsid w:val="009B4FAC"/>
    <w:rsid w:val="009C17B7"/>
    <w:rsid w:val="009C20D3"/>
    <w:rsid w:val="009E5835"/>
    <w:rsid w:val="009F4E01"/>
    <w:rsid w:val="00A06A2B"/>
    <w:rsid w:val="00A07090"/>
    <w:rsid w:val="00A11AD7"/>
    <w:rsid w:val="00A1286B"/>
    <w:rsid w:val="00A240CA"/>
    <w:rsid w:val="00A33156"/>
    <w:rsid w:val="00A37C1D"/>
    <w:rsid w:val="00A40D86"/>
    <w:rsid w:val="00A43208"/>
    <w:rsid w:val="00A47920"/>
    <w:rsid w:val="00A502EF"/>
    <w:rsid w:val="00A55E61"/>
    <w:rsid w:val="00A57240"/>
    <w:rsid w:val="00A66804"/>
    <w:rsid w:val="00A75EED"/>
    <w:rsid w:val="00A7779B"/>
    <w:rsid w:val="00A80B88"/>
    <w:rsid w:val="00A878E2"/>
    <w:rsid w:val="00A962A7"/>
    <w:rsid w:val="00AA08DB"/>
    <w:rsid w:val="00AA2FEA"/>
    <w:rsid w:val="00AA7C22"/>
    <w:rsid w:val="00AB0A73"/>
    <w:rsid w:val="00AB5EB2"/>
    <w:rsid w:val="00AC3839"/>
    <w:rsid w:val="00AE2E8F"/>
    <w:rsid w:val="00AF5760"/>
    <w:rsid w:val="00AF6352"/>
    <w:rsid w:val="00AF70C8"/>
    <w:rsid w:val="00B05649"/>
    <w:rsid w:val="00B1723C"/>
    <w:rsid w:val="00B177FE"/>
    <w:rsid w:val="00B264C1"/>
    <w:rsid w:val="00B31B65"/>
    <w:rsid w:val="00B36178"/>
    <w:rsid w:val="00B4532F"/>
    <w:rsid w:val="00B46232"/>
    <w:rsid w:val="00B85EE2"/>
    <w:rsid w:val="00BD0955"/>
    <w:rsid w:val="00BF2B7B"/>
    <w:rsid w:val="00BF71C2"/>
    <w:rsid w:val="00C26F53"/>
    <w:rsid w:val="00C30E80"/>
    <w:rsid w:val="00C330CB"/>
    <w:rsid w:val="00C3675D"/>
    <w:rsid w:val="00C419C1"/>
    <w:rsid w:val="00C51E49"/>
    <w:rsid w:val="00C521F9"/>
    <w:rsid w:val="00C63351"/>
    <w:rsid w:val="00C71253"/>
    <w:rsid w:val="00C734F9"/>
    <w:rsid w:val="00C87365"/>
    <w:rsid w:val="00C93FF6"/>
    <w:rsid w:val="00CC20B0"/>
    <w:rsid w:val="00CD3069"/>
    <w:rsid w:val="00CD582B"/>
    <w:rsid w:val="00CE163F"/>
    <w:rsid w:val="00D17CBF"/>
    <w:rsid w:val="00D21279"/>
    <w:rsid w:val="00D23C57"/>
    <w:rsid w:val="00D43AA2"/>
    <w:rsid w:val="00D518DB"/>
    <w:rsid w:val="00D55ECB"/>
    <w:rsid w:val="00D57688"/>
    <w:rsid w:val="00D67721"/>
    <w:rsid w:val="00D758CE"/>
    <w:rsid w:val="00D76A86"/>
    <w:rsid w:val="00D927D4"/>
    <w:rsid w:val="00DA67AA"/>
    <w:rsid w:val="00DD23F6"/>
    <w:rsid w:val="00DD2795"/>
    <w:rsid w:val="00DD4DE2"/>
    <w:rsid w:val="00DD520D"/>
    <w:rsid w:val="00DE5C05"/>
    <w:rsid w:val="00DF0164"/>
    <w:rsid w:val="00DF54AA"/>
    <w:rsid w:val="00E07D33"/>
    <w:rsid w:val="00E12909"/>
    <w:rsid w:val="00E12DDE"/>
    <w:rsid w:val="00E143B6"/>
    <w:rsid w:val="00E244CD"/>
    <w:rsid w:val="00E30CFF"/>
    <w:rsid w:val="00E55186"/>
    <w:rsid w:val="00E615F1"/>
    <w:rsid w:val="00E63146"/>
    <w:rsid w:val="00E64A1D"/>
    <w:rsid w:val="00E70E65"/>
    <w:rsid w:val="00E74920"/>
    <w:rsid w:val="00E81EE5"/>
    <w:rsid w:val="00E85D6B"/>
    <w:rsid w:val="00E91F21"/>
    <w:rsid w:val="00EB6956"/>
    <w:rsid w:val="00EF0D22"/>
    <w:rsid w:val="00F13C69"/>
    <w:rsid w:val="00F31872"/>
    <w:rsid w:val="00F41DF6"/>
    <w:rsid w:val="00F52245"/>
    <w:rsid w:val="00F5569F"/>
    <w:rsid w:val="00F60308"/>
    <w:rsid w:val="00F640D0"/>
    <w:rsid w:val="00F71416"/>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C05"/>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E5C05"/>
    <w:pPr>
      <w:ind w:left="3686"/>
    </w:pPr>
  </w:style>
  <w:style w:type="paragraph" w:styleId="Encabezado">
    <w:name w:val="header"/>
    <w:basedOn w:val="Normal"/>
    <w:link w:val="EncabezadoCar"/>
    <w:uiPriority w:val="99"/>
    <w:rsid w:val="00DE5C05"/>
    <w:pPr>
      <w:tabs>
        <w:tab w:val="center" w:pos="4419"/>
        <w:tab w:val="right" w:pos="8838"/>
      </w:tabs>
    </w:pPr>
  </w:style>
  <w:style w:type="paragraph" w:styleId="Piedepgina">
    <w:name w:val="footer"/>
    <w:basedOn w:val="Normal"/>
    <w:rsid w:val="00DE5C05"/>
    <w:pPr>
      <w:tabs>
        <w:tab w:val="center" w:pos="4419"/>
        <w:tab w:val="right" w:pos="8838"/>
      </w:tabs>
    </w:pPr>
  </w:style>
  <w:style w:type="character" w:styleId="Nmerodepgina">
    <w:name w:val="page number"/>
    <w:basedOn w:val="Fuentedeprrafopredeter"/>
    <w:rsid w:val="00DE5C0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1291C"/>
    <w:rPr>
      <w:rFonts w:ascii="Tahoma" w:hAnsi="Tahoma" w:cs="Tahoma"/>
      <w:sz w:val="16"/>
      <w:szCs w:val="16"/>
    </w:rPr>
  </w:style>
  <w:style w:type="character" w:customStyle="1" w:styleId="TextodegloboCar">
    <w:name w:val="Texto de globo Car"/>
    <w:basedOn w:val="Fuentedeprrafopredeter"/>
    <w:link w:val="Textodeglobo"/>
    <w:uiPriority w:val="99"/>
    <w:semiHidden/>
    <w:rsid w:val="0011291C"/>
    <w:rPr>
      <w:rFonts w:ascii="Tahoma" w:hAnsi="Tahoma" w:cs="Tahoma"/>
      <w:sz w:val="16"/>
      <w:szCs w:val="16"/>
      <w:lang w:val="es-AR"/>
    </w:rPr>
  </w:style>
  <w:style w:type="paragraph" w:styleId="Prrafodelista">
    <w:name w:val="List Paragraph"/>
    <w:basedOn w:val="Normal"/>
    <w:uiPriority w:val="34"/>
    <w:qFormat/>
    <w:rsid w:val="00D17CBF"/>
    <w:pPr>
      <w:spacing w:after="160" w:line="259" w:lineRule="auto"/>
      <w:ind w:left="720"/>
      <w:contextualSpacing/>
      <w:jc w:val="left"/>
    </w:pPr>
    <w:rPr>
      <w:rFonts w:asciiTheme="minorHAnsi" w:eastAsiaTheme="minorHAnsi" w:hAnsiTheme="minorHAnsi" w:cstheme="minorBidi"/>
      <w:kern w:val="2"/>
      <w:sz w:val="22"/>
      <w:szCs w:val="22"/>
      <w:lang w:eastAsia="en-US"/>
    </w:rPr>
  </w:style>
  <w:style w:type="paragraph" w:customStyle="1" w:styleId="normal0">
    <w:name w:val="normal"/>
    <w:rsid w:val="00D57688"/>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D4EE8F-D3B0-48E0-A0DE-638962FC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785</Words>
  <Characters>4158</Characters>
  <Application>Microsoft Office Word</Application>
  <DocSecurity>0</DocSecurity>
  <Lines>140</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tocoradazzi</dc:creator>
  <cp:lastModifiedBy>febasavilbaso</cp:lastModifiedBy>
  <cp:revision>7</cp:revision>
  <cp:lastPrinted>2025-11-11T13:24:00Z</cp:lastPrinted>
  <dcterms:created xsi:type="dcterms:W3CDTF">2025-11-10T19:20:00Z</dcterms:created>
  <dcterms:modified xsi:type="dcterms:W3CDTF">2025-11-11T13:27:00Z</dcterms:modified>
</cp:coreProperties>
</file>