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669" w:rsidRPr="00813C3D" w:rsidRDefault="00695380" w:rsidP="00813C3D">
      <w:pPr>
        <w:jc w:val="center"/>
        <w:rPr>
          <w:b/>
          <w:szCs w:val="28"/>
          <w:lang w:val="es-MX"/>
        </w:rPr>
      </w:pPr>
      <w:r w:rsidRPr="00813C3D">
        <w:rPr>
          <w:b/>
          <w:szCs w:val="28"/>
          <w:lang w:val="es-MX"/>
        </w:rPr>
        <w:t>EXPEDIENTE  Nro. 2309-D-2025 y Ag. 2616-D-2025</w:t>
      </w:r>
    </w:p>
    <w:p w:rsidR="00643669" w:rsidRPr="00813C3D" w:rsidRDefault="00643669" w:rsidP="00813C3D">
      <w:pPr>
        <w:rPr>
          <w:lang w:val="es-MX"/>
        </w:rPr>
      </w:pPr>
    </w:p>
    <w:p w:rsidR="00643669" w:rsidRPr="00813C3D" w:rsidRDefault="00643669" w:rsidP="00813C3D">
      <w:pPr>
        <w:rPr>
          <w:lang w:val="es-MX"/>
        </w:rPr>
      </w:pPr>
      <w:r w:rsidRPr="00813C3D">
        <w:rPr>
          <w:lang w:val="es-MX"/>
        </w:rPr>
        <w:t>Legislatura de la Ciudad Autónoma de Buenos Aires</w:t>
      </w:r>
    </w:p>
    <w:p w:rsidR="00643669" w:rsidRPr="00813C3D" w:rsidRDefault="00643669" w:rsidP="00813C3D">
      <w:pPr>
        <w:rPr>
          <w:lang w:val="es-MX"/>
        </w:rPr>
      </w:pPr>
    </w:p>
    <w:p w:rsidR="00643669" w:rsidRPr="00813C3D" w:rsidRDefault="00643669" w:rsidP="00813C3D">
      <w:pPr>
        <w:rPr>
          <w:lang w:val="es-MX"/>
        </w:rPr>
      </w:pPr>
      <w:r w:rsidRPr="00813C3D">
        <w:rPr>
          <w:lang w:val="es-MX"/>
        </w:rPr>
        <w:t>Visto:</w:t>
      </w:r>
    </w:p>
    <w:p w:rsidR="00643669" w:rsidRPr="00813C3D" w:rsidRDefault="00643669" w:rsidP="00813C3D">
      <w:pPr>
        <w:rPr>
          <w:lang w:val="es-MX"/>
        </w:rPr>
      </w:pPr>
    </w:p>
    <w:p w:rsidR="00643669" w:rsidRPr="00813C3D" w:rsidRDefault="00643669" w:rsidP="00813C3D">
      <w:pPr>
        <w:rPr>
          <w:lang w:val="es-MX"/>
        </w:rPr>
      </w:pPr>
      <w:r w:rsidRPr="00813C3D">
        <w:rPr>
          <w:lang w:val="es-MX"/>
        </w:rPr>
        <w:tab/>
      </w:r>
      <w:r w:rsidR="0016421E" w:rsidRPr="00813C3D">
        <w:rPr>
          <w:lang w:val="es-MX"/>
        </w:rPr>
        <w:t>El Expediente N</w:t>
      </w:r>
      <w:r w:rsidR="00D02A9E" w:rsidRPr="00813C3D">
        <w:rPr>
          <w:lang w:val="es-MX"/>
        </w:rPr>
        <w:t>ro. 2309-D-2025, iniciado por las/os</w:t>
      </w:r>
      <w:r w:rsidR="0016421E" w:rsidRPr="00813C3D">
        <w:rPr>
          <w:lang w:val="es-MX"/>
        </w:rPr>
        <w:t xml:space="preserve"> Diputada</w:t>
      </w:r>
      <w:r w:rsidR="008344B7" w:rsidRPr="00813C3D">
        <w:rPr>
          <w:lang w:val="es-MX"/>
        </w:rPr>
        <w:t>/os</w:t>
      </w:r>
      <w:r w:rsidR="0016421E" w:rsidRPr="00813C3D">
        <w:rPr>
          <w:lang w:val="es-MX"/>
        </w:rPr>
        <w:t xml:space="preserve"> </w:t>
      </w:r>
      <w:proofErr w:type="spellStart"/>
      <w:r w:rsidR="0016421E" w:rsidRPr="00813C3D">
        <w:rPr>
          <w:lang w:val="es-MX"/>
        </w:rPr>
        <w:t>Maria</w:t>
      </w:r>
      <w:proofErr w:type="spellEnd"/>
      <w:r w:rsidR="0016421E" w:rsidRPr="00813C3D">
        <w:rPr>
          <w:lang w:val="es-MX"/>
        </w:rPr>
        <w:t xml:space="preserve"> </w:t>
      </w:r>
      <w:proofErr w:type="spellStart"/>
      <w:r w:rsidR="0016421E" w:rsidRPr="00813C3D">
        <w:rPr>
          <w:lang w:val="es-MX"/>
        </w:rPr>
        <w:t>Bielli</w:t>
      </w:r>
      <w:proofErr w:type="spellEnd"/>
      <w:r w:rsidR="0016421E" w:rsidRPr="00813C3D">
        <w:rPr>
          <w:lang w:val="es-MX"/>
        </w:rPr>
        <w:t>,</w:t>
      </w:r>
      <w:r w:rsidR="00D02A9E" w:rsidRPr="00813C3D">
        <w:rPr>
          <w:lang w:val="es-MX"/>
        </w:rPr>
        <w:t xml:space="preserve"> Freire, Neira y </w:t>
      </w:r>
      <w:proofErr w:type="spellStart"/>
      <w:r w:rsidR="00D02A9E" w:rsidRPr="00813C3D">
        <w:rPr>
          <w:lang w:val="es-MX"/>
        </w:rPr>
        <w:t>Modarelli</w:t>
      </w:r>
      <w:proofErr w:type="spellEnd"/>
      <w:r w:rsidR="00D02A9E" w:rsidRPr="00813C3D">
        <w:rPr>
          <w:lang w:val="es-MX"/>
        </w:rPr>
        <w:t xml:space="preserve"> </w:t>
      </w:r>
      <w:r w:rsidR="0016421E" w:rsidRPr="00813C3D">
        <w:rPr>
          <w:lang w:val="es-MX"/>
        </w:rPr>
        <w:t>y su agregado el Expediente Nro. 2616-D-2</w:t>
      </w:r>
      <w:r w:rsidR="00D02A9E" w:rsidRPr="00813C3D">
        <w:rPr>
          <w:lang w:val="es-MX"/>
        </w:rPr>
        <w:t>025 del diputado Claudio Romer</w:t>
      </w:r>
      <w:r w:rsidR="008344B7" w:rsidRPr="00813C3D">
        <w:rPr>
          <w:lang w:val="es-MX"/>
        </w:rPr>
        <w:t>o</w:t>
      </w:r>
      <w:r w:rsidR="00D02A9E" w:rsidRPr="00813C3D">
        <w:rPr>
          <w:lang w:val="es-MX"/>
        </w:rPr>
        <w:t xml:space="preserve"> Emmanuel </w:t>
      </w:r>
      <w:proofErr w:type="spellStart"/>
      <w:proofErr w:type="gramStart"/>
      <w:r w:rsidR="00D02A9E" w:rsidRPr="00813C3D">
        <w:rPr>
          <w:lang w:val="es-MX"/>
        </w:rPr>
        <w:t>Ferrario</w:t>
      </w:r>
      <w:proofErr w:type="spellEnd"/>
      <w:r w:rsidR="00D02A9E" w:rsidRPr="00813C3D">
        <w:rPr>
          <w:lang w:val="es-MX"/>
        </w:rPr>
        <w:t xml:space="preserve"> ,</w:t>
      </w:r>
      <w:proofErr w:type="gramEnd"/>
      <w:r w:rsidR="00D02A9E" w:rsidRPr="00813C3D">
        <w:rPr>
          <w:lang w:val="es-MX"/>
        </w:rPr>
        <w:t xml:space="preserve"> </w:t>
      </w:r>
      <w:r w:rsidR="0016421E" w:rsidRPr="00813C3D">
        <w:rPr>
          <w:lang w:val="es-MX"/>
        </w:rPr>
        <w:t xml:space="preserve"> en el cual solicitan la Condonación de deudas por ABL correspondientes a vecinos del Barrio Rodrigo Bueno y, </w:t>
      </w:r>
    </w:p>
    <w:p w:rsidR="0016421E" w:rsidRPr="00813C3D" w:rsidRDefault="0016421E" w:rsidP="00813C3D">
      <w:pPr>
        <w:rPr>
          <w:lang w:val="es-MX"/>
        </w:rPr>
      </w:pPr>
    </w:p>
    <w:p w:rsidR="0016421E" w:rsidRPr="00813C3D" w:rsidRDefault="0016421E" w:rsidP="00813C3D">
      <w:pPr>
        <w:rPr>
          <w:lang w:val="es-MX"/>
        </w:rPr>
      </w:pPr>
    </w:p>
    <w:p w:rsidR="00643669" w:rsidRPr="00813C3D" w:rsidRDefault="00643669" w:rsidP="00813C3D">
      <w:pPr>
        <w:rPr>
          <w:lang w:val="es-MX"/>
        </w:rPr>
      </w:pPr>
      <w:r w:rsidRPr="00813C3D">
        <w:rPr>
          <w:lang w:val="es-MX"/>
        </w:rPr>
        <w:t>Considerando:</w:t>
      </w:r>
    </w:p>
    <w:p w:rsidR="00643669" w:rsidRPr="00813C3D" w:rsidRDefault="00643669" w:rsidP="00813C3D">
      <w:pPr>
        <w:rPr>
          <w:lang w:val="es-MX"/>
        </w:rPr>
      </w:pPr>
    </w:p>
    <w:p w:rsidR="00643669" w:rsidRPr="00813C3D" w:rsidRDefault="00643669" w:rsidP="00813C3D">
      <w:r w:rsidRPr="00813C3D">
        <w:rPr>
          <w:lang w:val="es-MX"/>
        </w:rPr>
        <w:tab/>
        <w:t>Que e</w:t>
      </w:r>
      <w:r w:rsidRPr="00813C3D">
        <w:t>l presente proyecto de ley tiene como objeto rectificar la situación en la que se encuentran los vecinos del barrio Rodrigo Bueno a partir del cobro de una deuda vinculada al</w:t>
      </w:r>
      <w:r w:rsidR="00EF1A7A" w:rsidRPr="00813C3D">
        <w:t xml:space="preserve"> pago del servicio de Alumbrado, </w:t>
      </w:r>
      <w:r w:rsidRPr="00813C3D">
        <w:t xml:space="preserve">Barrido y Limpieza y el Impuesto Inmobiliario. </w:t>
      </w:r>
    </w:p>
    <w:p w:rsidR="00643669" w:rsidRPr="00813C3D" w:rsidRDefault="00643669" w:rsidP="00813C3D"/>
    <w:p w:rsidR="00643669" w:rsidRPr="00813C3D" w:rsidRDefault="00643669" w:rsidP="00813C3D">
      <w:pPr>
        <w:ind w:firstLine="708"/>
      </w:pPr>
      <w:r w:rsidRPr="00813C3D">
        <w:t xml:space="preserve">Que esta situación afecta a las familias residentes en los conjuntos habitacionales construidos por el Instituto de la Vivienda de la Ciudad (IVC) en el marco de la reurbanización, zonificación e integración social, cultural, ambiental y urbana del barrio Rodrigo Bueno según lo establecido en la ley N° 5.798. Muchas de las familias que habitaban el macizo histórico de este barrio se mudaron a las viviendas nuevas construidas en los procesos de relocalización para apertura de calles, esponjamiento y otras obras comprendidas en el marco de la reurbanización. </w:t>
      </w:r>
    </w:p>
    <w:p w:rsidR="00643669" w:rsidRPr="00813C3D" w:rsidRDefault="00643669" w:rsidP="00813C3D">
      <w:pPr>
        <w:ind w:firstLine="708"/>
      </w:pPr>
    </w:p>
    <w:p w:rsidR="00643669" w:rsidRPr="00813C3D" w:rsidRDefault="00643669" w:rsidP="00813C3D">
      <w:pPr>
        <w:ind w:firstLine="708"/>
      </w:pPr>
      <w:r w:rsidRPr="00813C3D">
        <w:t>Que esto produjo un cambio significativo en las economías de las familias que tuvieron que mudarse afrontando nuevos gastos y obligaciones antes inexistentes. En este sentido, parte de las condiciones de realización de esta urbanización  incluía que la obligación del pago de ABL comenzaba a regir treinta y seis meses después de la fecha de apertura de las partidas del inmueble, tal como lo establece el artículo 367 del código fiscal de la Ciudad de Buenos Aires.</w:t>
      </w:r>
    </w:p>
    <w:p w:rsidR="00643669" w:rsidRPr="00813C3D" w:rsidRDefault="00643669" w:rsidP="00813C3D">
      <w:pPr>
        <w:ind w:firstLine="708"/>
      </w:pPr>
    </w:p>
    <w:p w:rsidR="00643669" w:rsidRPr="00813C3D" w:rsidRDefault="00643669" w:rsidP="00813C3D">
      <w:pPr>
        <w:ind w:firstLine="708"/>
      </w:pPr>
      <w:r w:rsidRPr="00813C3D">
        <w:t xml:space="preserve"> Que este año la mayoría de los vecinos que actualmente residen en las viviendas nuevas se enteraron que registraban una deuda en el pago del impuesto ABL/Impuesto Inmobiliario. Esta situación generó mucha preocupación dado que los vecinos no habían recibido con anterioridad la notificación del inicio de cobro de dicho impuesto. Al no recibir las boletas en sus domicilios, los vecinos y vecinas recién tomaron conocimiento del monto adeudado al realizar consultas virtuales o presenciales en las oficinas de la AGIP. </w:t>
      </w:r>
    </w:p>
    <w:p w:rsidR="00643669" w:rsidRPr="00813C3D" w:rsidRDefault="00643669" w:rsidP="00813C3D">
      <w:pPr>
        <w:ind w:firstLine="708"/>
      </w:pPr>
    </w:p>
    <w:p w:rsidR="00643669" w:rsidRPr="00813C3D" w:rsidRDefault="00643669" w:rsidP="00813C3D">
      <w:pPr>
        <w:ind w:firstLine="708"/>
      </w:pPr>
      <w:r w:rsidRPr="00813C3D">
        <w:t>Que  hay vecinos a los cuales se les computan deudas de 12, 24 o hasta 30 meses de falta de pago.</w:t>
      </w:r>
    </w:p>
    <w:p w:rsidR="00643669" w:rsidRPr="00813C3D" w:rsidRDefault="00643669" w:rsidP="00813C3D">
      <w:pPr>
        <w:ind w:firstLine="708"/>
      </w:pPr>
    </w:p>
    <w:p w:rsidR="00643669" w:rsidRPr="00813C3D" w:rsidRDefault="00643669" w:rsidP="00813C3D">
      <w:pPr>
        <w:ind w:firstLine="708"/>
      </w:pPr>
      <w:r w:rsidRPr="00813C3D">
        <w:t xml:space="preserve">Que frente a esta situación y en miras de resolverla, hay quienes pagaron la deuda que le habían asignado. </w:t>
      </w:r>
    </w:p>
    <w:p w:rsidR="00643669" w:rsidRPr="00813C3D" w:rsidRDefault="00643669" w:rsidP="00813C3D">
      <w:pPr>
        <w:ind w:firstLine="708"/>
      </w:pPr>
    </w:p>
    <w:p w:rsidR="006E779E" w:rsidRPr="00813C3D" w:rsidRDefault="00643669" w:rsidP="00813C3D">
      <w:pPr>
        <w:ind w:firstLine="708"/>
      </w:pPr>
      <w:r w:rsidRPr="00813C3D">
        <w:t>Que el primer artículo de la ley de reurbanización del barrio sostiene que la integración social, cultura y urbana de sus habitantes tiene que apoyarse en los principios de “igualdad, de justicia espacial, de integración, de no discriminación y del derecho a la Ciudad”. Este marco demuestra la importancia de atender la</w:t>
      </w:r>
      <w:r w:rsidR="006E779E" w:rsidRPr="00813C3D">
        <w:t>s economías domésticas de</w:t>
      </w:r>
      <w:r w:rsidRPr="00813C3D">
        <w:t xml:space="preserve"> las familias que residen en las viviendas nuevas, así como la necesidad de adoptar medidas que aseguren la permanencia de las familias en los barrios, a través de la sostenibilidad de los gastos, en este caso del ABL e impuesto inmobiliario. </w:t>
      </w:r>
    </w:p>
    <w:p w:rsidR="006E779E" w:rsidRPr="00813C3D" w:rsidRDefault="006E779E" w:rsidP="00813C3D">
      <w:pPr>
        <w:ind w:firstLine="708"/>
      </w:pPr>
    </w:p>
    <w:p w:rsidR="006E779E" w:rsidRPr="00813C3D" w:rsidRDefault="006E779E" w:rsidP="00813C3D">
      <w:pPr>
        <w:ind w:firstLine="708"/>
      </w:pPr>
      <w:r w:rsidRPr="00813C3D">
        <w:t>Que e</w:t>
      </w:r>
      <w:r w:rsidR="00643669" w:rsidRPr="00813C3D">
        <w:t xml:space="preserve">xisten varios casos como antecedente de condonación de deuda en situaciones similares, como fuera en 2004, la sanción de la Ley </w:t>
      </w:r>
      <w:r w:rsidRPr="00813C3D">
        <w:t xml:space="preserve">N° </w:t>
      </w:r>
      <w:r w:rsidR="00643669" w:rsidRPr="00813C3D">
        <w:t xml:space="preserve">1.329 que condonaba </w:t>
      </w:r>
      <w:r w:rsidR="00643669" w:rsidRPr="00813C3D">
        <w:lastRenderedPageBreak/>
        <w:t xml:space="preserve">las deudas impositivas concepto de contribución por ABL al Complejo Habitacional </w:t>
      </w:r>
      <w:proofErr w:type="spellStart"/>
      <w:r w:rsidR="00643669" w:rsidRPr="00813C3D">
        <w:t>Soldati</w:t>
      </w:r>
      <w:proofErr w:type="spellEnd"/>
      <w:r w:rsidR="00643669" w:rsidRPr="00813C3D">
        <w:t xml:space="preserve">. También en 2005, se sancionó la Ley </w:t>
      </w:r>
      <w:r w:rsidRPr="00813C3D">
        <w:t xml:space="preserve">N° </w:t>
      </w:r>
      <w:r w:rsidR="00643669" w:rsidRPr="00813C3D">
        <w:t>1809 qu</w:t>
      </w:r>
      <w:r w:rsidR="00EF1A7A" w:rsidRPr="00813C3D">
        <w:t>e condonaba todas las deudas q</w:t>
      </w:r>
      <w:r w:rsidR="00643669" w:rsidRPr="00813C3D">
        <w:t xml:space="preserve"> en concepto de contribución por ABL, y se dispuso la extinción a todos los efectos de los planes de facilidades de pago de las deudas y se eximió a las unidades habitacionales del pago del tributo de ABL hasta la finalización de las obras. Y por último, en 2017 se condonó la deuda en concepto de Impuesto Inmobiliario y el ABL y se eximió de todo tributo establecido en el Código Fiscal y la Ley Tarifaria a los emprendimientos de viviendas y cocheras que surjan en el marco del Programa PRO.CRE.AR., ubicados en la Ex Playa Ferroviaria Estación Buenos Aires y en la Ex Playa Ferroviaria Estación Dr. Antonio Sáenz.</w:t>
      </w:r>
    </w:p>
    <w:p w:rsidR="006E779E" w:rsidRPr="00813C3D" w:rsidRDefault="006E779E" w:rsidP="00813C3D">
      <w:pPr>
        <w:ind w:firstLine="708"/>
      </w:pPr>
    </w:p>
    <w:p w:rsidR="00643669" w:rsidRPr="00813C3D" w:rsidRDefault="006E779E" w:rsidP="00813C3D">
      <w:pPr>
        <w:ind w:firstLine="708"/>
        <w:rPr>
          <w:lang w:val="es-MX"/>
        </w:rPr>
      </w:pPr>
      <w:r w:rsidRPr="00813C3D">
        <w:t>Que r</w:t>
      </w:r>
      <w:r w:rsidR="00643669" w:rsidRPr="00813C3D">
        <w:t>esulta necesari</w:t>
      </w:r>
      <w:r w:rsidR="0016421E" w:rsidRPr="00813C3D">
        <w:t>o poder resolver</w:t>
      </w:r>
      <w:r w:rsidRPr="00813C3D">
        <w:t xml:space="preserve"> cuanto antes la problemática </w:t>
      </w:r>
      <w:r w:rsidR="0016421E" w:rsidRPr="00813C3D">
        <w:t>suscitada.</w:t>
      </w:r>
    </w:p>
    <w:p w:rsidR="00643669" w:rsidRPr="00813C3D" w:rsidRDefault="00643669" w:rsidP="00813C3D">
      <w:pPr>
        <w:rPr>
          <w:lang w:val="es-MX"/>
        </w:rPr>
      </w:pPr>
    </w:p>
    <w:p w:rsidR="00643669" w:rsidRPr="00813C3D" w:rsidRDefault="00643669" w:rsidP="00813C3D">
      <w:pPr>
        <w:rPr>
          <w:lang w:val="es-MX"/>
        </w:rPr>
      </w:pPr>
      <w:r w:rsidRPr="00813C3D">
        <w:rPr>
          <w:lang w:val="es-MX"/>
        </w:rPr>
        <w:tab/>
        <w:t>Por lo</w:t>
      </w:r>
      <w:r w:rsidR="006E779E" w:rsidRPr="00813C3D">
        <w:rPr>
          <w:lang w:val="es-MX"/>
        </w:rPr>
        <w:t xml:space="preserve"> expuesto, esta Comisión de </w:t>
      </w:r>
      <w:r w:rsidR="0016421E" w:rsidRPr="00813C3D">
        <w:rPr>
          <w:lang w:val="es-MX"/>
        </w:rPr>
        <w:t xml:space="preserve">Presupuesto, Hacienda, Administración Financiera y Política Tributaria, pone a consideración del Cuerpo la siguiente </w:t>
      </w:r>
    </w:p>
    <w:p w:rsidR="00643669" w:rsidRPr="00813C3D" w:rsidRDefault="00643669" w:rsidP="00813C3D">
      <w:pPr>
        <w:rPr>
          <w:lang w:val="es-MX"/>
        </w:rPr>
      </w:pPr>
    </w:p>
    <w:p w:rsidR="00643669" w:rsidRPr="00813C3D" w:rsidRDefault="00643669" w:rsidP="00813C3D">
      <w:pPr>
        <w:rPr>
          <w:lang w:val="es-MX"/>
        </w:rPr>
      </w:pPr>
    </w:p>
    <w:p w:rsidR="00643669" w:rsidRPr="00813C3D" w:rsidRDefault="00643669" w:rsidP="00813C3D">
      <w:pPr>
        <w:jc w:val="center"/>
        <w:rPr>
          <w:b/>
          <w:lang w:val="es-MX"/>
        </w:rPr>
      </w:pPr>
      <w:bookmarkStart w:id="0" w:name="DLey"/>
      <w:bookmarkEnd w:id="0"/>
      <w:r w:rsidRPr="00813C3D">
        <w:rPr>
          <w:b/>
          <w:lang w:val="es-MX"/>
        </w:rPr>
        <w:t>LEY</w:t>
      </w:r>
    </w:p>
    <w:p w:rsidR="00643669" w:rsidRPr="00813C3D" w:rsidRDefault="00643669" w:rsidP="00813C3D">
      <w:pPr>
        <w:rPr>
          <w:b/>
          <w:lang w:val="es-MX"/>
        </w:rPr>
      </w:pPr>
    </w:p>
    <w:p w:rsidR="00173948" w:rsidRPr="00813C3D" w:rsidRDefault="00643669" w:rsidP="00813C3D">
      <w:r w:rsidRPr="00813C3D">
        <w:rPr>
          <w:b/>
        </w:rPr>
        <w:t>Artículo 1°.-</w:t>
      </w:r>
      <w:r w:rsidRPr="00813C3D">
        <w:t xml:space="preserve"> </w:t>
      </w:r>
      <w:r w:rsidR="00C948FE" w:rsidRPr="00813C3D">
        <w:t>Se condona</w:t>
      </w:r>
      <w:r w:rsidRPr="00813C3D">
        <w:t xml:space="preserve"> la deuda que mantienen las unidades funcionales de los inmuebles detallados catastralmente en el Anexo I, delimitados p</w:t>
      </w:r>
      <w:r w:rsidR="00C948FE" w:rsidRPr="00813C3D">
        <w:t xml:space="preserve">or las calles Av. España, </w:t>
      </w:r>
      <w:proofErr w:type="spellStart"/>
      <w:r w:rsidR="00C948FE" w:rsidRPr="00813C3D">
        <w:t>Yma</w:t>
      </w:r>
      <w:proofErr w:type="spellEnd"/>
      <w:r w:rsidR="00C948FE" w:rsidRPr="00813C3D">
        <w:t xml:space="preserve"> </w:t>
      </w:r>
      <w:proofErr w:type="spellStart"/>
      <w:r w:rsidR="00C948FE" w:rsidRPr="00813C3D">
        <w:t>Sú</w:t>
      </w:r>
      <w:r w:rsidRPr="00813C3D">
        <w:t>mac</w:t>
      </w:r>
      <w:proofErr w:type="spellEnd"/>
      <w:r w:rsidRPr="00813C3D">
        <w:t xml:space="preserve">, Sisa Bartolina, 8 de Marzo, </w:t>
      </w:r>
      <w:proofErr w:type="spellStart"/>
      <w:r w:rsidRPr="00813C3D">
        <w:t>Maria</w:t>
      </w:r>
      <w:proofErr w:type="spellEnd"/>
      <w:r w:rsidRPr="00813C3D">
        <w:t xml:space="preserve"> Elena </w:t>
      </w:r>
      <w:proofErr w:type="spellStart"/>
      <w:r w:rsidRPr="00813C3D">
        <w:t>Walsh</w:t>
      </w:r>
      <w:proofErr w:type="spellEnd"/>
      <w:r w:rsidRPr="00813C3D">
        <w:t xml:space="preserve">, </w:t>
      </w:r>
      <w:proofErr w:type="spellStart"/>
      <w:r w:rsidRPr="00813C3D">
        <w:t>Simone</w:t>
      </w:r>
      <w:proofErr w:type="spellEnd"/>
      <w:r w:rsidRPr="00813C3D">
        <w:t xml:space="preserve"> de </w:t>
      </w:r>
      <w:proofErr w:type="spellStart"/>
      <w:r w:rsidRPr="00813C3D">
        <w:t>Beauvoir</w:t>
      </w:r>
      <w:proofErr w:type="spellEnd"/>
      <w:r w:rsidRPr="00813C3D">
        <w:t xml:space="preserve"> y Delia </w:t>
      </w:r>
      <w:proofErr w:type="spellStart"/>
      <w:r w:rsidRPr="00813C3D">
        <w:t>Degliuomini</w:t>
      </w:r>
      <w:proofErr w:type="spellEnd"/>
      <w:r w:rsidRPr="00813C3D">
        <w:t xml:space="preserve"> correspondientes a las viviendas nuevas construidas en el proceso de reurbanización del Barrio Rodrigo Bueno, en concepto de Impuesto Inmobiliario y Tasa Retributiva de los Servicios de Alumbrado, Barrido, Limpieza, Mantenimiento y Conservación de Sumideros de los períodos 2021, 2022, 2023 y 2024 y las cuo</w:t>
      </w:r>
      <w:r w:rsidR="00611B8B" w:rsidRPr="00813C3D">
        <w:t>tas mensuales del período 2025.</w:t>
      </w:r>
    </w:p>
    <w:p w:rsidR="00173948" w:rsidRPr="00813C3D" w:rsidRDefault="00173948" w:rsidP="00813C3D"/>
    <w:p w:rsidR="00CB665C" w:rsidRPr="00813C3D" w:rsidRDefault="00CB665C" w:rsidP="00813C3D">
      <w:r w:rsidRPr="00813C3D">
        <w:rPr>
          <w:b/>
        </w:rPr>
        <w:t xml:space="preserve">Artículo </w:t>
      </w:r>
      <w:r w:rsidR="00BC78B8" w:rsidRPr="00813C3D">
        <w:rPr>
          <w:b/>
        </w:rPr>
        <w:t>2°</w:t>
      </w:r>
      <w:r w:rsidRPr="00813C3D">
        <w:rPr>
          <w:b/>
        </w:rPr>
        <w:t>.-</w:t>
      </w:r>
      <w:r w:rsidRPr="00813C3D">
        <w:t xml:space="preserve"> Si correspondiera, los beneficiarios se harán cargo de las costas y costos por reclamos judiciales iniciados. </w:t>
      </w:r>
    </w:p>
    <w:p w:rsidR="00CB665C" w:rsidRPr="00813C3D" w:rsidRDefault="00CB665C" w:rsidP="00813C3D"/>
    <w:p w:rsidR="00643669" w:rsidRPr="00813C3D" w:rsidRDefault="00D812AB" w:rsidP="00813C3D">
      <w:r w:rsidRPr="00813C3D">
        <w:rPr>
          <w:b/>
        </w:rPr>
        <w:t xml:space="preserve">Artículo </w:t>
      </w:r>
      <w:r w:rsidR="00BC78B8" w:rsidRPr="00813C3D">
        <w:rPr>
          <w:b/>
        </w:rPr>
        <w:t>3</w:t>
      </w:r>
      <w:r w:rsidR="00643669" w:rsidRPr="00813C3D">
        <w:rPr>
          <w:b/>
        </w:rPr>
        <w:t>°.-</w:t>
      </w:r>
      <w:r w:rsidR="00643669" w:rsidRPr="00813C3D">
        <w:t xml:space="preserve"> Comuníquese, </w:t>
      </w:r>
      <w:proofErr w:type="gramStart"/>
      <w:r w:rsidR="00643669" w:rsidRPr="00813C3D">
        <w:t>etc.</w:t>
      </w:r>
      <w:r w:rsidR="00173948" w:rsidRPr="00813C3D">
        <w:t>.</w:t>
      </w:r>
      <w:proofErr w:type="gramEnd"/>
    </w:p>
    <w:p w:rsidR="00643669" w:rsidRPr="00813C3D" w:rsidRDefault="00643669" w:rsidP="00813C3D">
      <w:pPr>
        <w:rPr>
          <w:lang w:val="es-MX"/>
        </w:rPr>
      </w:pPr>
    </w:p>
    <w:p w:rsidR="00AF6352" w:rsidRPr="00813C3D" w:rsidRDefault="00643669" w:rsidP="00813C3D">
      <w:pPr>
        <w:rPr>
          <w:lang w:val="es-MX"/>
        </w:rPr>
      </w:pPr>
      <w:r w:rsidRPr="00813C3D">
        <w:rPr>
          <w:lang w:val="es-MX"/>
        </w:rPr>
        <w:t xml:space="preserve">Sala de la </w:t>
      </w:r>
      <w:proofErr w:type="gramStart"/>
      <w:r w:rsidRPr="00813C3D">
        <w:rPr>
          <w:lang w:val="es-MX"/>
        </w:rPr>
        <w:t>Comisión :</w:t>
      </w:r>
      <w:proofErr w:type="gramEnd"/>
      <w:r w:rsidRPr="00813C3D">
        <w:rPr>
          <w:lang w:val="es-MX"/>
        </w:rPr>
        <w:t xml:space="preserve"> </w:t>
      </w:r>
    </w:p>
    <w:p w:rsidR="00B177FE" w:rsidRPr="00813C3D" w:rsidRDefault="00B177FE" w:rsidP="00813C3D">
      <w:pPr>
        <w:rPr>
          <w:lang w:val="es-MX"/>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F6357E" w:rsidRPr="00813C3D" w:rsidTr="007822AC">
        <w:trPr>
          <w:trHeight w:val="1602"/>
        </w:trPr>
        <w:tc>
          <w:tcPr>
            <w:tcW w:w="4348" w:type="dxa"/>
            <w:tcBorders>
              <w:bottom w:val="single" w:sz="4"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p>
        </w:tc>
        <w:tc>
          <w:tcPr>
            <w:tcW w:w="4348" w:type="dxa"/>
            <w:tcBorders>
              <w:bottom w:val="single" w:sz="4" w:space="0" w:color="FFFFFF" w:themeColor="background1"/>
            </w:tcBorders>
            <w:vAlign w:val="bottom"/>
          </w:tcPr>
          <w:p w:rsidR="00F6357E" w:rsidRPr="00813C3D" w:rsidRDefault="00F6357E" w:rsidP="00813C3D">
            <w:pPr>
              <w:jc w:val="center"/>
              <w:rPr>
                <w:rFonts w:ascii="Times New Roman" w:hAnsi="Times New Roman" w:cs="Times New Roman"/>
                <w:sz w:val="24"/>
              </w:rPr>
            </w:pPr>
            <w:r w:rsidRPr="00813C3D">
              <w:rPr>
                <w:rFonts w:ascii="Times New Roman" w:hAnsi="Times New Roman" w:cs="Times New Roman"/>
                <w:sz w:val="24"/>
              </w:rPr>
              <w:t>PAOLA MICHIELOTTO</w:t>
            </w:r>
          </w:p>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rPr>
              <w:t>PRESIDENTA</w:t>
            </w:r>
          </w:p>
        </w:tc>
      </w:tr>
      <w:tr w:rsidR="00F6357E" w:rsidRPr="00813C3D" w:rsidTr="007822AC">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F6357E" w:rsidRPr="00813C3D" w:rsidRDefault="00F6357E" w:rsidP="00813C3D">
            <w:pPr>
              <w:rPr>
                <w:rFonts w:ascii="Times New Roman" w:hAnsi="Times New Roman" w:cs="Times New Roman"/>
                <w:sz w:val="24"/>
                <w:szCs w:val="24"/>
              </w:rPr>
            </w:pPr>
            <w:r w:rsidRPr="00813C3D">
              <w:rPr>
                <w:rFonts w:ascii="Times New Roman" w:hAnsi="Times New Roman" w:cs="Times New Roman"/>
                <w:sz w:val="24"/>
                <w:szCs w:val="24"/>
              </w:rPr>
              <w:t xml:space="preserve">               CLAUDIA  NEIRA</w:t>
            </w:r>
          </w:p>
          <w:p w:rsidR="00F6357E" w:rsidRPr="00813C3D" w:rsidRDefault="00F6357E" w:rsidP="00813C3D">
            <w:pPr>
              <w:rPr>
                <w:rFonts w:ascii="Times New Roman" w:hAnsi="Times New Roman" w:cs="Times New Roman"/>
                <w:sz w:val="24"/>
                <w:lang w:val="es-MX"/>
              </w:rPr>
            </w:pPr>
            <w:r w:rsidRPr="00813C3D">
              <w:rPr>
                <w:rFonts w:ascii="Times New Roman" w:hAnsi="Times New Roman" w:cs="Times New Roman"/>
                <w:sz w:val="24"/>
              </w:rPr>
              <w:t xml:space="preserve">                 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F6357E" w:rsidRPr="00813C3D" w:rsidRDefault="00F6357E" w:rsidP="00813C3D">
            <w:pPr>
              <w:jc w:val="center"/>
              <w:rPr>
                <w:rFonts w:ascii="Times New Roman" w:hAnsi="Times New Roman" w:cs="Times New Roman"/>
                <w:sz w:val="24"/>
              </w:rPr>
            </w:pPr>
            <w:r w:rsidRPr="00813C3D">
              <w:rPr>
                <w:rFonts w:ascii="Times New Roman" w:hAnsi="Times New Roman" w:cs="Times New Roman"/>
                <w:sz w:val="24"/>
              </w:rPr>
              <w:t>LUCIO LAPEÑA</w:t>
            </w:r>
          </w:p>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rPr>
              <w:t>Vicepresidente 2º</w:t>
            </w:r>
          </w:p>
        </w:tc>
      </w:tr>
      <w:tr w:rsidR="00F6357E" w:rsidRPr="00813C3D" w:rsidTr="007822A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rPr>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rPr>
              <w:t>MATÍAS BARROETAVEÑA</w:t>
            </w:r>
          </w:p>
        </w:tc>
      </w:tr>
      <w:tr w:rsidR="00F6357E" w:rsidRPr="00813C3D" w:rsidTr="007822A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F6357E" w:rsidRPr="00813C3D" w:rsidRDefault="00F6357E" w:rsidP="00813C3D">
            <w:pPr>
              <w:jc w:val="center"/>
              <w:rPr>
                <w:rFonts w:ascii="Times New Roman" w:hAnsi="Times New Roman" w:cs="Times New Roman"/>
                <w:sz w:val="24"/>
                <w:szCs w:val="24"/>
                <w:lang w:val="es-MX"/>
              </w:rPr>
            </w:pPr>
            <w:r w:rsidRPr="00813C3D">
              <w:rPr>
                <w:rFonts w:ascii="Times New Roman" w:hAnsi="Times New Roman" w:cs="Times New Roman"/>
                <w:sz w:val="24"/>
                <w:szCs w:val="24"/>
                <w:lang w:val="es-MX"/>
              </w:rPr>
              <w:lastRenderedPageBreak/>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F6357E" w:rsidRPr="00813C3D" w:rsidRDefault="00F6357E" w:rsidP="00813C3D">
            <w:pPr>
              <w:jc w:val="center"/>
              <w:rPr>
                <w:rFonts w:ascii="Times New Roman" w:hAnsi="Times New Roman" w:cs="Times New Roman"/>
                <w:sz w:val="24"/>
                <w:szCs w:val="24"/>
                <w:lang w:val="es-MX"/>
              </w:rPr>
            </w:pPr>
            <w:r w:rsidRPr="00813C3D">
              <w:rPr>
                <w:rFonts w:ascii="Times New Roman" w:hAnsi="Times New Roman" w:cs="Times New Roman"/>
                <w:sz w:val="24"/>
                <w:szCs w:val="24"/>
                <w:lang w:val="es-MX"/>
              </w:rPr>
              <w:t>FACUNDO DEL GAISO</w:t>
            </w:r>
          </w:p>
        </w:tc>
      </w:tr>
      <w:tr w:rsidR="00F6357E" w:rsidRPr="00813C3D" w:rsidTr="007822A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rPr>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rPr>
              <w:t>MARÍA LUISA GONZÁLEZ ESTEVARENA</w:t>
            </w:r>
          </w:p>
        </w:tc>
      </w:tr>
      <w:tr w:rsidR="00F6357E" w:rsidRPr="00813C3D" w:rsidTr="007822A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rPr>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rPr>
              <w:t>MATÍAS LOPEZ</w:t>
            </w:r>
          </w:p>
        </w:tc>
      </w:tr>
      <w:tr w:rsidR="00F6357E" w:rsidRPr="00813C3D" w:rsidTr="007822A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F6357E" w:rsidRPr="00813C3D" w:rsidRDefault="00F6357E" w:rsidP="00813C3D">
            <w:pPr>
              <w:jc w:val="center"/>
              <w:rPr>
                <w:rFonts w:ascii="Times New Roman" w:hAnsi="Times New Roman" w:cs="Times New Roman"/>
                <w:sz w:val="24"/>
              </w:rPr>
            </w:pPr>
            <w:r w:rsidRPr="00813C3D">
              <w:rPr>
                <w:rFonts w:ascii="Times New Roman" w:hAnsi="Times New Roman" w:cs="Times New Roman"/>
                <w:sz w:val="24"/>
              </w:rPr>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F6357E" w:rsidRPr="00813C3D" w:rsidRDefault="00F6357E" w:rsidP="00813C3D">
            <w:pPr>
              <w:jc w:val="center"/>
              <w:rPr>
                <w:rFonts w:ascii="Times New Roman" w:hAnsi="Times New Roman" w:cs="Times New Roman"/>
                <w:sz w:val="24"/>
              </w:rPr>
            </w:pPr>
            <w:r w:rsidRPr="00813C3D">
              <w:rPr>
                <w:rFonts w:ascii="Times New Roman" w:hAnsi="Times New Roman" w:cs="Times New Roman"/>
                <w:sz w:val="24"/>
              </w:rPr>
              <w:t>JUAN PABLO MODARELLI</w:t>
            </w:r>
          </w:p>
        </w:tc>
      </w:tr>
      <w:tr w:rsidR="00F6357E" w:rsidRPr="00813C3D" w:rsidTr="007822A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rPr>
              <w:t>MARÍA FERNANDA MOLLARD</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rPr>
              <w:t>SEBASTIÁN NAGATA</w:t>
            </w:r>
          </w:p>
        </w:tc>
      </w:tr>
      <w:tr w:rsidR="00F6357E" w:rsidRPr="00813C3D" w:rsidTr="007822A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rPr>
              <w:t>DARÍO NIETO</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rPr>
              <w:t>MARÍA INÉS PARRY</w:t>
            </w:r>
          </w:p>
        </w:tc>
      </w:tr>
      <w:tr w:rsidR="00F6357E" w:rsidRPr="00813C3D" w:rsidTr="007822A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F6357E" w:rsidRPr="00813C3D" w:rsidRDefault="00F6357E" w:rsidP="00813C3D">
            <w:pPr>
              <w:jc w:val="center"/>
              <w:rPr>
                <w:rFonts w:ascii="Times New Roman" w:hAnsi="Times New Roman" w:cs="Times New Roman"/>
                <w:sz w:val="24"/>
                <w:szCs w:val="24"/>
                <w:lang w:val="es-MX"/>
              </w:rPr>
            </w:pPr>
            <w:r w:rsidRPr="00813C3D">
              <w:rPr>
                <w:rFonts w:ascii="Times New Roman" w:hAnsi="Times New Roman" w:cs="Times New Roman"/>
                <w:sz w:val="24"/>
                <w:szCs w:val="24"/>
                <w:lang w:val="es-MX"/>
              </w:rPr>
              <w:t>MARÍA DEL PILAR RAMÍREZ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szCs w:val="24"/>
              </w:rPr>
              <w:t>SERGIO SICILIANO</w:t>
            </w:r>
          </w:p>
        </w:tc>
      </w:tr>
      <w:tr w:rsidR="00F6357E" w:rsidRPr="00813C3D" w:rsidTr="007822A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F6357E" w:rsidRPr="00813C3D" w:rsidRDefault="00F6357E" w:rsidP="00813C3D">
            <w:pPr>
              <w:jc w:val="center"/>
              <w:rPr>
                <w:rFonts w:ascii="Times New Roman" w:hAnsi="Times New Roman" w:cs="Times New Roman"/>
                <w:sz w:val="24"/>
                <w:lang w:val="es-MX"/>
              </w:rPr>
            </w:pPr>
            <w:r w:rsidRPr="00813C3D">
              <w:rPr>
                <w:rFonts w:ascii="Times New Roman" w:hAnsi="Times New Roman" w:cs="Times New Roman"/>
                <w:sz w:val="24"/>
                <w:szCs w:val="24"/>
                <w:lang w:val="es-MX"/>
              </w:rPr>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F6357E" w:rsidRPr="00813C3D" w:rsidRDefault="00F6357E" w:rsidP="00813C3D">
            <w:pPr>
              <w:jc w:val="center"/>
              <w:rPr>
                <w:rFonts w:ascii="Times New Roman" w:hAnsi="Times New Roman" w:cs="Times New Roman"/>
                <w:sz w:val="24"/>
                <w:szCs w:val="24"/>
              </w:rPr>
            </w:pPr>
            <w:r w:rsidRPr="00813C3D">
              <w:rPr>
                <w:rFonts w:ascii="Times New Roman" w:hAnsi="Times New Roman" w:cs="Times New Roman"/>
                <w:sz w:val="24"/>
                <w:szCs w:val="24"/>
              </w:rPr>
              <w:t>JUAN MANUEL VALDÉS</w:t>
            </w:r>
          </w:p>
        </w:tc>
      </w:tr>
      <w:tr w:rsidR="00F6357E" w:rsidRPr="00813C3D" w:rsidTr="007822AC">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F6357E" w:rsidRPr="00813C3D" w:rsidRDefault="00F6357E" w:rsidP="00813C3D">
            <w:pPr>
              <w:jc w:val="center"/>
              <w:rPr>
                <w:rFonts w:ascii="Times New Roman" w:hAnsi="Times New Roman" w:cs="Times New Roman"/>
                <w:sz w:val="24"/>
                <w:szCs w:val="24"/>
              </w:rPr>
            </w:pPr>
            <w:r w:rsidRPr="00813C3D">
              <w:rPr>
                <w:rFonts w:ascii="Times New Roman" w:hAnsi="Times New Roman" w:cs="Times New Roman"/>
                <w:sz w:val="24"/>
                <w:szCs w:val="24"/>
              </w:rPr>
              <w:lastRenderedPageBreak/>
              <w:t>GIMENA VILLAFRUELA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F6357E" w:rsidRPr="00813C3D" w:rsidRDefault="00F6357E" w:rsidP="00813C3D">
            <w:pPr>
              <w:jc w:val="center"/>
              <w:rPr>
                <w:rFonts w:ascii="Times New Roman" w:hAnsi="Times New Roman" w:cs="Times New Roman"/>
                <w:sz w:val="24"/>
                <w:szCs w:val="24"/>
              </w:rPr>
            </w:pPr>
            <w:r w:rsidRPr="00813C3D">
              <w:rPr>
                <w:rFonts w:ascii="Times New Roman" w:hAnsi="Times New Roman" w:cs="Times New Roman"/>
                <w:sz w:val="24"/>
                <w:szCs w:val="24"/>
              </w:rPr>
              <w:t>FRANCO VITALI</w:t>
            </w:r>
          </w:p>
        </w:tc>
      </w:tr>
      <w:tr w:rsidR="00F6357E" w:rsidRPr="00813C3D" w:rsidTr="007822AC">
        <w:trPr>
          <w:trHeight w:val="1985"/>
        </w:trPr>
        <w:tc>
          <w:tcPr>
            <w:tcW w:w="4348" w:type="dxa"/>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vAlign w:val="bottom"/>
          </w:tcPr>
          <w:p w:rsidR="00F6357E" w:rsidRPr="00813C3D" w:rsidRDefault="00F6357E" w:rsidP="00813C3D">
            <w:pPr>
              <w:jc w:val="center"/>
              <w:rPr>
                <w:rFonts w:ascii="Times New Roman" w:hAnsi="Times New Roman" w:cs="Times New Roman"/>
                <w:sz w:val="24"/>
                <w:szCs w:val="24"/>
              </w:rPr>
            </w:pPr>
          </w:p>
        </w:tc>
        <w:tc>
          <w:tcPr>
            <w:tcW w:w="4348"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vAlign w:val="bottom"/>
          </w:tcPr>
          <w:p w:rsidR="00F6357E" w:rsidRPr="00813C3D" w:rsidRDefault="00F6357E" w:rsidP="00813C3D">
            <w:pPr>
              <w:jc w:val="center"/>
              <w:rPr>
                <w:rFonts w:ascii="Times New Roman" w:hAnsi="Times New Roman" w:cs="Times New Roman"/>
                <w:sz w:val="24"/>
                <w:szCs w:val="24"/>
              </w:rPr>
            </w:pPr>
          </w:p>
        </w:tc>
      </w:tr>
    </w:tbl>
    <w:p w:rsidR="00F6357E" w:rsidRPr="00813C3D" w:rsidRDefault="00F6357E" w:rsidP="00813C3D"/>
    <w:p w:rsidR="00AF6352" w:rsidRPr="00813C3D" w:rsidRDefault="00AF6352"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DF11E8" w:rsidRPr="00813C3D" w:rsidRDefault="00DF11E8" w:rsidP="00813C3D">
      <w:pPr>
        <w:rPr>
          <w:lang w:val="es-MX"/>
        </w:rPr>
      </w:pPr>
    </w:p>
    <w:p w:rsidR="00DF11E8" w:rsidRPr="00813C3D" w:rsidRDefault="00DF11E8" w:rsidP="00813C3D">
      <w:pPr>
        <w:rPr>
          <w:lang w:val="es-MX"/>
        </w:rPr>
      </w:pPr>
    </w:p>
    <w:p w:rsidR="00DF11E8" w:rsidRPr="00813C3D" w:rsidRDefault="00DF11E8" w:rsidP="00813C3D">
      <w:pPr>
        <w:rPr>
          <w:lang w:val="es-MX"/>
        </w:rPr>
      </w:pPr>
    </w:p>
    <w:p w:rsidR="00DF11E8" w:rsidRPr="00813C3D" w:rsidRDefault="00DF11E8" w:rsidP="00813C3D">
      <w:pPr>
        <w:rPr>
          <w:lang w:val="es-MX"/>
        </w:rPr>
      </w:pPr>
    </w:p>
    <w:p w:rsidR="00DF11E8" w:rsidRPr="00813C3D" w:rsidRDefault="00DF11E8" w:rsidP="00813C3D">
      <w:pPr>
        <w:rPr>
          <w:lang w:val="es-MX"/>
        </w:rPr>
      </w:pPr>
    </w:p>
    <w:p w:rsidR="00DF11E8" w:rsidRPr="00813C3D" w:rsidRDefault="00DF11E8" w:rsidP="00813C3D">
      <w:pPr>
        <w:rPr>
          <w:lang w:val="es-MX"/>
        </w:rPr>
      </w:pPr>
    </w:p>
    <w:p w:rsidR="00DF11E8" w:rsidRPr="00813C3D" w:rsidRDefault="00DF11E8" w:rsidP="00813C3D">
      <w:pPr>
        <w:rPr>
          <w:lang w:val="es-MX"/>
        </w:rPr>
      </w:pPr>
    </w:p>
    <w:p w:rsidR="00DF11E8" w:rsidRPr="00813C3D" w:rsidRDefault="00DF11E8" w:rsidP="00813C3D">
      <w:pPr>
        <w:rPr>
          <w:lang w:val="es-MX"/>
        </w:rPr>
      </w:pPr>
    </w:p>
    <w:p w:rsidR="00DF11E8" w:rsidRPr="00813C3D" w:rsidRDefault="00DF11E8" w:rsidP="00813C3D">
      <w:pPr>
        <w:rPr>
          <w:lang w:val="es-MX"/>
        </w:rPr>
      </w:pPr>
    </w:p>
    <w:p w:rsidR="00DF11E8" w:rsidRPr="00813C3D" w:rsidRDefault="00DF11E8"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DF11E8" w:rsidRPr="00813C3D" w:rsidRDefault="00DF11E8" w:rsidP="00813C3D">
      <w:pPr>
        <w:rPr>
          <w:lang w:val="es-MX"/>
        </w:rPr>
      </w:pPr>
    </w:p>
    <w:p w:rsidR="00DF11E8" w:rsidRPr="00813C3D" w:rsidRDefault="00DF11E8" w:rsidP="00813C3D">
      <w:pPr>
        <w:rPr>
          <w:lang w:val="es-MX"/>
        </w:rPr>
      </w:pPr>
    </w:p>
    <w:p w:rsidR="00DF11E8" w:rsidRPr="00813C3D" w:rsidRDefault="00DF11E8" w:rsidP="00813C3D">
      <w:pPr>
        <w:rPr>
          <w:lang w:val="es-MX"/>
        </w:rPr>
      </w:pPr>
    </w:p>
    <w:p w:rsidR="00DF11E8" w:rsidRPr="00813C3D" w:rsidRDefault="00DF11E8"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rPr>
          <w:lang w:val="es-MX"/>
        </w:rPr>
      </w:pPr>
    </w:p>
    <w:p w:rsidR="000D7507" w:rsidRPr="00813C3D" w:rsidRDefault="000D7507" w:rsidP="00813C3D">
      <w:pPr>
        <w:pStyle w:val="Ttulo3"/>
        <w:keepNext w:val="0"/>
        <w:keepLines w:val="0"/>
        <w:spacing w:before="280" w:line="240" w:lineRule="auto"/>
        <w:ind w:left="-1170"/>
        <w:rPr>
          <w:rFonts w:ascii="Times New Roman" w:hAnsi="Times New Roman" w:cs="Times New Roman"/>
          <w:b/>
          <w:bCs/>
          <w:color w:val="auto"/>
          <w:sz w:val="24"/>
          <w:szCs w:val="22"/>
        </w:rPr>
      </w:pPr>
      <w:r w:rsidRPr="00813C3D">
        <w:rPr>
          <w:rFonts w:ascii="Times New Roman" w:hAnsi="Times New Roman" w:cs="Times New Roman"/>
          <w:b/>
          <w:bCs/>
          <w:color w:val="auto"/>
          <w:sz w:val="24"/>
          <w:szCs w:val="26"/>
        </w:rPr>
        <w:lastRenderedPageBreak/>
        <w:t xml:space="preserve">                                                 </w:t>
      </w:r>
      <w:r w:rsidRPr="00813C3D">
        <w:rPr>
          <w:rFonts w:ascii="Times New Roman" w:hAnsi="Times New Roman" w:cs="Times New Roman"/>
          <w:b/>
          <w:bCs/>
          <w:color w:val="auto"/>
          <w:sz w:val="24"/>
          <w:szCs w:val="22"/>
        </w:rPr>
        <w:t xml:space="preserve">  ANEXO I</w:t>
      </w:r>
    </w:p>
    <w:p w:rsidR="000D7507" w:rsidRPr="00813C3D" w:rsidRDefault="000D7507" w:rsidP="00813C3D"/>
    <w:tbl>
      <w:tblPr>
        <w:tblW w:w="7920" w:type="dxa"/>
        <w:tblInd w:w="-675" w:type="dxa"/>
        <w:tblBorders>
          <w:top w:val="nil"/>
          <w:left w:val="nil"/>
          <w:bottom w:val="nil"/>
          <w:right w:val="nil"/>
          <w:insideH w:val="nil"/>
          <w:insideV w:val="nil"/>
        </w:tblBorders>
        <w:tblLayout w:type="fixed"/>
        <w:tblLook w:val="0600"/>
      </w:tblPr>
      <w:tblGrid>
        <w:gridCol w:w="2445"/>
        <w:gridCol w:w="1770"/>
        <w:gridCol w:w="1830"/>
        <w:gridCol w:w="1875"/>
      </w:tblGrid>
      <w:tr w:rsidR="000D7507" w:rsidRPr="00813C3D" w:rsidTr="007F56E7">
        <w:trPr>
          <w:trHeight w:val="315"/>
        </w:trPr>
        <w:tc>
          <w:tcPr>
            <w:tcW w:w="244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CIRCUNSCRIPCIÓN</w:t>
            </w:r>
          </w:p>
        </w:tc>
        <w:tc>
          <w:tcPr>
            <w:tcW w:w="177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SECCIÓN</w:t>
            </w:r>
          </w:p>
        </w:tc>
        <w:tc>
          <w:tcPr>
            <w:tcW w:w="183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MANZANA</w:t>
            </w:r>
          </w:p>
        </w:tc>
        <w:tc>
          <w:tcPr>
            <w:tcW w:w="187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PARCELA</w:t>
            </w:r>
          </w:p>
        </w:tc>
      </w:tr>
      <w:tr w:rsidR="000D7507" w:rsidRPr="00813C3D" w:rsidTr="007F56E7">
        <w:trPr>
          <w:trHeight w:val="315"/>
        </w:trPr>
        <w:tc>
          <w:tcPr>
            <w:tcW w:w="24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B</w:t>
            </w:r>
          </w:p>
        </w:tc>
        <w:tc>
          <w:tcPr>
            <w:tcW w:w="18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001</w:t>
            </w:r>
          </w:p>
        </w:tc>
      </w:tr>
      <w:tr w:rsidR="000D7507" w:rsidRPr="00813C3D" w:rsidTr="007F56E7">
        <w:trPr>
          <w:trHeight w:val="315"/>
        </w:trPr>
        <w:tc>
          <w:tcPr>
            <w:tcW w:w="24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B</w:t>
            </w:r>
          </w:p>
        </w:tc>
        <w:tc>
          <w:tcPr>
            <w:tcW w:w="18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002</w:t>
            </w:r>
          </w:p>
        </w:tc>
      </w:tr>
      <w:tr w:rsidR="000D7507" w:rsidRPr="00813C3D" w:rsidTr="007F56E7">
        <w:trPr>
          <w:trHeight w:val="315"/>
        </w:trPr>
        <w:tc>
          <w:tcPr>
            <w:tcW w:w="24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B</w:t>
            </w:r>
          </w:p>
        </w:tc>
        <w:tc>
          <w:tcPr>
            <w:tcW w:w="18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003</w:t>
            </w:r>
          </w:p>
        </w:tc>
      </w:tr>
      <w:tr w:rsidR="000D7507" w:rsidRPr="00813C3D" w:rsidTr="007F56E7">
        <w:trPr>
          <w:trHeight w:val="315"/>
        </w:trPr>
        <w:tc>
          <w:tcPr>
            <w:tcW w:w="244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B</w:t>
            </w:r>
          </w:p>
        </w:tc>
        <w:tc>
          <w:tcPr>
            <w:tcW w:w="18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004</w:t>
            </w:r>
          </w:p>
        </w:tc>
      </w:tr>
    </w:tbl>
    <w:p w:rsidR="000D7507" w:rsidRPr="00813C3D" w:rsidRDefault="000D7507" w:rsidP="00813C3D">
      <w:pPr>
        <w:pStyle w:val="Ttulo3"/>
        <w:keepNext w:val="0"/>
        <w:keepLines w:val="0"/>
        <w:spacing w:before="280" w:line="240" w:lineRule="auto"/>
        <w:rPr>
          <w:rFonts w:ascii="Times New Roman" w:hAnsi="Times New Roman" w:cs="Times New Roman"/>
          <w:b/>
          <w:bCs/>
          <w:color w:val="auto"/>
          <w:sz w:val="24"/>
          <w:szCs w:val="26"/>
        </w:rPr>
      </w:pPr>
      <w:bookmarkStart w:id="1" w:name="_tbz3vxhmad77" w:colFirst="0" w:colLast="0"/>
      <w:bookmarkEnd w:id="1"/>
    </w:p>
    <w:tbl>
      <w:tblPr>
        <w:tblW w:w="7935" w:type="dxa"/>
        <w:tblInd w:w="-690" w:type="dxa"/>
        <w:tblBorders>
          <w:top w:val="nil"/>
          <w:left w:val="nil"/>
          <w:bottom w:val="nil"/>
          <w:right w:val="nil"/>
          <w:insideH w:val="nil"/>
          <w:insideV w:val="nil"/>
        </w:tblBorders>
        <w:tblLayout w:type="fixed"/>
        <w:tblLook w:val="0600"/>
      </w:tblPr>
      <w:tblGrid>
        <w:gridCol w:w="2460"/>
        <w:gridCol w:w="1770"/>
        <w:gridCol w:w="1815"/>
        <w:gridCol w:w="1890"/>
      </w:tblGrid>
      <w:tr w:rsidR="000D7507" w:rsidRPr="00813C3D" w:rsidTr="007F56E7">
        <w:trPr>
          <w:trHeight w:val="315"/>
        </w:trPr>
        <w:tc>
          <w:tcPr>
            <w:tcW w:w="24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CIRCUNSCRIPCIÓN</w:t>
            </w:r>
          </w:p>
        </w:tc>
        <w:tc>
          <w:tcPr>
            <w:tcW w:w="177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SECCIÓN</w:t>
            </w:r>
          </w:p>
        </w:tc>
        <w:tc>
          <w:tcPr>
            <w:tcW w:w="1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MANZANA</w:t>
            </w:r>
          </w:p>
        </w:tc>
        <w:tc>
          <w:tcPr>
            <w:tcW w:w="189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PARCELA</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D</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001</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D</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002</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D</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003</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D</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004</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D</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005</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D</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006</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D</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007</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D</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008</w:t>
            </w:r>
          </w:p>
        </w:tc>
      </w:tr>
    </w:tbl>
    <w:p w:rsidR="000D7507" w:rsidRPr="00813C3D" w:rsidRDefault="000D7507" w:rsidP="00813C3D">
      <w:pPr>
        <w:pStyle w:val="Ttulo3"/>
        <w:keepNext w:val="0"/>
        <w:keepLines w:val="0"/>
        <w:spacing w:before="280" w:line="240" w:lineRule="auto"/>
        <w:rPr>
          <w:rFonts w:ascii="Times New Roman" w:hAnsi="Times New Roman" w:cs="Times New Roman"/>
          <w:b/>
          <w:bCs/>
          <w:color w:val="auto"/>
          <w:sz w:val="24"/>
          <w:szCs w:val="26"/>
        </w:rPr>
      </w:pPr>
      <w:bookmarkStart w:id="2" w:name="_plxlhl4o0fmo" w:colFirst="0" w:colLast="0"/>
      <w:bookmarkEnd w:id="2"/>
    </w:p>
    <w:tbl>
      <w:tblPr>
        <w:tblW w:w="7965" w:type="dxa"/>
        <w:tblInd w:w="-705" w:type="dxa"/>
        <w:tblBorders>
          <w:top w:val="nil"/>
          <w:left w:val="nil"/>
          <w:bottom w:val="nil"/>
          <w:right w:val="nil"/>
          <w:insideH w:val="nil"/>
          <w:insideV w:val="nil"/>
        </w:tblBorders>
        <w:tblLayout w:type="fixed"/>
        <w:tblLook w:val="0600"/>
      </w:tblPr>
      <w:tblGrid>
        <w:gridCol w:w="2475"/>
        <w:gridCol w:w="1770"/>
        <w:gridCol w:w="1800"/>
        <w:gridCol w:w="1920"/>
      </w:tblGrid>
      <w:tr w:rsidR="000D7507" w:rsidRPr="00813C3D" w:rsidTr="007F56E7">
        <w:trPr>
          <w:trHeight w:val="315"/>
        </w:trPr>
        <w:tc>
          <w:tcPr>
            <w:tcW w:w="24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CIRCUNSCRIPCIÓN</w:t>
            </w:r>
          </w:p>
        </w:tc>
        <w:tc>
          <w:tcPr>
            <w:tcW w:w="177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SECCIÓN</w:t>
            </w:r>
          </w:p>
        </w:tc>
        <w:tc>
          <w:tcPr>
            <w:tcW w:w="180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MANZANA</w:t>
            </w:r>
          </w:p>
        </w:tc>
        <w:tc>
          <w:tcPr>
            <w:tcW w:w="192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PARCELA</w:t>
            </w:r>
          </w:p>
        </w:tc>
      </w:tr>
      <w:tr w:rsidR="000D7507" w:rsidRPr="00813C3D" w:rsidTr="007F56E7">
        <w:trPr>
          <w:trHeight w:val="315"/>
        </w:trPr>
        <w:tc>
          <w:tcPr>
            <w:tcW w:w="24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E</w:t>
            </w:r>
          </w:p>
        </w:tc>
        <w:tc>
          <w:tcPr>
            <w:tcW w:w="19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001</w:t>
            </w:r>
          </w:p>
        </w:tc>
      </w:tr>
      <w:tr w:rsidR="000D7507" w:rsidRPr="00813C3D" w:rsidTr="007F56E7">
        <w:trPr>
          <w:trHeight w:val="315"/>
        </w:trPr>
        <w:tc>
          <w:tcPr>
            <w:tcW w:w="24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E</w:t>
            </w:r>
          </w:p>
        </w:tc>
        <w:tc>
          <w:tcPr>
            <w:tcW w:w="19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002</w:t>
            </w:r>
          </w:p>
        </w:tc>
      </w:tr>
      <w:tr w:rsidR="000D7507" w:rsidRPr="00813C3D" w:rsidTr="007F56E7">
        <w:trPr>
          <w:trHeight w:val="315"/>
        </w:trPr>
        <w:tc>
          <w:tcPr>
            <w:tcW w:w="24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E</w:t>
            </w:r>
          </w:p>
        </w:tc>
        <w:tc>
          <w:tcPr>
            <w:tcW w:w="19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003</w:t>
            </w:r>
          </w:p>
        </w:tc>
      </w:tr>
      <w:tr w:rsidR="000D7507" w:rsidRPr="00813C3D" w:rsidTr="007F56E7">
        <w:trPr>
          <w:trHeight w:val="315"/>
        </w:trPr>
        <w:tc>
          <w:tcPr>
            <w:tcW w:w="247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E</w:t>
            </w:r>
          </w:p>
        </w:tc>
        <w:tc>
          <w:tcPr>
            <w:tcW w:w="19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004</w:t>
            </w:r>
          </w:p>
        </w:tc>
      </w:tr>
    </w:tbl>
    <w:p w:rsidR="000D7507" w:rsidRPr="00813C3D" w:rsidRDefault="000D7507" w:rsidP="00813C3D"/>
    <w:p w:rsidR="000D7507" w:rsidRPr="00813C3D" w:rsidRDefault="000D7507" w:rsidP="00813C3D"/>
    <w:p w:rsidR="000D7507" w:rsidRPr="00813C3D" w:rsidRDefault="000D7507" w:rsidP="00813C3D"/>
    <w:tbl>
      <w:tblPr>
        <w:tblW w:w="7980" w:type="dxa"/>
        <w:tblInd w:w="-705" w:type="dxa"/>
        <w:tblBorders>
          <w:top w:val="nil"/>
          <w:left w:val="nil"/>
          <w:bottom w:val="nil"/>
          <w:right w:val="nil"/>
          <w:insideH w:val="nil"/>
          <w:insideV w:val="nil"/>
        </w:tblBorders>
        <w:tblLayout w:type="fixed"/>
        <w:tblLook w:val="0600"/>
      </w:tblPr>
      <w:tblGrid>
        <w:gridCol w:w="2460"/>
        <w:gridCol w:w="1785"/>
        <w:gridCol w:w="1845"/>
        <w:gridCol w:w="1890"/>
      </w:tblGrid>
      <w:tr w:rsidR="000D7507" w:rsidRPr="00813C3D" w:rsidTr="007F56E7">
        <w:trPr>
          <w:trHeight w:val="315"/>
        </w:trPr>
        <w:tc>
          <w:tcPr>
            <w:tcW w:w="24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CIRCUNSCRIPCIÓN</w:t>
            </w:r>
          </w:p>
        </w:tc>
        <w:tc>
          <w:tcPr>
            <w:tcW w:w="178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SECCIÓN</w:t>
            </w:r>
          </w:p>
        </w:tc>
        <w:tc>
          <w:tcPr>
            <w:tcW w:w="184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MANZANA</w:t>
            </w:r>
          </w:p>
        </w:tc>
        <w:tc>
          <w:tcPr>
            <w:tcW w:w="189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PARCELA</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G</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001</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G</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002</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G</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003</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G</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004</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G</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005</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G</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006</w:t>
            </w:r>
          </w:p>
        </w:tc>
      </w:tr>
    </w:tbl>
    <w:p w:rsidR="000D7507" w:rsidRPr="00813C3D" w:rsidRDefault="000D7507" w:rsidP="00813C3D">
      <w:pPr>
        <w:pStyle w:val="Ttulo3"/>
        <w:keepNext w:val="0"/>
        <w:keepLines w:val="0"/>
        <w:spacing w:before="280" w:line="240" w:lineRule="auto"/>
        <w:rPr>
          <w:rFonts w:ascii="Times New Roman" w:hAnsi="Times New Roman" w:cs="Times New Roman"/>
          <w:b/>
          <w:bCs/>
          <w:color w:val="auto"/>
          <w:sz w:val="24"/>
          <w:szCs w:val="26"/>
        </w:rPr>
      </w:pPr>
      <w:bookmarkStart w:id="3" w:name="_kzdo4plnsi1h" w:colFirst="0" w:colLast="0"/>
      <w:bookmarkEnd w:id="3"/>
    </w:p>
    <w:p w:rsidR="000D7507" w:rsidRPr="00813C3D" w:rsidRDefault="000D7507" w:rsidP="00813C3D"/>
    <w:p w:rsidR="000D7507" w:rsidRPr="00813C3D" w:rsidRDefault="000D7507" w:rsidP="00813C3D"/>
    <w:tbl>
      <w:tblPr>
        <w:tblW w:w="8010" w:type="dxa"/>
        <w:tblInd w:w="-720" w:type="dxa"/>
        <w:tblBorders>
          <w:top w:val="nil"/>
          <w:left w:val="nil"/>
          <w:bottom w:val="nil"/>
          <w:right w:val="nil"/>
          <w:insideH w:val="nil"/>
          <w:insideV w:val="nil"/>
        </w:tblBorders>
        <w:tblLayout w:type="fixed"/>
        <w:tblLook w:val="0600"/>
      </w:tblPr>
      <w:tblGrid>
        <w:gridCol w:w="2490"/>
        <w:gridCol w:w="1785"/>
        <w:gridCol w:w="1890"/>
        <w:gridCol w:w="1845"/>
      </w:tblGrid>
      <w:tr w:rsidR="000D7507" w:rsidRPr="00813C3D" w:rsidTr="007F56E7">
        <w:trPr>
          <w:trHeight w:val="315"/>
        </w:trPr>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CIRCUNSCRIPCIÓN</w:t>
            </w:r>
          </w:p>
        </w:tc>
        <w:tc>
          <w:tcPr>
            <w:tcW w:w="178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SECCIÓN</w:t>
            </w:r>
          </w:p>
        </w:tc>
        <w:tc>
          <w:tcPr>
            <w:tcW w:w="189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MANZANA</w:t>
            </w:r>
          </w:p>
        </w:tc>
        <w:tc>
          <w:tcPr>
            <w:tcW w:w="184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PARCELA</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H</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001</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H</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002</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lastRenderedPageBreak/>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H</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003</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H</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004</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H</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005</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H</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006</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H</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007</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7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H</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008</w:t>
            </w:r>
          </w:p>
        </w:tc>
      </w:tr>
    </w:tbl>
    <w:p w:rsidR="000D7507" w:rsidRPr="00813C3D" w:rsidRDefault="000D7507" w:rsidP="00813C3D">
      <w:pPr>
        <w:pStyle w:val="Ttulo3"/>
        <w:keepNext w:val="0"/>
        <w:keepLines w:val="0"/>
        <w:spacing w:before="280" w:line="240" w:lineRule="auto"/>
        <w:rPr>
          <w:rFonts w:ascii="Times New Roman" w:hAnsi="Times New Roman" w:cs="Times New Roman"/>
          <w:b/>
          <w:bCs/>
          <w:color w:val="auto"/>
          <w:sz w:val="24"/>
          <w:szCs w:val="26"/>
        </w:rPr>
      </w:pPr>
      <w:bookmarkStart w:id="4" w:name="_myvw4bbdppf" w:colFirst="0" w:colLast="0"/>
      <w:bookmarkEnd w:id="4"/>
    </w:p>
    <w:tbl>
      <w:tblPr>
        <w:tblW w:w="7995" w:type="dxa"/>
        <w:tblInd w:w="-720" w:type="dxa"/>
        <w:tblBorders>
          <w:top w:val="nil"/>
          <w:left w:val="nil"/>
          <w:bottom w:val="nil"/>
          <w:right w:val="nil"/>
          <w:insideH w:val="nil"/>
          <w:insideV w:val="nil"/>
        </w:tblBorders>
        <w:tblLayout w:type="fixed"/>
        <w:tblLook w:val="0600"/>
      </w:tblPr>
      <w:tblGrid>
        <w:gridCol w:w="2490"/>
        <w:gridCol w:w="1830"/>
        <w:gridCol w:w="1845"/>
        <w:gridCol w:w="1830"/>
      </w:tblGrid>
      <w:tr w:rsidR="000D7507" w:rsidRPr="00813C3D" w:rsidTr="007F56E7">
        <w:trPr>
          <w:trHeight w:val="315"/>
        </w:trPr>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CIRCUNSCRIPCIÓN</w:t>
            </w:r>
          </w:p>
        </w:tc>
        <w:tc>
          <w:tcPr>
            <w:tcW w:w="183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SECCIÓN</w:t>
            </w:r>
          </w:p>
        </w:tc>
        <w:tc>
          <w:tcPr>
            <w:tcW w:w="184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MANZANA</w:t>
            </w:r>
          </w:p>
        </w:tc>
        <w:tc>
          <w:tcPr>
            <w:tcW w:w="183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PARCELA</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J</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001</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J</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002</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J</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003</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J</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004</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J</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005</w:t>
            </w:r>
          </w:p>
        </w:tc>
      </w:tr>
    </w:tbl>
    <w:p w:rsidR="000D7507" w:rsidRPr="00813C3D" w:rsidRDefault="000D7507" w:rsidP="00813C3D">
      <w:pPr>
        <w:pStyle w:val="Ttulo3"/>
        <w:keepNext w:val="0"/>
        <w:keepLines w:val="0"/>
        <w:spacing w:before="280" w:line="240" w:lineRule="auto"/>
        <w:rPr>
          <w:rFonts w:ascii="Times New Roman" w:hAnsi="Times New Roman" w:cs="Times New Roman"/>
          <w:b/>
          <w:bCs/>
          <w:color w:val="auto"/>
          <w:sz w:val="24"/>
          <w:szCs w:val="26"/>
        </w:rPr>
      </w:pPr>
      <w:bookmarkStart w:id="5" w:name="_8sbv57z6p3al" w:colFirst="0" w:colLast="0"/>
      <w:bookmarkEnd w:id="5"/>
    </w:p>
    <w:tbl>
      <w:tblPr>
        <w:tblW w:w="7995" w:type="dxa"/>
        <w:tblInd w:w="-720" w:type="dxa"/>
        <w:tblBorders>
          <w:top w:val="nil"/>
          <w:left w:val="nil"/>
          <w:bottom w:val="nil"/>
          <w:right w:val="nil"/>
          <w:insideH w:val="nil"/>
          <w:insideV w:val="nil"/>
        </w:tblBorders>
        <w:tblLayout w:type="fixed"/>
        <w:tblLook w:val="0600"/>
      </w:tblPr>
      <w:tblGrid>
        <w:gridCol w:w="2490"/>
        <w:gridCol w:w="1830"/>
        <w:gridCol w:w="1860"/>
        <w:gridCol w:w="1815"/>
      </w:tblGrid>
      <w:tr w:rsidR="000D7507" w:rsidRPr="00813C3D" w:rsidTr="007F56E7">
        <w:trPr>
          <w:trHeight w:val="315"/>
        </w:trPr>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CIRCUNSCRIPCIÓN</w:t>
            </w:r>
          </w:p>
        </w:tc>
        <w:tc>
          <w:tcPr>
            <w:tcW w:w="183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SECCIÓN</w:t>
            </w:r>
          </w:p>
        </w:tc>
        <w:tc>
          <w:tcPr>
            <w:tcW w:w="186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MANZANA</w:t>
            </w:r>
          </w:p>
        </w:tc>
        <w:tc>
          <w:tcPr>
            <w:tcW w:w="1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PARCELA</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001</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002</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003</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004</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8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K</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005</w:t>
            </w:r>
          </w:p>
        </w:tc>
      </w:tr>
    </w:tbl>
    <w:p w:rsidR="000D7507" w:rsidRPr="00813C3D" w:rsidRDefault="000D7507" w:rsidP="00813C3D">
      <w:pPr>
        <w:pStyle w:val="Ttulo3"/>
        <w:keepNext w:val="0"/>
        <w:keepLines w:val="0"/>
        <w:spacing w:before="280" w:line="240" w:lineRule="auto"/>
        <w:rPr>
          <w:rFonts w:ascii="Times New Roman" w:hAnsi="Times New Roman" w:cs="Times New Roman"/>
          <w:b/>
          <w:bCs/>
          <w:color w:val="auto"/>
          <w:sz w:val="24"/>
          <w:szCs w:val="26"/>
        </w:rPr>
      </w:pPr>
      <w:bookmarkStart w:id="6" w:name="_x68zmoahn47z" w:colFirst="0" w:colLast="0"/>
      <w:bookmarkEnd w:id="6"/>
    </w:p>
    <w:tbl>
      <w:tblPr>
        <w:tblW w:w="7995" w:type="dxa"/>
        <w:tblInd w:w="-720" w:type="dxa"/>
        <w:tblBorders>
          <w:top w:val="nil"/>
          <w:left w:val="nil"/>
          <w:bottom w:val="nil"/>
          <w:right w:val="nil"/>
          <w:insideH w:val="nil"/>
          <w:insideV w:val="nil"/>
        </w:tblBorders>
        <w:tblLayout w:type="fixed"/>
        <w:tblLook w:val="0600"/>
      </w:tblPr>
      <w:tblGrid>
        <w:gridCol w:w="2460"/>
        <w:gridCol w:w="1875"/>
        <w:gridCol w:w="1890"/>
        <w:gridCol w:w="1770"/>
      </w:tblGrid>
      <w:tr w:rsidR="000D7507" w:rsidRPr="00813C3D" w:rsidTr="007F56E7">
        <w:trPr>
          <w:trHeight w:val="315"/>
        </w:trPr>
        <w:tc>
          <w:tcPr>
            <w:tcW w:w="24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CIRCUNSCRIPCIÓN</w:t>
            </w:r>
          </w:p>
        </w:tc>
        <w:tc>
          <w:tcPr>
            <w:tcW w:w="187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SECCIÓN</w:t>
            </w:r>
          </w:p>
        </w:tc>
        <w:tc>
          <w:tcPr>
            <w:tcW w:w="189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MANZANA</w:t>
            </w:r>
          </w:p>
        </w:tc>
        <w:tc>
          <w:tcPr>
            <w:tcW w:w="177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PARCELA</w:t>
            </w:r>
          </w:p>
        </w:tc>
      </w:tr>
      <w:tr w:rsidR="000D7507" w:rsidRPr="00813C3D" w:rsidTr="007F56E7">
        <w:trPr>
          <w:trHeight w:val="315"/>
        </w:trPr>
        <w:tc>
          <w:tcPr>
            <w:tcW w:w="24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8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L</w:t>
            </w:r>
          </w:p>
        </w:tc>
        <w:tc>
          <w:tcPr>
            <w:tcW w:w="17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002</w:t>
            </w:r>
          </w:p>
        </w:tc>
      </w:tr>
    </w:tbl>
    <w:p w:rsidR="000D7507" w:rsidRPr="00813C3D" w:rsidRDefault="000D7507" w:rsidP="00813C3D">
      <w:pPr>
        <w:pStyle w:val="Ttulo3"/>
        <w:keepNext w:val="0"/>
        <w:keepLines w:val="0"/>
        <w:spacing w:before="280" w:line="240" w:lineRule="auto"/>
        <w:rPr>
          <w:rFonts w:ascii="Times New Roman" w:hAnsi="Times New Roman" w:cs="Times New Roman"/>
          <w:b/>
          <w:bCs/>
          <w:color w:val="auto"/>
          <w:sz w:val="24"/>
          <w:szCs w:val="26"/>
        </w:rPr>
      </w:pPr>
      <w:bookmarkStart w:id="7" w:name="_clley5fekvvz" w:colFirst="0" w:colLast="0"/>
      <w:bookmarkEnd w:id="7"/>
    </w:p>
    <w:p w:rsidR="000D7507" w:rsidRPr="00813C3D" w:rsidRDefault="000D7507" w:rsidP="00813C3D"/>
    <w:p w:rsidR="000D7507" w:rsidRPr="00813C3D" w:rsidRDefault="000D7507" w:rsidP="00813C3D"/>
    <w:tbl>
      <w:tblPr>
        <w:tblW w:w="8010" w:type="dxa"/>
        <w:tblInd w:w="-735" w:type="dxa"/>
        <w:tblBorders>
          <w:top w:val="nil"/>
          <w:left w:val="nil"/>
          <w:bottom w:val="nil"/>
          <w:right w:val="nil"/>
          <w:insideH w:val="nil"/>
          <w:insideV w:val="nil"/>
        </w:tblBorders>
        <w:tblLayout w:type="fixed"/>
        <w:tblLook w:val="0600"/>
      </w:tblPr>
      <w:tblGrid>
        <w:gridCol w:w="2490"/>
        <w:gridCol w:w="1920"/>
        <w:gridCol w:w="1875"/>
        <w:gridCol w:w="1725"/>
      </w:tblGrid>
      <w:tr w:rsidR="000D7507" w:rsidRPr="00813C3D" w:rsidTr="007F56E7">
        <w:trPr>
          <w:trHeight w:val="315"/>
        </w:trPr>
        <w:tc>
          <w:tcPr>
            <w:tcW w:w="249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CIRCUNSCRIPCIÓN</w:t>
            </w:r>
          </w:p>
        </w:tc>
        <w:tc>
          <w:tcPr>
            <w:tcW w:w="192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SECCIÓN</w:t>
            </w:r>
          </w:p>
        </w:tc>
        <w:tc>
          <w:tcPr>
            <w:tcW w:w="187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MANZANA</w:t>
            </w:r>
          </w:p>
        </w:tc>
        <w:tc>
          <w:tcPr>
            <w:tcW w:w="172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PARCELA</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9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N</w:t>
            </w:r>
          </w:p>
        </w:tc>
        <w:tc>
          <w:tcPr>
            <w:tcW w:w="17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001</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9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N</w:t>
            </w:r>
          </w:p>
        </w:tc>
        <w:tc>
          <w:tcPr>
            <w:tcW w:w="17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002</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9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N</w:t>
            </w:r>
          </w:p>
        </w:tc>
        <w:tc>
          <w:tcPr>
            <w:tcW w:w="17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003</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9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N</w:t>
            </w:r>
          </w:p>
        </w:tc>
        <w:tc>
          <w:tcPr>
            <w:tcW w:w="17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004</w:t>
            </w:r>
          </w:p>
        </w:tc>
      </w:tr>
      <w:tr w:rsidR="000D7507" w:rsidRPr="00813C3D" w:rsidTr="007F56E7">
        <w:trPr>
          <w:trHeight w:val="315"/>
        </w:trPr>
        <w:tc>
          <w:tcPr>
            <w:tcW w:w="249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21</w:t>
            </w:r>
          </w:p>
        </w:tc>
        <w:tc>
          <w:tcPr>
            <w:tcW w:w="19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98</w:t>
            </w:r>
          </w:p>
        </w:tc>
        <w:tc>
          <w:tcPr>
            <w:tcW w:w="18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063 N</w:t>
            </w:r>
          </w:p>
        </w:tc>
        <w:tc>
          <w:tcPr>
            <w:tcW w:w="17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rsidR="000D7507" w:rsidRPr="00813C3D" w:rsidRDefault="000D7507" w:rsidP="00813C3D">
            <w:pPr>
              <w:widowControl w:val="0"/>
              <w:jc w:val="center"/>
            </w:pPr>
            <w:r w:rsidRPr="00813C3D">
              <w:t>005</w:t>
            </w:r>
          </w:p>
        </w:tc>
      </w:tr>
    </w:tbl>
    <w:p w:rsidR="000D7507" w:rsidRPr="00813C3D" w:rsidRDefault="000D7507" w:rsidP="00813C3D">
      <w:pPr>
        <w:pStyle w:val="Ttulo3"/>
        <w:keepNext w:val="0"/>
        <w:keepLines w:val="0"/>
        <w:spacing w:before="280" w:line="240" w:lineRule="auto"/>
        <w:ind w:left="-1080"/>
        <w:rPr>
          <w:rFonts w:ascii="Times New Roman" w:hAnsi="Times New Roman" w:cs="Times New Roman"/>
          <w:b/>
          <w:bCs/>
          <w:color w:val="auto"/>
          <w:sz w:val="24"/>
          <w:szCs w:val="26"/>
        </w:rPr>
      </w:pPr>
      <w:bookmarkStart w:id="8" w:name="_xrutcb83dk4z" w:colFirst="0" w:colLast="0"/>
      <w:bookmarkEnd w:id="8"/>
      <w:r w:rsidRPr="00813C3D">
        <w:rPr>
          <w:rFonts w:ascii="Times New Roman" w:hAnsi="Times New Roman" w:cs="Times New Roman"/>
          <w:b/>
          <w:bCs/>
          <w:color w:val="auto"/>
          <w:sz w:val="24"/>
          <w:szCs w:val="26"/>
        </w:rPr>
        <w:t xml:space="preserve">                                              </w:t>
      </w:r>
    </w:p>
    <w:p w:rsidR="000D7507" w:rsidRPr="00813C3D" w:rsidRDefault="000D7507" w:rsidP="00813C3D">
      <w:pPr>
        <w:rPr>
          <w:lang w:val="es-MX"/>
        </w:rPr>
      </w:pPr>
    </w:p>
    <w:sectPr w:rsidR="000D7507" w:rsidRPr="00813C3D" w:rsidSect="00F74A97">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7A30" w:rsidRDefault="003C7A30">
      <w:r>
        <w:separator/>
      </w:r>
    </w:p>
  </w:endnote>
  <w:endnote w:type="continuationSeparator" w:id="0">
    <w:p w:rsidR="003C7A30" w:rsidRDefault="003C7A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00FA8" w:rsidRDefault="00601A75">
    <w:pPr>
      <w:pStyle w:val="Piedepgina"/>
      <w:rPr>
        <w:color w:val="333333"/>
        <w:sz w:val="20"/>
      </w:rPr>
    </w:pPr>
    <w:bookmarkStart w:id="9" w:name="Despacho"/>
    <w:bookmarkEnd w:id="9"/>
  </w:p>
  <w:p w:rsidR="00601A75" w:rsidRPr="00F00FA8" w:rsidRDefault="00601A75">
    <w:pPr>
      <w:pStyle w:val="Piedepgina"/>
      <w:rPr>
        <w:color w:val="333333"/>
        <w:sz w:val="20"/>
      </w:rPr>
    </w:pPr>
    <w:r w:rsidRPr="00F00FA8">
      <w:rPr>
        <w:color w:val="333333"/>
        <w:sz w:val="20"/>
      </w:rPr>
      <w:t xml:space="preserve">Último cambio: </w:t>
    </w:r>
    <w:fldSimple w:instr=" SAVEDATE  \* MERGEFORMAT ">
      <w:r w:rsidR="00FC5B9E" w:rsidRPr="00FC5B9E">
        <w:rPr>
          <w:noProof/>
          <w:color w:val="333333"/>
          <w:sz w:val="20"/>
        </w:rPr>
        <w:t>12/11/2025 17:05:00</w:t>
      </w:r>
    </w:fldSimple>
    <w:r w:rsidRPr="00F00FA8">
      <w:rPr>
        <w:color w:val="333333"/>
        <w:sz w:val="20"/>
      </w:rPr>
      <w:t xml:space="preserve">  -  Cantidad de caracteres: </w:t>
    </w:r>
    <w:fldSimple w:instr=" NUMCHARS  \* MERGEFORMAT ">
      <w:r w:rsidR="00F00FA8" w:rsidRPr="00F00FA8">
        <w:rPr>
          <w:noProof/>
          <w:color w:val="333333"/>
          <w:sz w:val="20"/>
        </w:rPr>
        <w:t>5406</w:t>
      </w:r>
    </w:fldSimple>
    <w:r w:rsidRPr="00F00FA8">
      <w:rPr>
        <w:color w:val="333333"/>
        <w:sz w:val="20"/>
      </w:rPr>
      <w:t xml:space="preserve"> - Cantidad de palabras: </w:t>
    </w:r>
    <w:fldSimple w:instr=" NUMWORDS  \* MERGEFORMAT ">
      <w:r w:rsidR="00F00FA8" w:rsidRPr="00F00FA8">
        <w:rPr>
          <w:noProof/>
          <w:color w:val="333333"/>
          <w:sz w:val="20"/>
        </w:rPr>
        <w:t>1130</w:t>
      </w:r>
    </w:fldSimple>
  </w:p>
  <w:p w:rsidR="00601A75" w:rsidRPr="00F00FA8" w:rsidRDefault="00601A75" w:rsidP="00B05649">
    <w:pPr>
      <w:pStyle w:val="Piedepgina"/>
      <w:tabs>
        <w:tab w:val="left" w:pos="3565"/>
      </w:tabs>
      <w:rPr>
        <w:rStyle w:val="Nmerodepgina"/>
        <w:color w:val="333333"/>
      </w:rPr>
    </w:pPr>
    <w:r w:rsidRPr="00F00FA8">
      <w:rPr>
        <w:color w:val="333333"/>
        <w:sz w:val="20"/>
      </w:rPr>
      <w:tab/>
      <w:t>Pág.</w:t>
    </w:r>
    <w:r w:rsidRPr="00F00FA8">
      <w:rPr>
        <w:color w:val="333333"/>
      </w:rPr>
      <w:t xml:space="preserve"> </w:t>
    </w:r>
    <w:r w:rsidR="00F34AE9" w:rsidRPr="00F00FA8">
      <w:rPr>
        <w:rStyle w:val="Nmerodepgina"/>
        <w:color w:val="333333"/>
      </w:rPr>
      <w:fldChar w:fldCharType="begin"/>
    </w:r>
    <w:r w:rsidRPr="00F00FA8">
      <w:rPr>
        <w:rStyle w:val="Nmerodepgina"/>
        <w:color w:val="333333"/>
      </w:rPr>
      <w:instrText xml:space="preserve"> PAGE </w:instrText>
    </w:r>
    <w:r w:rsidR="00F34AE9" w:rsidRPr="00F00FA8">
      <w:rPr>
        <w:rStyle w:val="Nmerodepgina"/>
        <w:color w:val="333333"/>
      </w:rPr>
      <w:fldChar w:fldCharType="separate"/>
    </w:r>
    <w:r w:rsidR="00FC5B9E">
      <w:rPr>
        <w:rStyle w:val="Nmerodepgina"/>
        <w:noProof/>
        <w:color w:val="333333"/>
      </w:rPr>
      <w:t>2</w:t>
    </w:r>
    <w:r w:rsidR="00F34AE9" w:rsidRPr="00F00FA8">
      <w:rPr>
        <w:rStyle w:val="Nmerodepgina"/>
        <w:color w:val="333333"/>
      </w:rPr>
      <w:fldChar w:fldCharType="end"/>
    </w:r>
    <w:r w:rsidRPr="00F00FA8">
      <w:rPr>
        <w:rStyle w:val="Nmerodepgina"/>
        <w:color w:val="333333"/>
      </w:rPr>
      <w:t>/</w:t>
    </w:r>
    <w:fldSimple w:instr=" NUMPAGES  \* MERGEFORMAT ">
      <w:r w:rsidR="00FC5B9E" w:rsidRPr="00FC5B9E">
        <w:rPr>
          <w:rStyle w:val="Nmerodepgina"/>
          <w:noProof/>
          <w:color w:val="333333"/>
        </w:rPr>
        <w:t>6</w:t>
      </w:r>
    </w:fldSimple>
    <w:r w:rsidRPr="00F00FA8">
      <w:rPr>
        <w:rStyle w:val="Nmerodepgina"/>
        <w:color w:val="333333"/>
      </w:rPr>
      <w:t xml:space="preserve"> </w:t>
    </w:r>
  </w:p>
  <w:p w:rsidR="00601A75" w:rsidRPr="00F00FA8"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7A30" w:rsidRDefault="003C7A30">
      <w:r>
        <w:separator/>
      </w:r>
    </w:p>
  </w:footnote>
  <w:footnote w:type="continuationSeparator" w:id="0">
    <w:p w:rsidR="003C7A30" w:rsidRDefault="003C7A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E779E"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rsids>
    <w:rsidRoot w:val="006E779E"/>
    <w:rsid w:val="00000D04"/>
    <w:rsid w:val="00001988"/>
    <w:rsid w:val="000031F8"/>
    <w:rsid w:val="00013D21"/>
    <w:rsid w:val="00026430"/>
    <w:rsid w:val="00030DF5"/>
    <w:rsid w:val="0003615C"/>
    <w:rsid w:val="000376AB"/>
    <w:rsid w:val="00043882"/>
    <w:rsid w:val="00046B07"/>
    <w:rsid w:val="00062864"/>
    <w:rsid w:val="00067370"/>
    <w:rsid w:val="00067892"/>
    <w:rsid w:val="000713D7"/>
    <w:rsid w:val="00071CFB"/>
    <w:rsid w:val="00077DAC"/>
    <w:rsid w:val="00080837"/>
    <w:rsid w:val="00081FFF"/>
    <w:rsid w:val="00085D07"/>
    <w:rsid w:val="000A35F2"/>
    <w:rsid w:val="000B2290"/>
    <w:rsid w:val="000D1497"/>
    <w:rsid w:val="000D2860"/>
    <w:rsid w:val="000D6C54"/>
    <w:rsid w:val="000D7507"/>
    <w:rsid w:val="000E2C95"/>
    <w:rsid w:val="000E3949"/>
    <w:rsid w:val="000F74CB"/>
    <w:rsid w:val="000F7E30"/>
    <w:rsid w:val="00103C6B"/>
    <w:rsid w:val="001041F1"/>
    <w:rsid w:val="00104335"/>
    <w:rsid w:val="001171AE"/>
    <w:rsid w:val="00123BAA"/>
    <w:rsid w:val="00127D10"/>
    <w:rsid w:val="00136787"/>
    <w:rsid w:val="00145948"/>
    <w:rsid w:val="00147421"/>
    <w:rsid w:val="00155C7C"/>
    <w:rsid w:val="0015633C"/>
    <w:rsid w:val="00160A2A"/>
    <w:rsid w:val="001614A7"/>
    <w:rsid w:val="0016421E"/>
    <w:rsid w:val="001658DC"/>
    <w:rsid w:val="00173948"/>
    <w:rsid w:val="0019414B"/>
    <w:rsid w:val="001B0CF3"/>
    <w:rsid w:val="001B5EC9"/>
    <w:rsid w:val="001B770D"/>
    <w:rsid w:val="001C18CC"/>
    <w:rsid w:val="001D480C"/>
    <w:rsid w:val="001E5394"/>
    <w:rsid w:val="001F2924"/>
    <w:rsid w:val="001F3AFD"/>
    <w:rsid w:val="001F74BA"/>
    <w:rsid w:val="00205802"/>
    <w:rsid w:val="00205DAD"/>
    <w:rsid w:val="00223436"/>
    <w:rsid w:val="002327DE"/>
    <w:rsid w:val="00246DF0"/>
    <w:rsid w:val="00257F71"/>
    <w:rsid w:val="0026220D"/>
    <w:rsid w:val="00265972"/>
    <w:rsid w:val="00275865"/>
    <w:rsid w:val="00276A7E"/>
    <w:rsid w:val="00296815"/>
    <w:rsid w:val="002971A4"/>
    <w:rsid w:val="002B47D0"/>
    <w:rsid w:val="002C13EC"/>
    <w:rsid w:val="002C18BC"/>
    <w:rsid w:val="002C768C"/>
    <w:rsid w:val="002D05E9"/>
    <w:rsid w:val="002D533A"/>
    <w:rsid w:val="002D778C"/>
    <w:rsid w:val="002E38C3"/>
    <w:rsid w:val="002F7961"/>
    <w:rsid w:val="00302300"/>
    <w:rsid w:val="00305DD1"/>
    <w:rsid w:val="003145ED"/>
    <w:rsid w:val="00315C77"/>
    <w:rsid w:val="00316821"/>
    <w:rsid w:val="0033168A"/>
    <w:rsid w:val="00335CD9"/>
    <w:rsid w:val="003402FF"/>
    <w:rsid w:val="00340F54"/>
    <w:rsid w:val="0035681D"/>
    <w:rsid w:val="003610C6"/>
    <w:rsid w:val="003A7311"/>
    <w:rsid w:val="003A77DB"/>
    <w:rsid w:val="003B471C"/>
    <w:rsid w:val="003B7037"/>
    <w:rsid w:val="003C7A30"/>
    <w:rsid w:val="003D10AB"/>
    <w:rsid w:val="003D4000"/>
    <w:rsid w:val="003F1EFD"/>
    <w:rsid w:val="003F4249"/>
    <w:rsid w:val="00401C75"/>
    <w:rsid w:val="0040761B"/>
    <w:rsid w:val="00422C3F"/>
    <w:rsid w:val="004354AC"/>
    <w:rsid w:val="00446E1A"/>
    <w:rsid w:val="00477E9D"/>
    <w:rsid w:val="004847CA"/>
    <w:rsid w:val="004B7714"/>
    <w:rsid w:val="004D2D62"/>
    <w:rsid w:val="004D30D5"/>
    <w:rsid w:val="004D438B"/>
    <w:rsid w:val="004E235F"/>
    <w:rsid w:val="0051012E"/>
    <w:rsid w:val="005142E6"/>
    <w:rsid w:val="00521659"/>
    <w:rsid w:val="00522C71"/>
    <w:rsid w:val="00530A44"/>
    <w:rsid w:val="005334CD"/>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E6A42"/>
    <w:rsid w:val="005F0D38"/>
    <w:rsid w:val="005F2DA6"/>
    <w:rsid w:val="005F35E2"/>
    <w:rsid w:val="00601A75"/>
    <w:rsid w:val="00606D7C"/>
    <w:rsid w:val="00611B8B"/>
    <w:rsid w:val="00616F70"/>
    <w:rsid w:val="00622DE5"/>
    <w:rsid w:val="00636BE0"/>
    <w:rsid w:val="00643180"/>
    <w:rsid w:val="0064363E"/>
    <w:rsid w:val="00643669"/>
    <w:rsid w:val="00651C3E"/>
    <w:rsid w:val="006549AC"/>
    <w:rsid w:val="0065711B"/>
    <w:rsid w:val="006575AC"/>
    <w:rsid w:val="006811D6"/>
    <w:rsid w:val="00690392"/>
    <w:rsid w:val="006916E6"/>
    <w:rsid w:val="00695380"/>
    <w:rsid w:val="00697F98"/>
    <w:rsid w:val="006A1A20"/>
    <w:rsid w:val="006A6925"/>
    <w:rsid w:val="006B6D64"/>
    <w:rsid w:val="006C326A"/>
    <w:rsid w:val="006C40E9"/>
    <w:rsid w:val="006D3303"/>
    <w:rsid w:val="006D5CB7"/>
    <w:rsid w:val="006E3675"/>
    <w:rsid w:val="006E779E"/>
    <w:rsid w:val="006F4C26"/>
    <w:rsid w:val="00705135"/>
    <w:rsid w:val="00705D77"/>
    <w:rsid w:val="00706B8E"/>
    <w:rsid w:val="00715AF3"/>
    <w:rsid w:val="00720C1E"/>
    <w:rsid w:val="00734F30"/>
    <w:rsid w:val="007410E7"/>
    <w:rsid w:val="007420D8"/>
    <w:rsid w:val="007513F1"/>
    <w:rsid w:val="00771B54"/>
    <w:rsid w:val="007728C1"/>
    <w:rsid w:val="00776A5E"/>
    <w:rsid w:val="00777916"/>
    <w:rsid w:val="00780167"/>
    <w:rsid w:val="00795E19"/>
    <w:rsid w:val="007B0FD7"/>
    <w:rsid w:val="007B3715"/>
    <w:rsid w:val="007B6DE7"/>
    <w:rsid w:val="007C0373"/>
    <w:rsid w:val="007C0CF9"/>
    <w:rsid w:val="007C1758"/>
    <w:rsid w:val="007D2169"/>
    <w:rsid w:val="007D2459"/>
    <w:rsid w:val="007E2AB2"/>
    <w:rsid w:val="007E3534"/>
    <w:rsid w:val="007E36D1"/>
    <w:rsid w:val="007F6E05"/>
    <w:rsid w:val="008019FD"/>
    <w:rsid w:val="008034F8"/>
    <w:rsid w:val="00812683"/>
    <w:rsid w:val="00813C3D"/>
    <w:rsid w:val="00820A3A"/>
    <w:rsid w:val="00827228"/>
    <w:rsid w:val="008344B7"/>
    <w:rsid w:val="008433E2"/>
    <w:rsid w:val="00846702"/>
    <w:rsid w:val="008553EB"/>
    <w:rsid w:val="0086333F"/>
    <w:rsid w:val="0086497A"/>
    <w:rsid w:val="008675D3"/>
    <w:rsid w:val="00870A2D"/>
    <w:rsid w:val="00881CA9"/>
    <w:rsid w:val="008844BF"/>
    <w:rsid w:val="0088546A"/>
    <w:rsid w:val="00890C59"/>
    <w:rsid w:val="00890E2F"/>
    <w:rsid w:val="008918F6"/>
    <w:rsid w:val="008938E5"/>
    <w:rsid w:val="00895118"/>
    <w:rsid w:val="008B4536"/>
    <w:rsid w:val="008C4AC3"/>
    <w:rsid w:val="00904B95"/>
    <w:rsid w:val="00906685"/>
    <w:rsid w:val="00910E0F"/>
    <w:rsid w:val="0091690E"/>
    <w:rsid w:val="00947238"/>
    <w:rsid w:val="0096092B"/>
    <w:rsid w:val="009624FC"/>
    <w:rsid w:val="0096461D"/>
    <w:rsid w:val="009953AF"/>
    <w:rsid w:val="00996E34"/>
    <w:rsid w:val="009A6E2B"/>
    <w:rsid w:val="009B4FAC"/>
    <w:rsid w:val="009C20D3"/>
    <w:rsid w:val="009C4177"/>
    <w:rsid w:val="009E5835"/>
    <w:rsid w:val="009F4E01"/>
    <w:rsid w:val="00A06A2B"/>
    <w:rsid w:val="00A07090"/>
    <w:rsid w:val="00A11AD7"/>
    <w:rsid w:val="00A1286B"/>
    <w:rsid w:val="00A240CA"/>
    <w:rsid w:val="00A37C1D"/>
    <w:rsid w:val="00A40D86"/>
    <w:rsid w:val="00A43208"/>
    <w:rsid w:val="00A47920"/>
    <w:rsid w:val="00A502EF"/>
    <w:rsid w:val="00A53981"/>
    <w:rsid w:val="00A55E61"/>
    <w:rsid w:val="00A66804"/>
    <w:rsid w:val="00A75EED"/>
    <w:rsid w:val="00A7779B"/>
    <w:rsid w:val="00A878E2"/>
    <w:rsid w:val="00A962A7"/>
    <w:rsid w:val="00AA08DB"/>
    <w:rsid w:val="00AA2FEA"/>
    <w:rsid w:val="00AA39CC"/>
    <w:rsid w:val="00AA7C22"/>
    <w:rsid w:val="00AB0A73"/>
    <w:rsid w:val="00AB5EB2"/>
    <w:rsid w:val="00AC3839"/>
    <w:rsid w:val="00AE2E8F"/>
    <w:rsid w:val="00AE43E0"/>
    <w:rsid w:val="00AE480D"/>
    <w:rsid w:val="00AF5760"/>
    <w:rsid w:val="00AF6352"/>
    <w:rsid w:val="00B05649"/>
    <w:rsid w:val="00B1723C"/>
    <w:rsid w:val="00B177FE"/>
    <w:rsid w:val="00B264C1"/>
    <w:rsid w:val="00B31B65"/>
    <w:rsid w:val="00B36178"/>
    <w:rsid w:val="00B4532F"/>
    <w:rsid w:val="00B46232"/>
    <w:rsid w:val="00B85EE2"/>
    <w:rsid w:val="00BC78B8"/>
    <w:rsid w:val="00BF2B7B"/>
    <w:rsid w:val="00BF71C2"/>
    <w:rsid w:val="00C26F53"/>
    <w:rsid w:val="00C274E5"/>
    <w:rsid w:val="00C330CB"/>
    <w:rsid w:val="00C3675D"/>
    <w:rsid w:val="00C419C1"/>
    <w:rsid w:val="00C51E49"/>
    <w:rsid w:val="00C521F9"/>
    <w:rsid w:val="00C56148"/>
    <w:rsid w:val="00C63351"/>
    <w:rsid w:val="00C71253"/>
    <w:rsid w:val="00C734F9"/>
    <w:rsid w:val="00C87365"/>
    <w:rsid w:val="00C93FF6"/>
    <w:rsid w:val="00C948FE"/>
    <w:rsid w:val="00CB665C"/>
    <w:rsid w:val="00CC20B0"/>
    <w:rsid w:val="00CD2E00"/>
    <w:rsid w:val="00CD3069"/>
    <w:rsid w:val="00CE163F"/>
    <w:rsid w:val="00D02A9E"/>
    <w:rsid w:val="00D21279"/>
    <w:rsid w:val="00D23C57"/>
    <w:rsid w:val="00D43AA2"/>
    <w:rsid w:val="00D518DB"/>
    <w:rsid w:val="00D55ECB"/>
    <w:rsid w:val="00D67721"/>
    <w:rsid w:val="00D758CE"/>
    <w:rsid w:val="00D76A86"/>
    <w:rsid w:val="00D812AB"/>
    <w:rsid w:val="00D927D4"/>
    <w:rsid w:val="00DA2E95"/>
    <w:rsid w:val="00DD2795"/>
    <w:rsid w:val="00DD4DE2"/>
    <w:rsid w:val="00DD520D"/>
    <w:rsid w:val="00DF0164"/>
    <w:rsid w:val="00DF11E8"/>
    <w:rsid w:val="00DF54AA"/>
    <w:rsid w:val="00E0413E"/>
    <w:rsid w:val="00E07D33"/>
    <w:rsid w:val="00E12909"/>
    <w:rsid w:val="00E12DDE"/>
    <w:rsid w:val="00E143B6"/>
    <w:rsid w:val="00E30CFF"/>
    <w:rsid w:val="00E41038"/>
    <w:rsid w:val="00E55186"/>
    <w:rsid w:val="00E57B65"/>
    <w:rsid w:val="00E615F1"/>
    <w:rsid w:val="00E63146"/>
    <w:rsid w:val="00E64A1D"/>
    <w:rsid w:val="00E657C0"/>
    <w:rsid w:val="00E74920"/>
    <w:rsid w:val="00E81EE5"/>
    <w:rsid w:val="00E91F21"/>
    <w:rsid w:val="00EA4EA6"/>
    <w:rsid w:val="00EB5465"/>
    <w:rsid w:val="00EB6956"/>
    <w:rsid w:val="00EF0D22"/>
    <w:rsid w:val="00EF1A7A"/>
    <w:rsid w:val="00EF24CF"/>
    <w:rsid w:val="00F00FA8"/>
    <w:rsid w:val="00F13C69"/>
    <w:rsid w:val="00F34AE9"/>
    <w:rsid w:val="00F41DF6"/>
    <w:rsid w:val="00F52245"/>
    <w:rsid w:val="00F5569F"/>
    <w:rsid w:val="00F60308"/>
    <w:rsid w:val="00F6357E"/>
    <w:rsid w:val="00F640D0"/>
    <w:rsid w:val="00F73473"/>
    <w:rsid w:val="00F74A97"/>
    <w:rsid w:val="00F75389"/>
    <w:rsid w:val="00F903E8"/>
    <w:rsid w:val="00FA0C8C"/>
    <w:rsid w:val="00FB26DA"/>
    <w:rsid w:val="00FC5B9E"/>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EA6"/>
    <w:pPr>
      <w:jc w:val="both"/>
    </w:pPr>
    <w:rPr>
      <w:sz w:val="24"/>
      <w:lang w:val="es-ES_tradnl"/>
    </w:rPr>
  </w:style>
  <w:style w:type="paragraph" w:styleId="Ttulo3">
    <w:name w:val="heading 3"/>
    <w:basedOn w:val="Normal"/>
    <w:next w:val="Normal"/>
    <w:link w:val="Ttulo3Car"/>
    <w:uiPriority w:val="9"/>
    <w:unhideWhenUsed/>
    <w:qFormat/>
    <w:rsid w:val="000D7507"/>
    <w:pPr>
      <w:keepNext/>
      <w:keepLines/>
      <w:spacing w:before="320" w:after="80" w:line="276" w:lineRule="auto"/>
      <w:jc w:val="left"/>
      <w:outlineLvl w:val="2"/>
    </w:pPr>
    <w:rPr>
      <w:rFonts w:ascii="Arial" w:eastAsia="Arial" w:hAnsi="Arial" w:cs="Arial"/>
      <w:color w:val="434343"/>
      <w:sz w:val="28"/>
      <w:szCs w:val="2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A4EA6"/>
    <w:pPr>
      <w:ind w:left="3686"/>
    </w:pPr>
  </w:style>
  <w:style w:type="paragraph" w:styleId="Encabezado">
    <w:name w:val="header"/>
    <w:basedOn w:val="Normal"/>
    <w:link w:val="EncabezadoCar"/>
    <w:uiPriority w:val="99"/>
    <w:rsid w:val="00EA4EA6"/>
    <w:pPr>
      <w:tabs>
        <w:tab w:val="center" w:pos="4419"/>
        <w:tab w:val="right" w:pos="8838"/>
      </w:tabs>
    </w:pPr>
  </w:style>
  <w:style w:type="paragraph" w:styleId="Piedepgina">
    <w:name w:val="footer"/>
    <w:basedOn w:val="Normal"/>
    <w:rsid w:val="00EA4EA6"/>
    <w:pPr>
      <w:tabs>
        <w:tab w:val="center" w:pos="4419"/>
        <w:tab w:val="right" w:pos="8838"/>
      </w:tabs>
    </w:pPr>
  </w:style>
  <w:style w:type="character" w:styleId="Nmerodepgina">
    <w:name w:val="page number"/>
    <w:basedOn w:val="Fuentedeprrafopredeter"/>
    <w:rsid w:val="00EA4EA6"/>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173948"/>
    <w:rPr>
      <w:rFonts w:ascii="Tahoma" w:hAnsi="Tahoma" w:cs="Tahoma"/>
      <w:sz w:val="16"/>
      <w:szCs w:val="16"/>
    </w:rPr>
  </w:style>
  <w:style w:type="character" w:customStyle="1" w:styleId="TextodegloboCar">
    <w:name w:val="Texto de globo Car"/>
    <w:basedOn w:val="Fuentedeprrafopredeter"/>
    <w:link w:val="Textodeglobo"/>
    <w:uiPriority w:val="99"/>
    <w:semiHidden/>
    <w:rsid w:val="00173948"/>
    <w:rPr>
      <w:rFonts w:ascii="Tahoma" w:hAnsi="Tahoma" w:cs="Tahoma"/>
      <w:sz w:val="16"/>
      <w:szCs w:val="16"/>
      <w:lang w:val="es-ES_tradnl"/>
    </w:rPr>
  </w:style>
  <w:style w:type="table" w:styleId="Tablaconcuadrcula">
    <w:name w:val="Table Grid"/>
    <w:basedOn w:val="Tablanormal"/>
    <w:uiPriority w:val="59"/>
    <w:rsid w:val="00F6357E"/>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ipervnculo">
    <w:name w:val="Hyperlink"/>
    <w:basedOn w:val="Fuentedeprrafopredeter"/>
    <w:uiPriority w:val="99"/>
    <w:semiHidden/>
    <w:unhideWhenUsed/>
    <w:rsid w:val="00D02A9E"/>
    <w:rPr>
      <w:color w:val="0000FF"/>
      <w:u w:val="single"/>
    </w:rPr>
  </w:style>
  <w:style w:type="character" w:customStyle="1" w:styleId="Ttulo3Car">
    <w:name w:val="Título 3 Car"/>
    <w:basedOn w:val="Fuentedeprrafopredeter"/>
    <w:link w:val="Ttulo3"/>
    <w:uiPriority w:val="9"/>
    <w:rsid w:val="000D7507"/>
    <w:rPr>
      <w:rFonts w:ascii="Arial" w:eastAsia="Arial" w:hAnsi="Arial" w:cs="Arial"/>
      <w:color w:val="434343"/>
      <w:sz w:val="28"/>
      <w:szCs w:val="28"/>
      <w:lang w:eastAsia="es-MX"/>
    </w:rPr>
  </w:style>
  <w:style w:type="paragraph" w:customStyle="1" w:styleId="Default">
    <w:name w:val="Default"/>
    <w:rsid w:val="00C948FE"/>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6376BB-CD69-42FB-BE53-45A875040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6</Pages>
  <Words>1130</Words>
  <Characters>5706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aldemaria</cp:lastModifiedBy>
  <cp:revision>2</cp:revision>
  <cp:lastPrinted>2025-11-12T19:01:00Z</cp:lastPrinted>
  <dcterms:created xsi:type="dcterms:W3CDTF">2025-11-12T20:13:00Z</dcterms:created>
  <dcterms:modified xsi:type="dcterms:W3CDTF">2025-11-12T20:13:00Z</dcterms:modified>
</cp:coreProperties>
</file>