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9D" w:rsidRPr="00D90FB4" w:rsidRDefault="00B367C8" w:rsidP="00D90FB4">
      <w:pPr>
        <w:jc w:val="center"/>
        <w:rPr>
          <w:b/>
          <w:szCs w:val="28"/>
          <w:lang w:val="es-MX"/>
        </w:rPr>
      </w:pPr>
      <w:r w:rsidRPr="00D90FB4">
        <w:rPr>
          <w:b/>
          <w:szCs w:val="28"/>
          <w:lang w:val="es-MX"/>
        </w:rPr>
        <w:t>EXPEDIENTE nro. 245-D-2025</w:t>
      </w:r>
    </w:p>
    <w:p w:rsidR="00F73B9D" w:rsidRPr="00D90FB4" w:rsidRDefault="00F73B9D" w:rsidP="00D90FB4">
      <w:pPr>
        <w:rPr>
          <w:lang w:val="es-MX"/>
        </w:rPr>
      </w:pPr>
    </w:p>
    <w:p w:rsidR="00F73B9D" w:rsidRPr="00D90FB4" w:rsidRDefault="00F73B9D" w:rsidP="00D90FB4">
      <w:pPr>
        <w:rPr>
          <w:lang w:val="es-MX"/>
        </w:rPr>
      </w:pPr>
      <w:r w:rsidRPr="00D90FB4">
        <w:rPr>
          <w:lang w:val="es-MX"/>
        </w:rPr>
        <w:t>Legislatura de la Ciudad Autónoma de Buenos Aires</w:t>
      </w:r>
    </w:p>
    <w:p w:rsidR="00F73B9D" w:rsidRPr="00D90FB4" w:rsidRDefault="00F73B9D" w:rsidP="00D90FB4">
      <w:pPr>
        <w:rPr>
          <w:lang w:val="es-MX"/>
        </w:rPr>
      </w:pPr>
    </w:p>
    <w:p w:rsidR="00F73B9D" w:rsidRPr="00D90FB4" w:rsidRDefault="00F73B9D" w:rsidP="00D90FB4">
      <w:pPr>
        <w:rPr>
          <w:b/>
          <w:lang w:val="es-MX"/>
        </w:rPr>
      </w:pPr>
      <w:r w:rsidRPr="00D90FB4">
        <w:rPr>
          <w:b/>
          <w:lang w:val="es-MX"/>
        </w:rPr>
        <w:t>Visto:</w:t>
      </w:r>
    </w:p>
    <w:p w:rsidR="00F73B9D" w:rsidRPr="00D90FB4" w:rsidRDefault="00F73B9D" w:rsidP="00D90FB4">
      <w:pPr>
        <w:rPr>
          <w:lang w:val="es-MX"/>
        </w:rPr>
      </w:pPr>
    </w:p>
    <w:p w:rsidR="00F73B9D" w:rsidRPr="00D90FB4" w:rsidRDefault="003D66D2" w:rsidP="00D90FB4">
      <w:pPr>
        <w:rPr>
          <w:lang w:val="es-MX"/>
        </w:rPr>
      </w:pPr>
      <w:r w:rsidRPr="00D90FB4">
        <w:rPr>
          <w:lang w:val="es-MX"/>
        </w:rPr>
        <w:tab/>
        <w:t>El Expediente Nro</w:t>
      </w:r>
      <w:r w:rsidR="005F6441" w:rsidRPr="00D90FB4">
        <w:rPr>
          <w:lang w:val="es-MX"/>
        </w:rPr>
        <w:t>...</w:t>
      </w:r>
      <w:r w:rsidRPr="00D90FB4">
        <w:rPr>
          <w:lang w:val="es-MX"/>
        </w:rPr>
        <w:t xml:space="preserve"> 245-D-2025, autoría de </w:t>
      </w:r>
      <w:r w:rsidR="002B7E0C" w:rsidRPr="00D90FB4">
        <w:rPr>
          <w:lang w:val="es-MX"/>
        </w:rPr>
        <w:t xml:space="preserve">los diputadas Mendez, Ocaña y el diputado Nagata en el cual solicita se otorgue al Club Social Deportivo y Cultural Español un predio ubicado en el bajo Flores </w:t>
      </w:r>
      <w:r w:rsidR="009D3DB5" w:rsidRPr="00D90FB4">
        <w:rPr>
          <w:lang w:val="es-MX"/>
        </w:rPr>
        <w:t xml:space="preserve">cuyos límites se encuentran detallados en el articulado </w:t>
      </w:r>
      <w:r w:rsidR="005F6441" w:rsidRPr="00D90FB4">
        <w:rPr>
          <w:lang w:val="es-MX"/>
        </w:rPr>
        <w:t xml:space="preserve">y anexo </w:t>
      </w:r>
      <w:r w:rsidR="009D3DB5" w:rsidRPr="00D90FB4">
        <w:rPr>
          <w:lang w:val="es-MX"/>
        </w:rPr>
        <w:t xml:space="preserve">correspondiente y , </w:t>
      </w:r>
    </w:p>
    <w:p w:rsidR="00F73B9D" w:rsidRPr="00D90FB4" w:rsidRDefault="00F73B9D" w:rsidP="00D90FB4">
      <w:pPr>
        <w:rPr>
          <w:lang w:val="es-MX"/>
        </w:rPr>
      </w:pPr>
    </w:p>
    <w:p w:rsidR="00F73B9D" w:rsidRPr="00D90FB4" w:rsidRDefault="00F73B9D" w:rsidP="00D90FB4">
      <w:pPr>
        <w:rPr>
          <w:b/>
          <w:lang w:val="es-MX"/>
        </w:rPr>
      </w:pPr>
      <w:r w:rsidRPr="00D90FB4">
        <w:rPr>
          <w:b/>
          <w:lang w:val="es-MX"/>
        </w:rPr>
        <w:t>Considerando:</w:t>
      </w:r>
    </w:p>
    <w:p w:rsidR="00F73B9D" w:rsidRPr="00D90FB4" w:rsidRDefault="00F73B9D" w:rsidP="00D90FB4">
      <w:pPr>
        <w:rPr>
          <w:lang w:val="es-MX"/>
        </w:rPr>
      </w:pPr>
    </w:p>
    <w:p w:rsidR="00F73B9D" w:rsidRPr="00D90FB4" w:rsidRDefault="00F73B9D" w:rsidP="00D90FB4">
      <w:pPr>
        <w:rPr>
          <w:lang w:val="es-MX"/>
        </w:rPr>
      </w:pPr>
      <w:r w:rsidRPr="00D90FB4">
        <w:rPr>
          <w:lang w:val="es-MX"/>
        </w:rPr>
        <w:tab/>
        <w:t xml:space="preserve">Que con fecha 3 de Julio del corriente año 2025, el presente proyecto </w:t>
      </w:r>
      <w:r w:rsidR="005F6441" w:rsidRPr="00D90FB4">
        <w:rPr>
          <w:lang w:val="es-MX"/>
        </w:rPr>
        <w:t>recibió</w:t>
      </w:r>
      <w:r w:rsidRPr="00D90FB4">
        <w:rPr>
          <w:lang w:val="es-MX"/>
        </w:rPr>
        <w:t xml:space="preserve"> la aprobación de Primera Lectura.</w:t>
      </w:r>
    </w:p>
    <w:p w:rsidR="00F73B9D" w:rsidRPr="00D90FB4" w:rsidRDefault="00F73B9D" w:rsidP="00D90FB4">
      <w:pPr>
        <w:rPr>
          <w:lang w:val="es-MX"/>
        </w:rPr>
      </w:pPr>
    </w:p>
    <w:p w:rsidR="00F73B9D" w:rsidRPr="00D90FB4" w:rsidRDefault="00DB0268" w:rsidP="00D90FB4">
      <w:pPr>
        <w:autoSpaceDE w:val="0"/>
        <w:autoSpaceDN w:val="0"/>
        <w:adjustRightInd w:val="0"/>
        <w:ind w:firstLine="708"/>
        <w:rPr>
          <w:szCs w:val="24"/>
          <w:lang w:val="es-ES"/>
        </w:rPr>
      </w:pPr>
      <w:r w:rsidRPr="00D90FB4">
        <w:rPr>
          <w:szCs w:val="24"/>
          <w:lang w:val="es-ES"/>
        </w:rPr>
        <w:t>Que l</w:t>
      </w:r>
      <w:r w:rsidR="00F73B9D" w:rsidRPr="00D90FB4">
        <w:rPr>
          <w:szCs w:val="24"/>
          <w:lang w:val="es-ES"/>
        </w:rPr>
        <w:t>a Asociación Civil "Club Social Deportivo y Cultural Español de la República</w:t>
      </w:r>
      <w:r w:rsidRPr="00D90FB4">
        <w:rPr>
          <w:szCs w:val="24"/>
          <w:lang w:val="es-ES"/>
        </w:rPr>
        <w:t xml:space="preserve"> </w:t>
      </w:r>
      <w:r w:rsidR="00F73B9D" w:rsidRPr="00D90FB4">
        <w:rPr>
          <w:szCs w:val="24"/>
          <w:lang w:val="es-ES"/>
        </w:rPr>
        <w:t xml:space="preserve">Argentina", conocida popularmente como “Club Deportivo Español”, es una entidad social, cultural y deportiva del barrio de Bajo Flores, fundada </w:t>
      </w:r>
      <w:r w:rsidR="005D0711" w:rsidRPr="00D90FB4">
        <w:rPr>
          <w:szCs w:val="24"/>
          <w:lang w:val="es-ES"/>
        </w:rPr>
        <w:t>or</w:t>
      </w:r>
      <w:r w:rsidR="00F73B9D" w:rsidRPr="00D90FB4">
        <w:rPr>
          <w:szCs w:val="24"/>
          <w:lang w:val="es-ES"/>
        </w:rPr>
        <w:t>iginalmente el 12 de Octubre de 1956 por un grupo de españoles residentes en Argentina, quienes luego de una larga reunión dispuesta en el Centro Betanzos de la calle México 1660, aprobaron la conformación del club bajo el nombre de “Club deportivo Español de Buenos Aires”. La finalidad del Club fue agrupar bajo una entidad futbolística a todos los apasionados por el</w:t>
      </w:r>
      <w:r w:rsidR="005D0711" w:rsidRPr="00D90FB4">
        <w:rPr>
          <w:szCs w:val="24"/>
          <w:lang w:val="es-ES"/>
        </w:rPr>
        <w:t xml:space="preserve"> </w:t>
      </w:r>
      <w:r w:rsidR="00F73B9D" w:rsidRPr="00D90FB4">
        <w:rPr>
          <w:szCs w:val="24"/>
          <w:lang w:val="es-ES"/>
        </w:rPr>
        <w:t>fútbol que fueran de origen español o descendientes de aquellos inmigrantes que, junto a</w:t>
      </w:r>
      <w:r w:rsidRPr="00D90FB4">
        <w:rPr>
          <w:szCs w:val="24"/>
          <w:lang w:val="es-ES"/>
        </w:rPr>
        <w:t xml:space="preserve"> </w:t>
      </w:r>
      <w:r w:rsidR="00F73B9D" w:rsidRPr="00D90FB4">
        <w:rPr>
          <w:szCs w:val="24"/>
          <w:lang w:val="es-ES"/>
        </w:rPr>
        <w:t>otras importantes colectividades, contribuyeron a la construcción de la Argentina moderna.</w:t>
      </w:r>
    </w:p>
    <w:p w:rsidR="005D0711" w:rsidRPr="00D90FB4" w:rsidRDefault="005D0711" w:rsidP="00D90FB4">
      <w:pPr>
        <w:autoSpaceDE w:val="0"/>
        <w:autoSpaceDN w:val="0"/>
        <w:adjustRightInd w:val="0"/>
        <w:rPr>
          <w:szCs w:val="24"/>
          <w:lang w:val="es-ES"/>
        </w:rPr>
      </w:pPr>
    </w:p>
    <w:p w:rsidR="005D0711" w:rsidRPr="00D90FB4" w:rsidRDefault="00DB0268" w:rsidP="00D90FB4">
      <w:pPr>
        <w:autoSpaceDE w:val="0"/>
        <w:autoSpaceDN w:val="0"/>
        <w:adjustRightInd w:val="0"/>
        <w:ind w:firstLine="708"/>
        <w:rPr>
          <w:szCs w:val="24"/>
          <w:lang w:val="es-ES"/>
        </w:rPr>
      </w:pPr>
      <w:r w:rsidRPr="00D90FB4">
        <w:rPr>
          <w:szCs w:val="24"/>
          <w:lang w:val="es-ES"/>
        </w:rPr>
        <w:t>Que c</w:t>
      </w:r>
      <w:r w:rsidR="00F73B9D" w:rsidRPr="00D90FB4">
        <w:rPr>
          <w:szCs w:val="24"/>
          <w:lang w:val="es-ES"/>
        </w:rPr>
        <w:t>on el pasar de los años se consolidó como uno de los clubes más importantes de la</w:t>
      </w:r>
      <w:r w:rsidR="005D0711" w:rsidRPr="00D90FB4">
        <w:rPr>
          <w:szCs w:val="24"/>
          <w:lang w:val="es-ES"/>
        </w:rPr>
        <w:t xml:space="preserve"> </w:t>
      </w:r>
      <w:r w:rsidR="00F73B9D" w:rsidRPr="00D90FB4">
        <w:rPr>
          <w:szCs w:val="24"/>
          <w:lang w:val="es-ES"/>
        </w:rPr>
        <w:t>colectividad española en Argentina, llegando a contar con más de 25.000 socios en la</w:t>
      </w:r>
      <w:r w:rsidR="005D0711" w:rsidRPr="00D90FB4">
        <w:rPr>
          <w:szCs w:val="24"/>
          <w:lang w:val="es-ES"/>
        </w:rPr>
        <w:t xml:space="preserve"> </w:t>
      </w:r>
      <w:r w:rsidR="00F73B9D" w:rsidRPr="00D90FB4">
        <w:rPr>
          <w:szCs w:val="24"/>
          <w:lang w:val="es-ES"/>
        </w:rPr>
        <w:t>década de 1980, así como también consolidándose como el que más se ha destacado en</w:t>
      </w:r>
      <w:r w:rsidR="005D0711" w:rsidRPr="00D90FB4">
        <w:rPr>
          <w:szCs w:val="24"/>
          <w:lang w:val="es-ES"/>
        </w:rPr>
        <w:t xml:space="preserve"> </w:t>
      </w:r>
      <w:r w:rsidR="00F73B9D" w:rsidRPr="00D90FB4">
        <w:rPr>
          <w:szCs w:val="24"/>
          <w:lang w:val="es-ES"/>
        </w:rPr>
        <w:t>cuanto a actuaciones deportivas profesionales, habiendo participado durante quince años en</w:t>
      </w:r>
      <w:r w:rsidR="005D0711" w:rsidRPr="00D90FB4">
        <w:rPr>
          <w:szCs w:val="24"/>
          <w:lang w:val="es-ES"/>
        </w:rPr>
        <w:t xml:space="preserve"> </w:t>
      </w:r>
      <w:r w:rsidR="00F73B9D" w:rsidRPr="00D90FB4">
        <w:rPr>
          <w:szCs w:val="24"/>
          <w:lang w:val="es-ES"/>
        </w:rPr>
        <w:t xml:space="preserve">la primera división del fútbol argentino. </w:t>
      </w:r>
    </w:p>
    <w:p w:rsidR="005D0711" w:rsidRPr="00D90FB4" w:rsidRDefault="005D0711" w:rsidP="00D90FB4">
      <w:pPr>
        <w:autoSpaceDE w:val="0"/>
        <w:autoSpaceDN w:val="0"/>
        <w:adjustRightInd w:val="0"/>
        <w:rPr>
          <w:szCs w:val="24"/>
          <w:lang w:val="es-ES"/>
        </w:rPr>
      </w:pPr>
    </w:p>
    <w:p w:rsidR="00F73B9D" w:rsidRPr="00D90FB4" w:rsidRDefault="00DB0268" w:rsidP="00D90FB4">
      <w:pPr>
        <w:autoSpaceDE w:val="0"/>
        <w:autoSpaceDN w:val="0"/>
        <w:adjustRightInd w:val="0"/>
        <w:ind w:firstLine="708"/>
        <w:rPr>
          <w:szCs w:val="24"/>
          <w:lang w:val="es-ES"/>
        </w:rPr>
      </w:pPr>
      <w:r w:rsidRPr="00D90FB4">
        <w:rPr>
          <w:szCs w:val="24"/>
          <w:lang w:val="es-ES"/>
        </w:rPr>
        <w:t>Que d</w:t>
      </w:r>
      <w:r w:rsidR="00F73B9D" w:rsidRPr="00D90FB4">
        <w:rPr>
          <w:szCs w:val="24"/>
          <w:lang w:val="es-ES"/>
        </w:rPr>
        <w:t>entro de sus máximos logros deportivos se</w:t>
      </w:r>
      <w:r w:rsidR="005D0711" w:rsidRPr="00D90FB4">
        <w:rPr>
          <w:szCs w:val="24"/>
          <w:lang w:val="es-ES"/>
        </w:rPr>
        <w:t xml:space="preserve"> </w:t>
      </w:r>
      <w:r w:rsidR="00F73B9D" w:rsidRPr="00D90FB4">
        <w:rPr>
          <w:szCs w:val="24"/>
          <w:lang w:val="es-ES"/>
        </w:rPr>
        <w:t>encuentran: Campeón Metropolitano de Hockey sobre Patines en dos ocasiones y</w:t>
      </w:r>
      <w:r w:rsidR="005D0711" w:rsidRPr="00D90FB4">
        <w:rPr>
          <w:szCs w:val="24"/>
          <w:lang w:val="es-ES"/>
        </w:rPr>
        <w:t xml:space="preserve"> </w:t>
      </w:r>
      <w:r w:rsidR="00F73B9D" w:rsidRPr="00D90FB4">
        <w:rPr>
          <w:szCs w:val="24"/>
          <w:lang w:val="es-ES"/>
        </w:rPr>
        <w:t>subcampeón mundial de patín artístico femenino. Lamentablemente estas dos últimas</w:t>
      </w:r>
      <w:r w:rsidR="005D0711" w:rsidRPr="00D90FB4">
        <w:rPr>
          <w:szCs w:val="24"/>
          <w:lang w:val="es-ES"/>
        </w:rPr>
        <w:t xml:space="preserve"> </w:t>
      </w:r>
      <w:r w:rsidR="00F73B9D" w:rsidRPr="00D90FB4">
        <w:rPr>
          <w:szCs w:val="24"/>
          <w:lang w:val="es-ES"/>
        </w:rPr>
        <w:t>disciplinas no han podido seguir practicándose luego de las desavenencias económicas que</w:t>
      </w:r>
      <w:r w:rsidR="005D0711" w:rsidRPr="00D90FB4">
        <w:rPr>
          <w:szCs w:val="24"/>
          <w:lang w:val="es-ES"/>
        </w:rPr>
        <w:t xml:space="preserve"> </w:t>
      </w:r>
      <w:r w:rsidR="00F73B9D" w:rsidRPr="00D90FB4">
        <w:rPr>
          <w:szCs w:val="24"/>
          <w:lang w:val="es-ES"/>
        </w:rPr>
        <w:t>ha sufrido la institución, atento al deterioro que han padecido las instalaciones durante el</w:t>
      </w:r>
      <w:r w:rsidR="005D0711" w:rsidRPr="00D90FB4">
        <w:rPr>
          <w:szCs w:val="24"/>
          <w:lang w:val="es-ES"/>
        </w:rPr>
        <w:t xml:space="preserve"> </w:t>
      </w:r>
      <w:r w:rsidR="005F6441" w:rsidRPr="00D90FB4">
        <w:rPr>
          <w:szCs w:val="24"/>
          <w:lang w:val="es-ES"/>
        </w:rPr>
        <w:t>periodo de quiebra y clausura</w:t>
      </w:r>
      <w:r w:rsidR="00F73B9D" w:rsidRPr="00D90FB4">
        <w:rPr>
          <w:szCs w:val="24"/>
          <w:lang w:val="es-ES"/>
        </w:rPr>
        <w:t xml:space="preserve"> y la posterior pérdida del predio donde se desarrollaban.</w:t>
      </w:r>
    </w:p>
    <w:p w:rsidR="005D0711" w:rsidRPr="00D90FB4" w:rsidRDefault="005D0711" w:rsidP="00D90FB4">
      <w:pPr>
        <w:autoSpaceDE w:val="0"/>
        <w:autoSpaceDN w:val="0"/>
        <w:adjustRightInd w:val="0"/>
        <w:rPr>
          <w:szCs w:val="24"/>
          <w:lang w:val="es-ES"/>
        </w:rPr>
      </w:pPr>
    </w:p>
    <w:p w:rsidR="00F73B9D" w:rsidRPr="00D90FB4" w:rsidRDefault="00DB0268" w:rsidP="00D90FB4">
      <w:pPr>
        <w:autoSpaceDE w:val="0"/>
        <w:autoSpaceDN w:val="0"/>
        <w:adjustRightInd w:val="0"/>
        <w:ind w:firstLine="708"/>
        <w:rPr>
          <w:szCs w:val="24"/>
          <w:lang w:val="es-ES"/>
        </w:rPr>
      </w:pPr>
      <w:r w:rsidRPr="00D90FB4">
        <w:rPr>
          <w:szCs w:val="24"/>
          <w:lang w:val="es-ES"/>
        </w:rPr>
        <w:t>Que e</w:t>
      </w:r>
      <w:r w:rsidR="00F73B9D" w:rsidRPr="00D90FB4">
        <w:rPr>
          <w:szCs w:val="24"/>
          <w:lang w:val="es-ES"/>
        </w:rPr>
        <w:t>n el marco social, el club llegó a contar con 25.000 socios activos. Las fiestas más</w:t>
      </w:r>
      <w:r w:rsidR="005D0711" w:rsidRPr="00D90FB4">
        <w:rPr>
          <w:szCs w:val="24"/>
          <w:lang w:val="es-ES"/>
        </w:rPr>
        <w:t xml:space="preserve"> </w:t>
      </w:r>
      <w:r w:rsidR="00F73B9D" w:rsidRPr="00D90FB4">
        <w:rPr>
          <w:szCs w:val="24"/>
          <w:lang w:val="es-ES"/>
        </w:rPr>
        <w:t>importantes de la colectividad española toman lugar en las instalaciones del Deportivo</w:t>
      </w:r>
      <w:r w:rsidR="005D0711" w:rsidRPr="00D90FB4">
        <w:rPr>
          <w:szCs w:val="24"/>
          <w:lang w:val="es-ES"/>
        </w:rPr>
        <w:t xml:space="preserve"> </w:t>
      </w:r>
      <w:r w:rsidR="00F73B9D" w:rsidRPr="00D90FB4">
        <w:rPr>
          <w:szCs w:val="24"/>
          <w:lang w:val="es-ES"/>
        </w:rPr>
        <w:t>Español, siendo el punto de encuentro obligado de grandes personalidades provenientes de</w:t>
      </w:r>
      <w:r w:rsidR="005D0711" w:rsidRPr="00D90FB4">
        <w:rPr>
          <w:szCs w:val="24"/>
          <w:lang w:val="es-ES"/>
        </w:rPr>
        <w:t xml:space="preserve"> </w:t>
      </w:r>
      <w:r w:rsidR="00F73B9D" w:rsidRPr="00D90FB4">
        <w:rPr>
          <w:szCs w:val="24"/>
          <w:lang w:val="es-ES"/>
        </w:rPr>
        <w:t>España, visitas protocolares y políticas, y demás celebraciones que como miembro de la</w:t>
      </w:r>
      <w:r w:rsidR="005D0711" w:rsidRPr="00D90FB4">
        <w:rPr>
          <w:szCs w:val="24"/>
          <w:lang w:val="es-ES"/>
        </w:rPr>
        <w:t xml:space="preserve"> </w:t>
      </w:r>
      <w:r w:rsidR="00F73B9D" w:rsidRPr="00D90FB4">
        <w:rPr>
          <w:szCs w:val="24"/>
          <w:lang w:val="es-ES"/>
        </w:rPr>
        <w:t>Federación de Sociedades Españolas de Argentina se realizan anualmente en sus</w:t>
      </w:r>
      <w:r w:rsidR="005D0711" w:rsidRPr="00D90FB4">
        <w:rPr>
          <w:szCs w:val="24"/>
          <w:lang w:val="es-ES"/>
        </w:rPr>
        <w:t xml:space="preserve"> </w:t>
      </w:r>
      <w:r w:rsidR="00F73B9D" w:rsidRPr="00D90FB4">
        <w:rPr>
          <w:szCs w:val="24"/>
          <w:lang w:val="es-ES"/>
        </w:rPr>
        <w:t>instalaciones.</w:t>
      </w:r>
      <w:r w:rsidR="005D0711" w:rsidRPr="00D90FB4">
        <w:rPr>
          <w:szCs w:val="24"/>
          <w:lang w:val="es-ES"/>
        </w:rPr>
        <w:t xml:space="preserve"> </w:t>
      </w:r>
    </w:p>
    <w:p w:rsidR="00F73B9D" w:rsidRPr="00D90FB4" w:rsidRDefault="00F73B9D" w:rsidP="00D90FB4">
      <w:pPr>
        <w:rPr>
          <w:szCs w:val="24"/>
          <w:lang w:val="es-ES"/>
        </w:rPr>
      </w:pPr>
    </w:p>
    <w:p w:rsidR="00F73B9D" w:rsidRPr="00D90FB4" w:rsidRDefault="00DB0268" w:rsidP="00D90FB4">
      <w:pPr>
        <w:autoSpaceDE w:val="0"/>
        <w:autoSpaceDN w:val="0"/>
        <w:adjustRightInd w:val="0"/>
        <w:ind w:firstLine="708"/>
        <w:rPr>
          <w:szCs w:val="24"/>
          <w:lang w:val="es-ES"/>
        </w:rPr>
      </w:pPr>
      <w:r w:rsidRPr="00D90FB4">
        <w:rPr>
          <w:szCs w:val="24"/>
          <w:lang w:val="es-ES"/>
        </w:rPr>
        <w:t>Que d</w:t>
      </w:r>
      <w:r w:rsidR="005D0711" w:rsidRPr="00D90FB4">
        <w:rPr>
          <w:szCs w:val="24"/>
          <w:lang w:val="es-ES"/>
        </w:rPr>
        <w:t xml:space="preserve">urante </w:t>
      </w:r>
      <w:r w:rsidR="00F73B9D" w:rsidRPr="00D90FB4">
        <w:rPr>
          <w:szCs w:val="24"/>
          <w:lang w:val="es-ES"/>
        </w:rPr>
        <w:t xml:space="preserve"> año</w:t>
      </w:r>
      <w:r w:rsidR="005D0711" w:rsidRPr="00D90FB4">
        <w:rPr>
          <w:szCs w:val="24"/>
          <w:lang w:val="es-ES"/>
        </w:rPr>
        <w:t xml:space="preserve"> 1957</w:t>
      </w:r>
      <w:r w:rsidR="00F73B9D" w:rsidRPr="00D90FB4">
        <w:rPr>
          <w:szCs w:val="24"/>
          <w:lang w:val="es-ES"/>
        </w:rPr>
        <w:t xml:space="preserve"> se afilió a la Asociación del Fútbol Argentino y el primer</w:t>
      </w:r>
      <w:r w:rsidR="005D0711" w:rsidRPr="00D90FB4">
        <w:rPr>
          <w:szCs w:val="24"/>
          <w:lang w:val="es-ES"/>
        </w:rPr>
        <w:t xml:space="preserve"> </w:t>
      </w:r>
      <w:r w:rsidR="00F73B9D" w:rsidRPr="00D90FB4">
        <w:rPr>
          <w:szCs w:val="24"/>
          <w:lang w:val="es-ES"/>
        </w:rPr>
        <w:t>equipo de fútbol de la institución inició su participación en la categoría de aficionados o</w:t>
      </w:r>
      <w:r w:rsidR="005D0711" w:rsidRPr="00D90FB4">
        <w:rPr>
          <w:szCs w:val="24"/>
          <w:lang w:val="es-ES"/>
        </w:rPr>
        <w:t xml:space="preserve"> </w:t>
      </w:r>
      <w:r w:rsidR="00F73B9D" w:rsidRPr="00D90FB4">
        <w:rPr>
          <w:szCs w:val="24"/>
          <w:lang w:val="es-ES"/>
        </w:rPr>
        <w:t>Tercera de Ascenso (hoy Primera D), desarrollando a partir de ese momento una carrera</w:t>
      </w:r>
      <w:r w:rsidR="005D0711" w:rsidRPr="00D90FB4">
        <w:rPr>
          <w:szCs w:val="24"/>
          <w:lang w:val="es-ES"/>
        </w:rPr>
        <w:t xml:space="preserve"> </w:t>
      </w:r>
      <w:r w:rsidR="00F73B9D" w:rsidRPr="00D90FB4">
        <w:rPr>
          <w:szCs w:val="24"/>
          <w:lang w:val="es-ES"/>
        </w:rPr>
        <w:t>en el fútbol argentino.</w:t>
      </w:r>
    </w:p>
    <w:p w:rsidR="005D0711" w:rsidRPr="00D90FB4" w:rsidRDefault="005D0711" w:rsidP="00D90FB4">
      <w:pPr>
        <w:autoSpaceDE w:val="0"/>
        <w:autoSpaceDN w:val="0"/>
        <w:adjustRightInd w:val="0"/>
        <w:rPr>
          <w:szCs w:val="24"/>
          <w:lang w:val="es-ES"/>
        </w:rPr>
      </w:pPr>
    </w:p>
    <w:p w:rsidR="00F73B9D" w:rsidRPr="00D90FB4" w:rsidRDefault="00DB0268" w:rsidP="00D90FB4">
      <w:pPr>
        <w:autoSpaceDE w:val="0"/>
        <w:autoSpaceDN w:val="0"/>
        <w:adjustRightInd w:val="0"/>
        <w:ind w:firstLine="708"/>
        <w:rPr>
          <w:szCs w:val="24"/>
          <w:lang w:val="es-ES"/>
        </w:rPr>
      </w:pPr>
      <w:r w:rsidRPr="00D90FB4">
        <w:rPr>
          <w:szCs w:val="24"/>
          <w:lang w:val="es-ES"/>
        </w:rPr>
        <w:t>Que e</w:t>
      </w:r>
      <w:r w:rsidR="00F73B9D" w:rsidRPr="00D90FB4">
        <w:rPr>
          <w:szCs w:val="24"/>
          <w:lang w:val="es-ES"/>
        </w:rPr>
        <w:t>n 1958 ganó el campeonato y ascendió a la Segunda de Ascenso (hoy Primera C),</w:t>
      </w:r>
      <w:r w:rsidR="005D0711" w:rsidRPr="00D90FB4">
        <w:rPr>
          <w:szCs w:val="24"/>
          <w:lang w:val="es-ES"/>
        </w:rPr>
        <w:t xml:space="preserve"> </w:t>
      </w:r>
      <w:r w:rsidR="00F73B9D" w:rsidRPr="00D90FB4">
        <w:rPr>
          <w:szCs w:val="24"/>
          <w:lang w:val="es-ES"/>
        </w:rPr>
        <w:t>para luego coronarse campeón en 1960 y ascender a la Primera B, en ese entonces la</w:t>
      </w:r>
      <w:r w:rsidR="005D0711" w:rsidRPr="00D90FB4">
        <w:rPr>
          <w:szCs w:val="24"/>
          <w:lang w:val="es-ES"/>
        </w:rPr>
        <w:t xml:space="preserve"> </w:t>
      </w:r>
      <w:r w:rsidR="00F73B9D" w:rsidRPr="00D90FB4">
        <w:rPr>
          <w:szCs w:val="24"/>
          <w:lang w:val="es-ES"/>
        </w:rPr>
        <w:t>segunda categoría del fútbol argentino.</w:t>
      </w:r>
    </w:p>
    <w:p w:rsidR="00F73B9D" w:rsidRPr="00D90FB4" w:rsidRDefault="00F73B9D" w:rsidP="00D90FB4">
      <w:pPr>
        <w:rPr>
          <w:szCs w:val="24"/>
          <w:lang w:val="es-ES"/>
        </w:rPr>
      </w:pPr>
    </w:p>
    <w:p w:rsidR="00F73B9D" w:rsidRPr="00D90FB4" w:rsidRDefault="00DB0268" w:rsidP="00D90FB4">
      <w:pPr>
        <w:ind w:firstLine="708"/>
        <w:rPr>
          <w:lang w:val="es-MX"/>
        </w:rPr>
      </w:pPr>
      <w:r w:rsidRPr="00D90FB4">
        <w:rPr>
          <w:lang w:val="es-MX"/>
        </w:rPr>
        <w:lastRenderedPageBreak/>
        <w:t xml:space="preserve">Que </w:t>
      </w:r>
      <w:r w:rsidR="00976296" w:rsidRPr="00D90FB4">
        <w:rPr>
          <w:lang w:val="es-MX"/>
        </w:rPr>
        <w:t>E</w:t>
      </w:r>
      <w:r w:rsidR="00F73B9D" w:rsidRPr="00D90FB4">
        <w:rPr>
          <w:lang w:val="es-MX"/>
        </w:rPr>
        <w:t>n los años '60 la Municipalidad de Buenos Aires otorgó al club 16 hectáreas en el</w:t>
      </w:r>
      <w:r w:rsidRPr="00D90FB4">
        <w:rPr>
          <w:lang w:val="es-MX"/>
        </w:rPr>
        <w:t xml:space="preserve"> </w:t>
      </w:r>
      <w:r w:rsidR="00F73B9D" w:rsidRPr="00D90FB4">
        <w:rPr>
          <w:lang w:val="es-MX"/>
        </w:rPr>
        <w:t>sur de la ciudad, en las cuales el club comenzó a construir su ciudad deportiva</w:t>
      </w:r>
      <w:r w:rsidRPr="00D90FB4">
        <w:rPr>
          <w:lang w:val="es-MX"/>
        </w:rPr>
        <w:t>.</w:t>
      </w:r>
    </w:p>
    <w:p w:rsidR="00DB0268" w:rsidRPr="00D90FB4" w:rsidRDefault="00DB0268" w:rsidP="00D90FB4">
      <w:pPr>
        <w:ind w:firstLine="708"/>
        <w:rPr>
          <w:lang w:val="es-MX"/>
        </w:rPr>
      </w:pPr>
    </w:p>
    <w:p w:rsidR="00F73B9D" w:rsidRPr="00D90FB4" w:rsidRDefault="00DB0268" w:rsidP="00D90FB4">
      <w:pPr>
        <w:ind w:firstLine="708"/>
        <w:rPr>
          <w:lang w:val="es-MX"/>
        </w:rPr>
      </w:pPr>
      <w:r w:rsidRPr="00D90FB4">
        <w:rPr>
          <w:lang w:val="es-MX"/>
        </w:rPr>
        <w:t>Que  s</w:t>
      </w:r>
      <w:r w:rsidR="00F73B9D" w:rsidRPr="00D90FB4">
        <w:rPr>
          <w:lang w:val="es-MX"/>
        </w:rPr>
        <w:t>u estadio fue inaugurado el 12 de febrero de 1981 cuando era presidente de la</w:t>
      </w:r>
      <w:r w:rsidR="005D0711" w:rsidRPr="00D90FB4">
        <w:rPr>
          <w:lang w:val="es-MX"/>
        </w:rPr>
        <w:t xml:space="preserve"> </w:t>
      </w:r>
      <w:r w:rsidR="00F73B9D" w:rsidRPr="00D90FB4">
        <w:rPr>
          <w:lang w:val="es-MX"/>
        </w:rPr>
        <w:t xml:space="preserve">institución Francisco Ríos </w:t>
      </w:r>
      <w:r w:rsidR="005F6441" w:rsidRPr="00D90FB4">
        <w:rPr>
          <w:lang w:val="es-MX"/>
        </w:rPr>
        <w:t>Ceoanes</w:t>
      </w:r>
      <w:r w:rsidR="00F73B9D" w:rsidRPr="00D90FB4">
        <w:rPr>
          <w:lang w:val="es-MX"/>
        </w:rPr>
        <w:t>, y se encuentra ubicado dentro de las instalaciones del</w:t>
      </w:r>
      <w:r w:rsidRPr="00D90FB4">
        <w:rPr>
          <w:lang w:val="es-MX"/>
        </w:rPr>
        <w:t xml:space="preserve"> </w:t>
      </w:r>
      <w:r w:rsidR="00F73B9D" w:rsidRPr="00D90FB4">
        <w:rPr>
          <w:lang w:val="es-MX"/>
        </w:rPr>
        <w:t>complejo deportivo del club, rodeado de las calles Castañares, Santiago de Compostela y</w:t>
      </w:r>
      <w:r w:rsidRPr="00D90FB4">
        <w:rPr>
          <w:lang w:val="es-MX"/>
        </w:rPr>
        <w:t xml:space="preserve"> </w:t>
      </w:r>
      <w:r w:rsidR="00F73B9D" w:rsidRPr="00D90FB4">
        <w:rPr>
          <w:lang w:val="es-MX"/>
        </w:rPr>
        <w:t>Asturias.</w:t>
      </w:r>
    </w:p>
    <w:p w:rsidR="005D0711" w:rsidRPr="00D90FB4" w:rsidRDefault="005D0711" w:rsidP="00D90FB4">
      <w:pPr>
        <w:rPr>
          <w:lang w:val="es-MX"/>
        </w:rPr>
      </w:pPr>
    </w:p>
    <w:p w:rsidR="00F73B9D" w:rsidRPr="00D90FB4" w:rsidRDefault="00DB0268" w:rsidP="00D90FB4">
      <w:pPr>
        <w:ind w:firstLine="708"/>
        <w:rPr>
          <w:lang w:val="es-MX"/>
        </w:rPr>
      </w:pPr>
      <w:r w:rsidRPr="00D90FB4">
        <w:rPr>
          <w:lang w:val="es-MX"/>
        </w:rPr>
        <w:t>Que e</w:t>
      </w:r>
      <w:r w:rsidR="00F73B9D" w:rsidRPr="00D90FB4">
        <w:rPr>
          <w:lang w:val="es-MX"/>
        </w:rPr>
        <w:t>l estadio “España" tuvo una capacidad inicial para 18.000 personas y no disponía</w:t>
      </w:r>
      <w:r w:rsidRPr="00D90FB4">
        <w:rPr>
          <w:lang w:val="es-MX"/>
        </w:rPr>
        <w:t xml:space="preserve"> </w:t>
      </w:r>
      <w:r w:rsidR="00F73B9D" w:rsidRPr="00D90FB4">
        <w:rPr>
          <w:lang w:val="es-MX"/>
        </w:rPr>
        <w:t>de sistema lumínico. Recién en el año 1996, con motivo del 40 aniversario del club se</w:t>
      </w:r>
      <w:r w:rsidRPr="00D90FB4">
        <w:rPr>
          <w:lang w:val="es-MX"/>
        </w:rPr>
        <w:t xml:space="preserve"> </w:t>
      </w:r>
      <w:r w:rsidR="00F73B9D" w:rsidRPr="00D90FB4">
        <w:rPr>
          <w:lang w:val="es-MX"/>
        </w:rPr>
        <w:t>inauguró un renovado estadio, al cual se lo llamó “Nueva España", se amplió su capacidad,</w:t>
      </w:r>
      <w:r w:rsidR="005D0711" w:rsidRPr="00D90FB4">
        <w:rPr>
          <w:lang w:val="es-MX"/>
        </w:rPr>
        <w:t xml:space="preserve"> </w:t>
      </w:r>
      <w:r w:rsidR="00F73B9D" w:rsidRPr="00D90FB4">
        <w:rPr>
          <w:lang w:val="es-MX"/>
        </w:rPr>
        <w:t>llevándola a 35.000 espectadores y se instaló un sistema lumínico de última generación.</w:t>
      </w:r>
    </w:p>
    <w:p w:rsidR="00F73B9D" w:rsidRPr="00D90FB4" w:rsidRDefault="00F73B9D" w:rsidP="00D90FB4">
      <w:pPr>
        <w:rPr>
          <w:lang w:val="es-MX"/>
        </w:rPr>
      </w:pPr>
    </w:p>
    <w:p w:rsidR="00F73B9D" w:rsidRPr="00D90FB4" w:rsidRDefault="00DB0268" w:rsidP="00D90FB4">
      <w:pPr>
        <w:autoSpaceDE w:val="0"/>
        <w:autoSpaceDN w:val="0"/>
        <w:adjustRightInd w:val="0"/>
        <w:ind w:firstLine="708"/>
        <w:rPr>
          <w:szCs w:val="24"/>
          <w:lang w:val="es-ES"/>
        </w:rPr>
      </w:pPr>
      <w:r w:rsidRPr="00D90FB4">
        <w:rPr>
          <w:szCs w:val="24"/>
          <w:lang w:val="es-ES"/>
        </w:rPr>
        <w:t>Que e</w:t>
      </w:r>
      <w:r w:rsidR="00F73B9D" w:rsidRPr="00D90FB4">
        <w:rPr>
          <w:szCs w:val="24"/>
          <w:lang w:val="es-ES"/>
        </w:rPr>
        <w:t>n cuanto a los logros futbolísticos del Club, en el año 1985, Deportivo Español</w:t>
      </w:r>
      <w:r w:rsidRPr="00D90FB4">
        <w:rPr>
          <w:szCs w:val="24"/>
          <w:lang w:val="es-ES"/>
        </w:rPr>
        <w:t xml:space="preserve"> </w:t>
      </w:r>
      <w:r w:rsidR="00F73B9D" w:rsidRPr="00D90FB4">
        <w:rPr>
          <w:szCs w:val="24"/>
          <w:lang w:val="es-ES"/>
        </w:rPr>
        <w:t>comenzaría su segunda participación en la Primera División A, en la que permanecería por</w:t>
      </w:r>
      <w:r w:rsidR="005D0711" w:rsidRPr="00D90FB4">
        <w:rPr>
          <w:szCs w:val="24"/>
          <w:lang w:val="es-ES"/>
        </w:rPr>
        <w:t xml:space="preserve"> </w:t>
      </w:r>
      <w:r w:rsidR="00F73B9D" w:rsidRPr="00D90FB4">
        <w:rPr>
          <w:szCs w:val="24"/>
          <w:lang w:val="es-ES"/>
        </w:rPr>
        <w:t>14 años consecutivos. Entre los logros más notables se cuentan la participación en la Copa</w:t>
      </w:r>
      <w:r w:rsidR="005D0711" w:rsidRPr="00D90FB4">
        <w:rPr>
          <w:szCs w:val="24"/>
          <w:lang w:val="es-ES"/>
        </w:rPr>
        <w:t xml:space="preserve"> </w:t>
      </w:r>
      <w:r w:rsidR="00F73B9D" w:rsidRPr="00D90FB4">
        <w:rPr>
          <w:szCs w:val="24"/>
          <w:lang w:val="es-ES"/>
        </w:rPr>
        <w:t>Conmebol (en 1992 y 1993); en Liguilla Pre Libertadores en los años 1989, 1990 y 1992 y</w:t>
      </w:r>
      <w:r w:rsidR="005D0711" w:rsidRPr="00D90FB4">
        <w:rPr>
          <w:szCs w:val="24"/>
          <w:lang w:val="es-ES"/>
        </w:rPr>
        <w:t xml:space="preserve"> </w:t>
      </w:r>
      <w:r w:rsidR="00F73B9D" w:rsidRPr="00D90FB4">
        <w:rPr>
          <w:szCs w:val="24"/>
          <w:lang w:val="es-ES"/>
        </w:rPr>
        <w:t>fue invitado a una gira internacional por Japón y Corea para disputar la Copa Presidente en</w:t>
      </w:r>
      <w:r w:rsidR="005D0711" w:rsidRPr="00D90FB4">
        <w:rPr>
          <w:szCs w:val="24"/>
          <w:lang w:val="es-ES"/>
        </w:rPr>
        <w:t xml:space="preserve"> </w:t>
      </w:r>
      <w:r w:rsidR="00F73B9D" w:rsidRPr="00D90FB4">
        <w:rPr>
          <w:szCs w:val="24"/>
          <w:lang w:val="es-ES"/>
        </w:rPr>
        <w:t>1987. En 1998 una serie de desavenencias económicas generó una crisis financiera en la</w:t>
      </w:r>
      <w:r w:rsidRPr="00D90FB4">
        <w:rPr>
          <w:szCs w:val="24"/>
          <w:lang w:val="es-ES"/>
        </w:rPr>
        <w:t xml:space="preserve"> </w:t>
      </w:r>
      <w:r w:rsidR="00F73B9D" w:rsidRPr="00D90FB4">
        <w:rPr>
          <w:szCs w:val="24"/>
          <w:lang w:val="es-ES"/>
        </w:rPr>
        <w:t>institución y por la cual el Club cerró sus puertas ante la gran cantidad de pedidos</w:t>
      </w:r>
      <w:r w:rsidR="005D0711" w:rsidRPr="00D90FB4">
        <w:rPr>
          <w:szCs w:val="24"/>
          <w:lang w:val="es-ES"/>
        </w:rPr>
        <w:t xml:space="preserve"> </w:t>
      </w:r>
      <w:r w:rsidR="00F73B9D" w:rsidRPr="00D90FB4">
        <w:rPr>
          <w:szCs w:val="24"/>
          <w:lang w:val="es-ES"/>
        </w:rPr>
        <w:t>de quiebra. Ese mismo año descendió al Nacional B, y al año siguiente descendería a la B</w:t>
      </w:r>
      <w:r w:rsidR="005D0711" w:rsidRPr="00D90FB4">
        <w:rPr>
          <w:szCs w:val="24"/>
          <w:lang w:val="es-ES"/>
        </w:rPr>
        <w:t xml:space="preserve"> </w:t>
      </w:r>
      <w:r w:rsidR="00F73B9D" w:rsidRPr="00D90FB4">
        <w:rPr>
          <w:szCs w:val="24"/>
          <w:lang w:val="es-ES"/>
        </w:rPr>
        <w:t xml:space="preserve">Metropolitana. </w:t>
      </w:r>
    </w:p>
    <w:p w:rsidR="005D0711" w:rsidRPr="00D90FB4" w:rsidRDefault="005D0711" w:rsidP="00D90FB4">
      <w:pPr>
        <w:autoSpaceDE w:val="0"/>
        <w:autoSpaceDN w:val="0"/>
        <w:adjustRightInd w:val="0"/>
        <w:rPr>
          <w:szCs w:val="24"/>
          <w:lang w:val="es-ES"/>
        </w:rPr>
      </w:pPr>
    </w:p>
    <w:p w:rsidR="005D0711" w:rsidRPr="00D90FB4" w:rsidRDefault="00DB0268" w:rsidP="00D90FB4">
      <w:pPr>
        <w:autoSpaceDE w:val="0"/>
        <w:autoSpaceDN w:val="0"/>
        <w:adjustRightInd w:val="0"/>
        <w:ind w:firstLine="708"/>
        <w:rPr>
          <w:szCs w:val="24"/>
          <w:lang w:val="es-ES"/>
        </w:rPr>
      </w:pPr>
      <w:r w:rsidRPr="00D90FB4">
        <w:rPr>
          <w:szCs w:val="24"/>
          <w:lang w:val="es-ES"/>
        </w:rPr>
        <w:t>Que e</w:t>
      </w:r>
      <w:r w:rsidR="005D0711" w:rsidRPr="00D90FB4">
        <w:rPr>
          <w:szCs w:val="24"/>
          <w:lang w:val="es-ES"/>
        </w:rPr>
        <w:t>l 30 de abril de 2007, luego de una última instancia de remate, la Ciudad de</w:t>
      </w:r>
      <w:r w:rsidR="005235BD" w:rsidRPr="00D90FB4">
        <w:rPr>
          <w:szCs w:val="24"/>
          <w:lang w:val="es-ES"/>
        </w:rPr>
        <w:t xml:space="preserve"> </w:t>
      </w:r>
      <w:r w:rsidR="005D0711" w:rsidRPr="00D90FB4">
        <w:rPr>
          <w:szCs w:val="24"/>
          <w:lang w:val="es-ES"/>
        </w:rPr>
        <w:t>Buenos Aires, a través de la Corporación Buenos Aires Sur, adquirió las tierras de la</w:t>
      </w:r>
      <w:r w:rsidR="00D97821" w:rsidRPr="00D90FB4">
        <w:rPr>
          <w:szCs w:val="24"/>
          <w:lang w:val="es-ES"/>
        </w:rPr>
        <w:t xml:space="preserve"> </w:t>
      </w:r>
      <w:r w:rsidR="005D0711" w:rsidRPr="00D90FB4">
        <w:rPr>
          <w:szCs w:val="24"/>
          <w:lang w:val="es-ES"/>
        </w:rPr>
        <w:t>Ciudad Deportiva, firmando el 21 de mayo de 2008 un comodato en el cual se cedieron los</w:t>
      </w:r>
      <w:r w:rsidR="00D97821" w:rsidRPr="00D90FB4">
        <w:rPr>
          <w:szCs w:val="24"/>
          <w:lang w:val="es-ES"/>
        </w:rPr>
        <w:t xml:space="preserve"> </w:t>
      </w:r>
      <w:r w:rsidR="005D0711" w:rsidRPr="00D90FB4">
        <w:rPr>
          <w:szCs w:val="24"/>
          <w:lang w:val="es-ES"/>
        </w:rPr>
        <w:t>derechos por diez años, pudiéndose extender por otros diez años, al Club Social, Deportivo</w:t>
      </w:r>
      <w:r w:rsidR="00D97821" w:rsidRPr="00D90FB4">
        <w:rPr>
          <w:szCs w:val="24"/>
          <w:lang w:val="es-ES"/>
        </w:rPr>
        <w:t xml:space="preserve"> </w:t>
      </w:r>
      <w:r w:rsidR="005D0711" w:rsidRPr="00D90FB4">
        <w:rPr>
          <w:szCs w:val="24"/>
          <w:lang w:val="es-ES"/>
        </w:rPr>
        <w:t xml:space="preserve">y Cultural Español de la República </w:t>
      </w:r>
      <w:r w:rsidR="00D97821" w:rsidRPr="00D90FB4">
        <w:rPr>
          <w:szCs w:val="24"/>
          <w:lang w:val="es-ES"/>
        </w:rPr>
        <w:t xml:space="preserve"> </w:t>
      </w:r>
      <w:r w:rsidRPr="00D90FB4">
        <w:rPr>
          <w:szCs w:val="24"/>
          <w:lang w:val="es-ES"/>
        </w:rPr>
        <w:t>A</w:t>
      </w:r>
      <w:r w:rsidR="005D0711" w:rsidRPr="00D90FB4">
        <w:rPr>
          <w:szCs w:val="24"/>
          <w:lang w:val="es-ES"/>
        </w:rPr>
        <w:t>rgentina sobre 7 hectáreas del predio para "ser</w:t>
      </w:r>
      <w:r w:rsidR="00D97821" w:rsidRPr="00D90FB4">
        <w:rPr>
          <w:szCs w:val="24"/>
          <w:lang w:val="es-ES"/>
        </w:rPr>
        <w:t xml:space="preserve"> </w:t>
      </w:r>
      <w:r w:rsidR="005D0711" w:rsidRPr="00D90FB4">
        <w:rPr>
          <w:szCs w:val="24"/>
          <w:lang w:val="es-ES"/>
        </w:rPr>
        <w:t>destinado al desarrollo de actividades deportivas, recreativas y culturales abiertas a la</w:t>
      </w:r>
      <w:r w:rsidR="00D97821" w:rsidRPr="00D90FB4">
        <w:rPr>
          <w:szCs w:val="24"/>
          <w:lang w:val="es-ES"/>
        </w:rPr>
        <w:t xml:space="preserve"> </w:t>
      </w:r>
      <w:r w:rsidR="005D0711" w:rsidRPr="00D90FB4">
        <w:rPr>
          <w:szCs w:val="24"/>
          <w:lang w:val="es-ES"/>
        </w:rPr>
        <w:t>comunidad", disponiendo el Gobierno de la Ciudad del uso de las otras 8 hectáreas.</w:t>
      </w:r>
    </w:p>
    <w:p w:rsidR="005D0711" w:rsidRPr="00D90FB4" w:rsidRDefault="005D0711" w:rsidP="00D90FB4">
      <w:pPr>
        <w:autoSpaceDE w:val="0"/>
        <w:autoSpaceDN w:val="0"/>
        <w:adjustRightInd w:val="0"/>
        <w:rPr>
          <w:szCs w:val="24"/>
          <w:lang w:val="es-ES"/>
        </w:rPr>
      </w:pPr>
    </w:p>
    <w:p w:rsidR="005D0711" w:rsidRPr="00D90FB4" w:rsidRDefault="00DB0268" w:rsidP="00D90FB4">
      <w:pPr>
        <w:autoSpaceDE w:val="0"/>
        <w:autoSpaceDN w:val="0"/>
        <w:adjustRightInd w:val="0"/>
        <w:rPr>
          <w:szCs w:val="24"/>
          <w:lang w:val="es-ES"/>
        </w:rPr>
      </w:pPr>
      <w:r w:rsidRPr="00D90FB4">
        <w:rPr>
          <w:szCs w:val="24"/>
          <w:lang w:val="es-ES"/>
        </w:rPr>
        <w:tab/>
        <w:t xml:space="preserve">Que con fecha </w:t>
      </w:r>
      <w:r w:rsidR="008B00A5" w:rsidRPr="00D90FB4">
        <w:rPr>
          <w:szCs w:val="24"/>
          <w:lang w:val="es-ES"/>
        </w:rPr>
        <w:t>25 de Agosto del año 2025,</w:t>
      </w:r>
      <w:r w:rsidR="00CE6560" w:rsidRPr="00D90FB4">
        <w:rPr>
          <w:szCs w:val="24"/>
          <w:lang w:val="es-ES"/>
        </w:rPr>
        <w:t xml:space="preserve"> </w:t>
      </w:r>
      <w:r w:rsidRPr="00D90FB4">
        <w:rPr>
          <w:szCs w:val="24"/>
          <w:lang w:val="es-ES"/>
        </w:rPr>
        <w:t xml:space="preserve">se realizó la Audiencia Publica conforme lo establece la Constitución de la Ciudad de Buenos Aires, donde los participantes dieron cuenta de su adhesión al expediente en </w:t>
      </w:r>
      <w:r w:rsidR="005F6441" w:rsidRPr="00D90FB4">
        <w:rPr>
          <w:szCs w:val="24"/>
          <w:lang w:val="es-ES"/>
        </w:rPr>
        <w:t>análisis.</w:t>
      </w:r>
    </w:p>
    <w:p w:rsidR="005D0711" w:rsidRPr="00D90FB4" w:rsidRDefault="005D0711" w:rsidP="00D90FB4">
      <w:pPr>
        <w:autoSpaceDE w:val="0"/>
        <w:autoSpaceDN w:val="0"/>
        <w:adjustRightInd w:val="0"/>
        <w:rPr>
          <w:lang w:val="es-MX"/>
        </w:rPr>
      </w:pPr>
    </w:p>
    <w:p w:rsidR="00F73B9D" w:rsidRPr="00D90FB4" w:rsidRDefault="00F73B9D" w:rsidP="00D90FB4">
      <w:pPr>
        <w:rPr>
          <w:lang w:val="es-MX"/>
        </w:rPr>
      </w:pPr>
      <w:r w:rsidRPr="00D90FB4">
        <w:rPr>
          <w:lang w:val="es-MX"/>
        </w:rPr>
        <w:tab/>
        <w:t>Por lo expuesto, esta Comisión de</w:t>
      </w:r>
      <w:r w:rsidR="00CE6560" w:rsidRPr="00D90FB4">
        <w:rPr>
          <w:lang w:val="es-MX"/>
        </w:rPr>
        <w:t xml:space="preserve">  Presupuesto, Hacienda, </w:t>
      </w:r>
      <w:r w:rsidR="005F6441" w:rsidRPr="00D90FB4">
        <w:rPr>
          <w:lang w:val="es-MX"/>
        </w:rPr>
        <w:t>Administración</w:t>
      </w:r>
      <w:r w:rsidR="00CE6560" w:rsidRPr="00D90FB4">
        <w:rPr>
          <w:lang w:val="es-MX"/>
        </w:rPr>
        <w:t xml:space="preserve"> Financiera y Política Tributaria</w:t>
      </w:r>
      <w:r w:rsidR="005F6441" w:rsidRPr="00D90FB4">
        <w:rPr>
          <w:lang w:val="es-MX"/>
        </w:rPr>
        <w:t>,</w:t>
      </w:r>
      <w:r w:rsidR="00CE6560" w:rsidRPr="00D90FB4">
        <w:rPr>
          <w:lang w:val="es-MX"/>
        </w:rPr>
        <w:t xml:space="preserve"> pone a consideración del Cuerpo la siguiente </w:t>
      </w:r>
    </w:p>
    <w:p w:rsidR="00F73B9D" w:rsidRPr="00D90FB4" w:rsidRDefault="00F73B9D" w:rsidP="00D90FB4">
      <w:pPr>
        <w:rPr>
          <w:lang w:val="es-MX"/>
        </w:rPr>
      </w:pPr>
    </w:p>
    <w:p w:rsidR="00F73B9D" w:rsidRPr="00D90FB4" w:rsidRDefault="00F73B9D" w:rsidP="00D90FB4">
      <w:pPr>
        <w:rPr>
          <w:b/>
          <w:lang w:val="es-MX"/>
        </w:rPr>
      </w:pPr>
      <w:bookmarkStart w:id="0" w:name="DLey"/>
      <w:bookmarkEnd w:id="0"/>
    </w:p>
    <w:p w:rsidR="00F73B9D" w:rsidRPr="00D90FB4" w:rsidRDefault="00F73B9D" w:rsidP="00D90FB4">
      <w:pPr>
        <w:rPr>
          <w:b/>
          <w:lang w:val="es-MX"/>
        </w:rPr>
      </w:pPr>
    </w:p>
    <w:p w:rsidR="00F73B9D" w:rsidRPr="00D90FB4" w:rsidRDefault="00F73B9D" w:rsidP="00D90FB4">
      <w:pPr>
        <w:jc w:val="center"/>
        <w:rPr>
          <w:b/>
          <w:lang w:val="es-MX"/>
        </w:rPr>
      </w:pPr>
      <w:r w:rsidRPr="00D90FB4">
        <w:rPr>
          <w:b/>
          <w:lang w:val="es-MX"/>
        </w:rPr>
        <w:t>LEY</w:t>
      </w:r>
    </w:p>
    <w:p w:rsidR="00F73B9D" w:rsidRPr="00D90FB4" w:rsidRDefault="00F73B9D" w:rsidP="00D90FB4">
      <w:pPr>
        <w:rPr>
          <w:b/>
          <w:lang w:val="es-MX"/>
        </w:rPr>
      </w:pPr>
    </w:p>
    <w:p w:rsidR="00F73B9D" w:rsidRPr="00D90FB4" w:rsidRDefault="00F73B9D" w:rsidP="00D90FB4">
      <w:pPr>
        <w:pStyle w:val="Default"/>
        <w:jc w:val="both"/>
        <w:rPr>
          <w:rFonts w:ascii="Times New Roman" w:hAnsi="Times New Roman" w:cs="Times New Roman"/>
          <w:color w:val="auto"/>
        </w:rPr>
      </w:pPr>
    </w:p>
    <w:p w:rsidR="00F73B9D" w:rsidRPr="00D90FB4" w:rsidRDefault="00F73B9D"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rPr>
        <w:t xml:space="preserve"> </w:t>
      </w:r>
      <w:r w:rsidRPr="00D90FB4">
        <w:rPr>
          <w:rFonts w:ascii="Times New Roman" w:hAnsi="Times New Roman" w:cs="Times New Roman"/>
          <w:b/>
          <w:color w:val="auto"/>
          <w:szCs w:val="23"/>
        </w:rPr>
        <w:t>Artículo 1º.-</w:t>
      </w:r>
      <w:r w:rsidRPr="00D90FB4">
        <w:rPr>
          <w:rFonts w:ascii="Times New Roman" w:hAnsi="Times New Roman" w:cs="Times New Roman"/>
          <w:color w:val="auto"/>
          <w:szCs w:val="23"/>
        </w:rPr>
        <w:t xml:space="preserve"> Se otorga a la Asociación Civil "Club Social Deportivo y Cultural Español de la República Argentina" permiso de uso a título precario, por el término de </w:t>
      </w:r>
      <w:r w:rsidR="005A62C0" w:rsidRPr="00D90FB4">
        <w:rPr>
          <w:rFonts w:ascii="Times New Roman" w:hAnsi="Times New Roman" w:cs="Times New Roman"/>
          <w:color w:val="auto"/>
          <w:szCs w:val="23"/>
        </w:rPr>
        <w:t>veinte   (2</w:t>
      </w:r>
      <w:r w:rsidRPr="00D90FB4">
        <w:rPr>
          <w:rFonts w:ascii="Times New Roman" w:hAnsi="Times New Roman" w:cs="Times New Roman"/>
          <w:color w:val="auto"/>
          <w:szCs w:val="23"/>
        </w:rPr>
        <w:t xml:space="preserve">0) años, del predio delimitado por el eje de la Av. Santiago de Compostela, eje de la Av. Asturias, eje de la Av. Castañares y prolongación virtual del eje de la calle Fernández, con ingreso por Av. Santiago de Compostela 3873 de la Ciudad Autónoma de Buenos Aires, Lote 1) Circunscripción 1, Sección 56, Manzana 63A, Fracción I, Matrícula 1-92228 Lote 2) Circunscripción 1, Sección 56, Manzana 63A, Fracción G, Matricula 1-92227, que como Anexo I forma parte integrante de la presente. </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F73B9D"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lastRenderedPageBreak/>
        <w:t>Art</w:t>
      </w:r>
      <w:r w:rsidR="00CE6560" w:rsidRPr="00D90FB4">
        <w:rPr>
          <w:rFonts w:ascii="Times New Roman" w:hAnsi="Times New Roman" w:cs="Times New Roman"/>
          <w:b/>
          <w:color w:val="auto"/>
          <w:szCs w:val="23"/>
        </w:rPr>
        <w:t>ículo</w:t>
      </w:r>
      <w:r w:rsidRPr="00D90FB4">
        <w:rPr>
          <w:rFonts w:ascii="Times New Roman" w:hAnsi="Times New Roman" w:cs="Times New Roman"/>
          <w:b/>
          <w:color w:val="auto"/>
          <w:szCs w:val="23"/>
        </w:rPr>
        <w:t xml:space="preserve"> 2º.-</w:t>
      </w:r>
      <w:r w:rsidRPr="00D90FB4">
        <w:rPr>
          <w:rFonts w:ascii="Times New Roman" w:hAnsi="Times New Roman" w:cs="Times New Roman"/>
          <w:color w:val="auto"/>
          <w:szCs w:val="23"/>
        </w:rPr>
        <w:t xml:space="preserve"> La permisionaria destinará el predio identificado en el artículo 1° de la presente a la práctica de actividades deportivas, sociales, culturales, y comunitarias ateniéndose en su uso a lo prescripto por la presente y a lo regulado por sus estatutos en relación a su condición de asociación civil. </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Artículo</w:t>
      </w:r>
      <w:r w:rsidR="00F73B9D" w:rsidRPr="00D90FB4">
        <w:rPr>
          <w:rFonts w:ascii="Times New Roman" w:hAnsi="Times New Roman" w:cs="Times New Roman"/>
          <w:b/>
          <w:color w:val="auto"/>
          <w:szCs w:val="23"/>
        </w:rPr>
        <w:t xml:space="preserve"> 3º.-</w:t>
      </w:r>
      <w:r w:rsidR="00F73B9D" w:rsidRPr="00D90FB4">
        <w:rPr>
          <w:rFonts w:ascii="Times New Roman" w:hAnsi="Times New Roman" w:cs="Times New Roman"/>
          <w:color w:val="auto"/>
          <w:szCs w:val="23"/>
        </w:rPr>
        <w:t xml:space="preserve"> La permisionaria no podrá bajo ningún concepto modificar el destino asignado al predio, ni ceder y/o transferir, total o parcialmente, a título gratuito u oneroso, el permiso, siendo en tal caso causal suficiente para declarar la caducidad del permiso otorgado por la presente ley, correspondiendo la restitución inmediata del predio. </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Artículo</w:t>
      </w:r>
      <w:r w:rsidR="00F73B9D" w:rsidRPr="00D90FB4">
        <w:rPr>
          <w:rFonts w:ascii="Times New Roman" w:hAnsi="Times New Roman" w:cs="Times New Roman"/>
          <w:b/>
          <w:color w:val="auto"/>
          <w:szCs w:val="23"/>
        </w:rPr>
        <w:t xml:space="preserve"> 4º.-</w:t>
      </w:r>
      <w:r w:rsidR="00F73B9D" w:rsidRPr="00D90FB4">
        <w:rPr>
          <w:rFonts w:ascii="Times New Roman" w:hAnsi="Times New Roman" w:cs="Times New Roman"/>
          <w:color w:val="auto"/>
          <w:szCs w:val="23"/>
        </w:rPr>
        <w:t xml:space="preserve"> Toda mejora o construcción que realice la permisionaria en el predio debe cumplir con las normas establecidas en los Códigos Urbanístico y de Edificación vigentes, y deberá contar con la habilitación correspondiente, quedando incorporada al dominio de la Ciudad Autónoma de Buenos Aires a la extinción del permiso, por cualquier causa que ésta produzca, sin derecho a indemnización de ninguna naturaleza a favor de la permisionaria. </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F73B9D"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w:t>
      </w:r>
      <w:r w:rsidR="00CE6560" w:rsidRPr="00D90FB4">
        <w:rPr>
          <w:rFonts w:ascii="Times New Roman" w:hAnsi="Times New Roman" w:cs="Times New Roman"/>
          <w:b/>
          <w:color w:val="auto"/>
          <w:szCs w:val="23"/>
        </w:rPr>
        <w:t>ículo</w:t>
      </w:r>
      <w:r w:rsidRPr="00D90FB4">
        <w:rPr>
          <w:rFonts w:ascii="Times New Roman" w:hAnsi="Times New Roman" w:cs="Times New Roman"/>
          <w:b/>
          <w:color w:val="auto"/>
          <w:szCs w:val="23"/>
        </w:rPr>
        <w:t xml:space="preserve"> 5°.-</w:t>
      </w:r>
      <w:r w:rsidRPr="00D90FB4">
        <w:rPr>
          <w:rFonts w:ascii="Times New Roman" w:hAnsi="Times New Roman" w:cs="Times New Roman"/>
          <w:color w:val="auto"/>
          <w:szCs w:val="23"/>
        </w:rPr>
        <w:t xml:space="preserve"> La permisionaria se obliga a mantener el predio en perfecto estado de conservación e higiene, realizando a su exclusivo cargo todas las tareas que fueran necesarias a tal fin. </w:t>
      </w:r>
    </w:p>
    <w:p w:rsidR="00F73B9D" w:rsidRPr="00D90FB4" w:rsidRDefault="00F73B9D" w:rsidP="00D90FB4">
      <w:pPr>
        <w:pStyle w:val="Default"/>
        <w:jc w:val="both"/>
        <w:rPr>
          <w:rFonts w:ascii="Times New Roman" w:hAnsi="Times New Roman" w:cs="Times New Roman"/>
          <w:color w:val="auto"/>
          <w:szCs w:val="23"/>
        </w:rPr>
      </w:pPr>
    </w:p>
    <w:p w:rsidR="00DB0268"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 xml:space="preserve">Artículo </w:t>
      </w:r>
      <w:r w:rsidR="00F73B9D" w:rsidRPr="00D90FB4">
        <w:rPr>
          <w:rFonts w:ascii="Times New Roman" w:hAnsi="Times New Roman" w:cs="Times New Roman"/>
          <w:b/>
          <w:color w:val="auto"/>
          <w:szCs w:val="23"/>
        </w:rPr>
        <w:t>6º.-</w:t>
      </w:r>
      <w:r w:rsidR="00F73B9D" w:rsidRPr="00D90FB4">
        <w:rPr>
          <w:rFonts w:ascii="Times New Roman" w:hAnsi="Times New Roman" w:cs="Times New Roman"/>
          <w:color w:val="auto"/>
          <w:szCs w:val="23"/>
        </w:rPr>
        <w:t xml:space="preserve"> Queda a cargo de la permisionaria el pago de tasas, impuestos y las tarifas de los servicios públicos que correspondan al uso del predio. Asimismo, deberá contratar por su cuenta y cargo, seguros laborales, de incendio, de hurto y robo y de responsabilidad civil por daños a terceros y sus pertenencias, los que endosará a favor del Gobierno de la Ciudad Autónoma de Buenos Aires y/o la Corporación Buenos Aires Sur S.A., debiendo mantener dicha cobertura durante la vigencia del presente permiso. Estos seguros deberán ser reajustados en la forma y a entera satisfacción de la Autoridad de Aplicación. </w:t>
      </w:r>
    </w:p>
    <w:p w:rsidR="00DB0268" w:rsidRPr="00D90FB4" w:rsidRDefault="00DB0268" w:rsidP="00D90FB4">
      <w:pPr>
        <w:pStyle w:val="Default"/>
        <w:jc w:val="both"/>
        <w:rPr>
          <w:rFonts w:ascii="Times New Roman" w:hAnsi="Times New Roman" w:cs="Times New Roman"/>
          <w:color w:val="auto"/>
          <w:szCs w:val="23"/>
        </w:rPr>
      </w:pPr>
    </w:p>
    <w:p w:rsidR="00DB0268"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Artículo</w:t>
      </w:r>
      <w:r w:rsidR="00F73B9D" w:rsidRPr="00D90FB4">
        <w:rPr>
          <w:rFonts w:ascii="Times New Roman" w:hAnsi="Times New Roman" w:cs="Times New Roman"/>
          <w:b/>
          <w:color w:val="auto"/>
          <w:szCs w:val="23"/>
        </w:rPr>
        <w:t xml:space="preserve"> 7º.-</w:t>
      </w:r>
      <w:r w:rsidR="00F73B9D" w:rsidRPr="00D90FB4">
        <w:rPr>
          <w:rFonts w:ascii="Times New Roman" w:hAnsi="Times New Roman" w:cs="Times New Roman"/>
          <w:color w:val="auto"/>
          <w:szCs w:val="23"/>
        </w:rPr>
        <w:t xml:space="preserve"> La permisionaria no puede instalar en el predio, nombres, carteles, afiches, inscripciones, símbolos, emblemas, logotipos o isotipos, ni ninguna denominación análoga o asimilables a la que utilizan los partidos políticos registrados en la Ciudad Autónoma de Buenos Aires o ante la Secretaría Electoral del Juzgado Nacional en lo Criminal y Correccional Federal N°1 </w:t>
      </w:r>
      <w:r w:rsidR="00DB0268" w:rsidRPr="00D90FB4">
        <w:rPr>
          <w:rFonts w:ascii="Times New Roman" w:hAnsi="Times New Roman" w:cs="Times New Roman"/>
          <w:color w:val="auto"/>
          <w:szCs w:val="23"/>
        </w:rPr>
        <w:t>.</w:t>
      </w:r>
    </w:p>
    <w:p w:rsidR="00DB0268" w:rsidRPr="00D90FB4" w:rsidRDefault="00DB0268" w:rsidP="00D90FB4">
      <w:pPr>
        <w:pStyle w:val="Default"/>
        <w:jc w:val="both"/>
        <w:rPr>
          <w:rFonts w:ascii="Times New Roman" w:hAnsi="Times New Roman" w:cs="Times New Roman"/>
          <w:color w:val="auto"/>
          <w:szCs w:val="23"/>
        </w:rPr>
      </w:pPr>
    </w:p>
    <w:p w:rsidR="00F73B9D"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Artículo</w:t>
      </w:r>
      <w:r w:rsidR="00F73B9D" w:rsidRPr="00D90FB4">
        <w:rPr>
          <w:rFonts w:ascii="Times New Roman" w:hAnsi="Times New Roman" w:cs="Times New Roman"/>
          <w:b/>
          <w:color w:val="auto"/>
          <w:szCs w:val="23"/>
        </w:rPr>
        <w:t xml:space="preserve"> 8º.-</w:t>
      </w:r>
      <w:r w:rsidR="00F73B9D" w:rsidRPr="00D90FB4">
        <w:rPr>
          <w:rFonts w:ascii="Times New Roman" w:hAnsi="Times New Roman" w:cs="Times New Roman"/>
          <w:color w:val="auto"/>
          <w:szCs w:val="23"/>
        </w:rPr>
        <w:t xml:space="preserve"> La permisionaria deberá cumplir con todas las normas nacionales y de la Ciudad Autónoma de Buenos Aires con relación a la habilitación del espacio y la contratación del personal a su cargo. El Gobierno de la Ciudad Autónoma de Buenos Aires y/o la Corporación Buenos Aires Sur S.A., no obstante ser titular de dominio, no tendrá relación laboral alguna con el personal que emplee la permisionaria y resulta exento de la solidaridad prevista por la Ley Nacional de Contrato de Trabajo. El Gobierno de la Ciudad Autónoma de Buenos Aires no asumirá responsabilidad alguna y estará desligado de todo conflicto o litigio que eventualmente se genere por cuestiones de índole laboral entre la permisionaria y el personal que éste emplease. </w:t>
      </w:r>
    </w:p>
    <w:p w:rsidR="00CE6560" w:rsidRPr="00D90FB4" w:rsidRDefault="00CE6560" w:rsidP="00D90FB4">
      <w:pPr>
        <w:pStyle w:val="Default"/>
        <w:jc w:val="both"/>
        <w:rPr>
          <w:rFonts w:ascii="Times New Roman" w:hAnsi="Times New Roman" w:cs="Times New Roman"/>
          <w:color w:val="auto"/>
          <w:szCs w:val="23"/>
        </w:rPr>
      </w:pPr>
    </w:p>
    <w:p w:rsidR="00CE6560"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Artículo 9°.-</w:t>
      </w:r>
      <w:r w:rsidRPr="00D90FB4">
        <w:rPr>
          <w:rFonts w:ascii="Times New Roman" w:hAnsi="Times New Roman" w:cs="Times New Roman"/>
          <w:color w:val="auto"/>
          <w:szCs w:val="23"/>
        </w:rPr>
        <w:t xml:space="preserve"> La beneficiaria deberá coordinar con el Gobierno de la Ciudad de Buenos Aires, el uso de sus instalaciones para la realización de actividades conforme el uso otorgado al predio.</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CE6560"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Artículo 10</w:t>
      </w:r>
      <w:r w:rsidR="00F73B9D" w:rsidRPr="00D90FB4">
        <w:rPr>
          <w:rFonts w:ascii="Times New Roman" w:hAnsi="Times New Roman" w:cs="Times New Roman"/>
          <w:b/>
          <w:color w:val="auto"/>
          <w:szCs w:val="23"/>
        </w:rPr>
        <w:t>º.-</w:t>
      </w:r>
      <w:r w:rsidR="00F73B9D" w:rsidRPr="00D90FB4">
        <w:rPr>
          <w:rFonts w:ascii="Times New Roman" w:hAnsi="Times New Roman" w:cs="Times New Roman"/>
          <w:color w:val="auto"/>
          <w:szCs w:val="23"/>
        </w:rPr>
        <w:t xml:space="preserve"> La restitución del inmueble al Gobierno de la Ciudad por el cumplimiento del plazo establecido en el artículo 1°, o bien, originado en cualquier tipo de incumplimiento, incluye todas las construcciones y mejoras que se hubieran realizado sin otorgar derecho alguno o reclamo por compensación, ni indemnización por parte de la permisionaria. </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F73B9D"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lastRenderedPageBreak/>
        <w:t>Art</w:t>
      </w:r>
      <w:r w:rsidR="00CE6560" w:rsidRPr="00D90FB4">
        <w:rPr>
          <w:rFonts w:ascii="Times New Roman" w:hAnsi="Times New Roman" w:cs="Times New Roman"/>
          <w:b/>
          <w:color w:val="auto"/>
          <w:szCs w:val="23"/>
        </w:rPr>
        <w:t>ículo</w:t>
      </w:r>
      <w:r w:rsidRPr="00D90FB4">
        <w:rPr>
          <w:rFonts w:ascii="Times New Roman" w:hAnsi="Times New Roman" w:cs="Times New Roman"/>
          <w:b/>
          <w:color w:val="auto"/>
          <w:szCs w:val="23"/>
        </w:rPr>
        <w:t xml:space="preserve"> 1</w:t>
      </w:r>
      <w:r w:rsidR="00CE6560" w:rsidRPr="00D90FB4">
        <w:rPr>
          <w:rFonts w:ascii="Times New Roman" w:hAnsi="Times New Roman" w:cs="Times New Roman"/>
          <w:b/>
          <w:color w:val="auto"/>
          <w:szCs w:val="23"/>
        </w:rPr>
        <w:t>1°</w:t>
      </w:r>
      <w:r w:rsidRPr="00D90FB4">
        <w:rPr>
          <w:rFonts w:ascii="Times New Roman" w:hAnsi="Times New Roman" w:cs="Times New Roman"/>
          <w:b/>
          <w:color w:val="auto"/>
          <w:szCs w:val="23"/>
        </w:rPr>
        <w:t>.-</w:t>
      </w:r>
      <w:r w:rsidRPr="00D90FB4">
        <w:rPr>
          <w:rFonts w:ascii="Times New Roman" w:hAnsi="Times New Roman" w:cs="Times New Roman"/>
          <w:color w:val="auto"/>
          <w:szCs w:val="23"/>
        </w:rPr>
        <w:t xml:space="preserve"> Anualmente el Poder Ejecutivo realizará visitas a fin de constatar y evaluar el cumplimiento de la presente norma. </w:t>
      </w:r>
    </w:p>
    <w:p w:rsidR="00F73B9D" w:rsidRPr="00D90FB4" w:rsidRDefault="00F73B9D" w:rsidP="00D90FB4">
      <w:pPr>
        <w:pStyle w:val="Default"/>
        <w:jc w:val="both"/>
        <w:rPr>
          <w:rFonts w:ascii="Times New Roman" w:hAnsi="Times New Roman" w:cs="Times New Roman"/>
          <w:color w:val="auto"/>
          <w:szCs w:val="23"/>
        </w:rPr>
      </w:pPr>
    </w:p>
    <w:p w:rsidR="00F73B9D" w:rsidRPr="00D90FB4" w:rsidRDefault="00F73B9D" w:rsidP="00D90FB4">
      <w:pPr>
        <w:pStyle w:val="Default"/>
        <w:jc w:val="both"/>
        <w:rPr>
          <w:rFonts w:ascii="Times New Roman" w:hAnsi="Times New Roman" w:cs="Times New Roman"/>
          <w:color w:val="auto"/>
          <w:szCs w:val="23"/>
        </w:rPr>
      </w:pPr>
      <w:r w:rsidRPr="00D90FB4">
        <w:rPr>
          <w:rFonts w:ascii="Times New Roman" w:hAnsi="Times New Roman" w:cs="Times New Roman"/>
          <w:b/>
          <w:color w:val="auto"/>
          <w:szCs w:val="23"/>
        </w:rPr>
        <w:t>Art</w:t>
      </w:r>
      <w:r w:rsidR="00CE6560" w:rsidRPr="00D90FB4">
        <w:rPr>
          <w:rFonts w:ascii="Times New Roman" w:hAnsi="Times New Roman" w:cs="Times New Roman"/>
          <w:b/>
          <w:color w:val="auto"/>
          <w:szCs w:val="23"/>
        </w:rPr>
        <w:t>ículo 12</w:t>
      </w:r>
      <w:r w:rsidRPr="00D90FB4">
        <w:rPr>
          <w:rFonts w:ascii="Times New Roman" w:hAnsi="Times New Roman" w:cs="Times New Roman"/>
          <w:b/>
          <w:color w:val="auto"/>
          <w:szCs w:val="23"/>
        </w:rPr>
        <w:t>°.-</w:t>
      </w:r>
      <w:r w:rsidRPr="00D90FB4">
        <w:rPr>
          <w:rFonts w:ascii="Times New Roman" w:hAnsi="Times New Roman" w:cs="Times New Roman"/>
          <w:color w:val="auto"/>
          <w:szCs w:val="23"/>
        </w:rPr>
        <w:t xml:space="preserve"> Comuníquese, etc..</w:t>
      </w:r>
    </w:p>
    <w:p w:rsidR="00F73B9D" w:rsidRPr="00D90FB4" w:rsidRDefault="00F73B9D" w:rsidP="00D90FB4">
      <w:pPr>
        <w:pStyle w:val="Default"/>
        <w:jc w:val="both"/>
        <w:rPr>
          <w:rFonts w:ascii="Times New Roman" w:hAnsi="Times New Roman" w:cs="Times New Roman"/>
          <w:color w:val="auto"/>
          <w:szCs w:val="23"/>
        </w:rPr>
      </w:pPr>
    </w:p>
    <w:p w:rsidR="00B177FE" w:rsidRPr="00D90FB4" w:rsidRDefault="00F73B9D" w:rsidP="00D90FB4">
      <w:pPr>
        <w:rPr>
          <w:lang w:val="es-MX"/>
        </w:rPr>
      </w:pPr>
      <w:r w:rsidRPr="00D90FB4">
        <w:rPr>
          <w:lang w:val="es-MX"/>
        </w:rPr>
        <w:t xml:space="preserve">Sala de la Comisión : </w:t>
      </w:r>
    </w:p>
    <w:p w:rsidR="00B177FE" w:rsidRPr="00D90FB4" w:rsidRDefault="00B177FE" w:rsidP="00D90FB4">
      <w:pPr>
        <w:rPr>
          <w:lang w:val="es-MX"/>
        </w:rPr>
      </w:pPr>
    </w:p>
    <w:p w:rsidR="00AF6352" w:rsidRPr="00D90FB4" w:rsidRDefault="00AF6352" w:rsidP="00D90FB4">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117"/>
        <w:gridCol w:w="4145"/>
      </w:tblGrid>
      <w:tr w:rsidR="00F617B0" w:rsidRPr="00D90FB4" w:rsidTr="00075373">
        <w:trPr>
          <w:trHeight w:val="1602"/>
        </w:trPr>
        <w:tc>
          <w:tcPr>
            <w:tcW w:w="4348" w:type="dxa"/>
            <w:tcBorders>
              <w:bottom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F617B0" w:rsidRPr="00D90FB4" w:rsidRDefault="00F617B0" w:rsidP="00D90FB4">
            <w:pPr>
              <w:jc w:val="center"/>
              <w:rPr>
                <w:rFonts w:ascii="Times New Roman" w:hAnsi="Times New Roman" w:cs="Times New Roman"/>
                <w:sz w:val="24"/>
              </w:rPr>
            </w:pPr>
            <w:r w:rsidRPr="00D90FB4">
              <w:rPr>
                <w:rFonts w:ascii="Times New Roman" w:hAnsi="Times New Roman" w:cs="Times New Roman"/>
                <w:sz w:val="24"/>
              </w:rPr>
              <w:t>PAOLA MICHIELOTTO</w:t>
            </w:r>
          </w:p>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PRESIDENTA</w:t>
            </w:r>
          </w:p>
        </w:tc>
      </w:tr>
      <w:tr w:rsidR="00F617B0" w:rsidRPr="00D90FB4" w:rsidTr="00075373">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rPr>
                <w:rFonts w:ascii="Times New Roman" w:hAnsi="Times New Roman" w:cs="Times New Roman"/>
                <w:sz w:val="24"/>
                <w:szCs w:val="24"/>
              </w:rPr>
            </w:pPr>
            <w:r w:rsidRPr="00D90FB4">
              <w:rPr>
                <w:rFonts w:ascii="Times New Roman" w:hAnsi="Times New Roman" w:cs="Times New Roman"/>
                <w:sz w:val="24"/>
                <w:szCs w:val="24"/>
              </w:rPr>
              <w:t xml:space="preserve">               CLAUDIA  NEIRA</w:t>
            </w:r>
          </w:p>
          <w:p w:rsidR="00F617B0" w:rsidRPr="00D90FB4" w:rsidRDefault="00F617B0" w:rsidP="00D90FB4">
            <w:pPr>
              <w:rPr>
                <w:rFonts w:ascii="Times New Roman" w:hAnsi="Times New Roman" w:cs="Times New Roman"/>
                <w:sz w:val="24"/>
                <w:lang w:val="es-MX"/>
              </w:rPr>
            </w:pPr>
            <w:r w:rsidRPr="00D90FB4">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rPr>
            </w:pPr>
            <w:r w:rsidRPr="00D90FB4">
              <w:rPr>
                <w:rFonts w:ascii="Times New Roman" w:hAnsi="Times New Roman" w:cs="Times New Roman"/>
                <w:sz w:val="24"/>
              </w:rPr>
              <w:t>LUCIO LAPEÑA</w:t>
            </w:r>
          </w:p>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Vicepresidente 2º</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MATÍAS BARROETAVEÑA</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szCs w:val="24"/>
                <w:lang w:val="es-MX"/>
              </w:rPr>
            </w:pPr>
            <w:r w:rsidRPr="00D90FB4">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szCs w:val="24"/>
                <w:lang w:val="es-MX"/>
              </w:rPr>
            </w:pPr>
            <w:r w:rsidRPr="00D90FB4">
              <w:rPr>
                <w:rFonts w:ascii="Times New Roman" w:hAnsi="Times New Roman" w:cs="Times New Roman"/>
                <w:sz w:val="24"/>
                <w:szCs w:val="24"/>
                <w:lang w:val="es-MX"/>
              </w:rPr>
              <w:t>FACUNDO DEL GAISO</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MARÍA LUISA GONZÁLEZ ESTEVARENA</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MATÍAS LOPEZ</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rPr>
            </w:pPr>
            <w:r w:rsidRPr="00D90FB4">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rPr>
            </w:pPr>
            <w:r w:rsidRPr="00D90FB4">
              <w:rPr>
                <w:rFonts w:ascii="Times New Roman" w:hAnsi="Times New Roman" w:cs="Times New Roman"/>
                <w:sz w:val="24"/>
              </w:rPr>
              <w:t>JUAN PABLO MODARELLI</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lastRenderedPageBreak/>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SEBASTIÁN NAGATA</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rPr>
              <w:t>MARÍA INÉS PARRY</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szCs w:val="24"/>
                <w:lang w:val="es-MX"/>
              </w:rPr>
            </w:pPr>
            <w:r w:rsidRPr="00D90FB4">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szCs w:val="24"/>
              </w:rPr>
              <w:t>SERGIO SICILIANO</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lang w:val="es-MX"/>
              </w:rPr>
            </w:pPr>
            <w:r w:rsidRPr="00D90FB4">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szCs w:val="24"/>
              </w:rPr>
            </w:pPr>
            <w:r w:rsidRPr="00D90FB4">
              <w:rPr>
                <w:rFonts w:ascii="Times New Roman" w:hAnsi="Times New Roman" w:cs="Times New Roman"/>
                <w:sz w:val="24"/>
                <w:szCs w:val="24"/>
              </w:rPr>
              <w:t>JUAN MANUEL VALDÉS</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szCs w:val="24"/>
              </w:rPr>
            </w:pPr>
            <w:r w:rsidRPr="00D90FB4">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szCs w:val="24"/>
              </w:rPr>
            </w:pPr>
            <w:r w:rsidRPr="00D90FB4">
              <w:rPr>
                <w:rFonts w:ascii="Times New Roman" w:hAnsi="Times New Roman" w:cs="Times New Roman"/>
                <w:sz w:val="24"/>
                <w:szCs w:val="24"/>
              </w:rPr>
              <w:t>FRANCO VITALI</w:t>
            </w:r>
          </w:p>
        </w:tc>
      </w:tr>
      <w:tr w:rsidR="00F617B0" w:rsidRPr="00D90FB4" w:rsidTr="00075373">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F617B0" w:rsidRPr="00D90FB4" w:rsidRDefault="00F617B0" w:rsidP="00D90FB4">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F617B0" w:rsidRPr="00D90FB4" w:rsidRDefault="00F617B0" w:rsidP="00D90FB4">
            <w:pPr>
              <w:jc w:val="center"/>
              <w:rPr>
                <w:rFonts w:ascii="Times New Roman" w:hAnsi="Times New Roman" w:cs="Times New Roman"/>
                <w:sz w:val="24"/>
                <w:szCs w:val="24"/>
              </w:rPr>
            </w:pPr>
          </w:p>
        </w:tc>
      </w:tr>
    </w:tbl>
    <w:p w:rsidR="00F617B0" w:rsidRPr="00D90FB4" w:rsidRDefault="00F617B0" w:rsidP="00D90FB4"/>
    <w:p w:rsidR="00DB0268" w:rsidRPr="00D90FB4" w:rsidRDefault="00DB0268" w:rsidP="00D90FB4">
      <w:pPr>
        <w:rPr>
          <w:lang w:val="es-MX"/>
        </w:rPr>
      </w:pPr>
    </w:p>
    <w:p w:rsidR="00DB0268" w:rsidRPr="00D90FB4" w:rsidRDefault="00DB0268" w:rsidP="00D90FB4">
      <w:pPr>
        <w:rPr>
          <w:lang w:val="es-MX"/>
        </w:rPr>
      </w:pPr>
    </w:p>
    <w:p w:rsidR="00DB0268" w:rsidRPr="00D90FB4" w:rsidRDefault="00DB0268" w:rsidP="00D90FB4">
      <w:pPr>
        <w:rPr>
          <w:lang w:val="es-MX"/>
        </w:rPr>
      </w:pPr>
    </w:p>
    <w:p w:rsidR="00C86C20" w:rsidRPr="00D90FB4" w:rsidRDefault="00C86C20" w:rsidP="00D90FB4">
      <w:pPr>
        <w:rPr>
          <w:lang w:val="es-MX"/>
        </w:rPr>
      </w:pPr>
    </w:p>
    <w:p w:rsidR="00C86C20" w:rsidRPr="00D90FB4" w:rsidRDefault="00C86C20" w:rsidP="00D90FB4">
      <w:pPr>
        <w:rPr>
          <w:lang w:val="es-MX"/>
        </w:rPr>
      </w:pPr>
    </w:p>
    <w:p w:rsidR="00C86C20" w:rsidRPr="00D90FB4" w:rsidRDefault="00C86C20" w:rsidP="00D90FB4">
      <w:pPr>
        <w:rPr>
          <w:lang w:val="es-MX"/>
        </w:rPr>
      </w:pPr>
    </w:p>
    <w:p w:rsidR="00C86C20" w:rsidRPr="00D90FB4" w:rsidRDefault="00C86C20" w:rsidP="00D90FB4">
      <w:pPr>
        <w:rPr>
          <w:lang w:val="es-MX"/>
        </w:rPr>
      </w:pPr>
    </w:p>
    <w:p w:rsidR="007253D2" w:rsidRPr="00D90FB4" w:rsidRDefault="007253D2" w:rsidP="00D90FB4">
      <w:pPr>
        <w:jc w:val="left"/>
        <w:rPr>
          <w:noProof/>
          <w:lang w:val="es-ES"/>
        </w:rPr>
      </w:pPr>
      <w:r w:rsidRPr="00D90FB4">
        <w:rPr>
          <w:noProof/>
          <w:lang w:val="es-ES"/>
        </w:rPr>
        <w:br w:type="page"/>
      </w:r>
    </w:p>
    <w:p w:rsidR="007253D2" w:rsidRPr="00D90FB4" w:rsidRDefault="007253D2" w:rsidP="00D90FB4">
      <w:pPr>
        <w:rPr>
          <w:lang w:val="es-MX"/>
        </w:rPr>
      </w:pPr>
    </w:p>
    <w:p w:rsidR="007253D2" w:rsidRPr="00D90FB4" w:rsidRDefault="007253D2" w:rsidP="00D90FB4">
      <w:pPr>
        <w:rPr>
          <w:lang w:val="es-MX"/>
        </w:rPr>
      </w:pPr>
    </w:p>
    <w:p w:rsidR="007253D2" w:rsidRPr="00D90FB4" w:rsidRDefault="007253D2" w:rsidP="00D90FB4">
      <w:pPr>
        <w:jc w:val="center"/>
        <w:rPr>
          <w:lang w:val="es-MX"/>
        </w:rPr>
      </w:pPr>
      <w:r w:rsidRPr="00D90FB4">
        <w:rPr>
          <w:lang w:val="es-MX"/>
        </w:rPr>
        <w:t>ANEXO  I</w:t>
      </w:r>
    </w:p>
    <w:p w:rsidR="007253D2" w:rsidRPr="00D90FB4" w:rsidRDefault="007253D2" w:rsidP="00D90FB4">
      <w:pPr>
        <w:jc w:val="center"/>
        <w:rPr>
          <w:lang w:val="es-MX"/>
        </w:rPr>
      </w:pPr>
    </w:p>
    <w:p w:rsidR="007253D2" w:rsidRPr="00D90FB4" w:rsidRDefault="007253D2" w:rsidP="00D90FB4">
      <w:pPr>
        <w:rPr>
          <w:lang w:val="es-MX"/>
        </w:rPr>
      </w:pPr>
    </w:p>
    <w:p w:rsidR="00DB0268" w:rsidRPr="00D90FB4" w:rsidRDefault="007253D2" w:rsidP="00D90FB4">
      <w:pPr>
        <w:rPr>
          <w:lang w:val="es-MX"/>
        </w:rPr>
      </w:pPr>
      <w:r w:rsidRPr="00D90FB4">
        <w:rPr>
          <w:noProof/>
          <w:lang w:val="es-ES"/>
        </w:rPr>
        <w:drawing>
          <wp:inline distT="0" distB="0" distL="0" distR="0">
            <wp:extent cx="5109210" cy="5404104"/>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109210" cy="5404104"/>
                    </a:xfrm>
                    <a:prstGeom prst="rect">
                      <a:avLst/>
                    </a:prstGeom>
                    <a:noFill/>
                    <a:ln w="9525">
                      <a:noFill/>
                      <a:miter lim="800000"/>
                      <a:headEnd/>
                      <a:tailEnd/>
                    </a:ln>
                  </pic:spPr>
                </pic:pic>
              </a:graphicData>
            </a:graphic>
          </wp:inline>
        </w:drawing>
      </w:r>
    </w:p>
    <w:p w:rsidR="007253D2" w:rsidRPr="00D90FB4" w:rsidRDefault="007253D2" w:rsidP="00D90FB4">
      <w:pPr>
        <w:rPr>
          <w:lang w:val="es-MX"/>
        </w:rPr>
      </w:pPr>
      <w:r w:rsidRPr="00D90FB4">
        <w:rPr>
          <w:noProof/>
          <w:lang w:val="es-ES"/>
        </w:rPr>
        <w:lastRenderedPageBreak/>
        <w:drawing>
          <wp:inline distT="0" distB="0" distL="0" distR="0">
            <wp:extent cx="5109210" cy="4187573"/>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109210" cy="4187573"/>
                    </a:xfrm>
                    <a:prstGeom prst="rect">
                      <a:avLst/>
                    </a:prstGeom>
                    <a:noFill/>
                    <a:ln w="9525">
                      <a:noFill/>
                      <a:miter lim="800000"/>
                      <a:headEnd/>
                      <a:tailEnd/>
                    </a:ln>
                  </pic:spPr>
                </pic:pic>
              </a:graphicData>
            </a:graphic>
          </wp:inline>
        </w:drawing>
      </w:r>
    </w:p>
    <w:sectPr w:rsidR="007253D2" w:rsidRPr="00D90FB4" w:rsidSect="00BD3653">
      <w:headerReference w:type="default" r:id="rId9"/>
      <w:footerReference w:type="default" r:id="rId10"/>
      <w:pgSz w:w="12242" w:h="20163" w:code="5"/>
      <w:pgMar w:top="2268" w:right="136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415" w:rsidRDefault="006D7415">
      <w:r>
        <w:separator/>
      </w:r>
    </w:p>
  </w:endnote>
  <w:endnote w:type="continuationSeparator" w:id="0">
    <w:p w:rsidR="006D7415" w:rsidRDefault="006D74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504864" w:rsidRDefault="00601A75">
    <w:pPr>
      <w:pStyle w:val="Piedepgina"/>
      <w:rPr>
        <w:color w:val="333333"/>
        <w:sz w:val="20"/>
      </w:rPr>
    </w:pPr>
    <w:bookmarkStart w:id="1" w:name="Despacho"/>
    <w:bookmarkEnd w:id="1"/>
  </w:p>
  <w:p w:rsidR="00601A75" w:rsidRPr="00504864" w:rsidRDefault="00601A75">
    <w:pPr>
      <w:pStyle w:val="Piedepgina"/>
      <w:rPr>
        <w:color w:val="333333"/>
        <w:sz w:val="20"/>
      </w:rPr>
    </w:pPr>
    <w:r w:rsidRPr="00504864">
      <w:rPr>
        <w:color w:val="333333"/>
        <w:sz w:val="20"/>
      </w:rPr>
      <w:t xml:space="preserve">Último cambio: </w:t>
    </w:r>
    <w:fldSimple w:instr=" SAVEDATE  \* MERGEFORMAT ">
      <w:r w:rsidR="00504864" w:rsidRPr="00504864">
        <w:rPr>
          <w:noProof/>
          <w:color w:val="333333"/>
          <w:sz w:val="20"/>
        </w:rPr>
        <w:t>12/11/2025 12:56:00</w:t>
      </w:r>
    </w:fldSimple>
    <w:r w:rsidRPr="00504864">
      <w:rPr>
        <w:color w:val="333333"/>
        <w:sz w:val="20"/>
      </w:rPr>
      <w:t xml:space="preserve">  -  Cantidad de caracteres: </w:t>
    </w:r>
    <w:fldSimple w:instr=" NUMCHARS  \* MERGEFORMAT ">
      <w:r w:rsidR="00504864" w:rsidRPr="00504864">
        <w:rPr>
          <w:noProof/>
          <w:color w:val="333333"/>
          <w:sz w:val="20"/>
        </w:rPr>
        <w:t>8795</w:t>
      </w:r>
    </w:fldSimple>
    <w:r w:rsidRPr="00504864">
      <w:rPr>
        <w:color w:val="333333"/>
        <w:sz w:val="20"/>
      </w:rPr>
      <w:t xml:space="preserve"> - Cantidad de palabras: </w:t>
    </w:r>
    <w:fldSimple w:instr=" NUMWORDS  \* MERGEFORMAT ">
      <w:r w:rsidR="00504864" w:rsidRPr="00504864">
        <w:rPr>
          <w:noProof/>
          <w:color w:val="333333"/>
          <w:sz w:val="20"/>
        </w:rPr>
        <w:t>1671</w:t>
      </w:r>
    </w:fldSimple>
  </w:p>
  <w:p w:rsidR="00601A75" w:rsidRPr="00504864" w:rsidRDefault="00601A75" w:rsidP="00B05649">
    <w:pPr>
      <w:pStyle w:val="Piedepgina"/>
      <w:tabs>
        <w:tab w:val="left" w:pos="3565"/>
      </w:tabs>
      <w:rPr>
        <w:rStyle w:val="Nmerodepgina"/>
        <w:color w:val="333333"/>
      </w:rPr>
    </w:pPr>
    <w:r w:rsidRPr="00504864">
      <w:rPr>
        <w:color w:val="333333"/>
        <w:sz w:val="20"/>
      </w:rPr>
      <w:tab/>
      <w:t>Pág.</w:t>
    </w:r>
    <w:r w:rsidRPr="00504864">
      <w:rPr>
        <w:color w:val="333333"/>
      </w:rPr>
      <w:t xml:space="preserve"> </w:t>
    </w:r>
    <w:r w:rsidR="00657FC4" w:rsidRPr="00504864">
      <w:rPr>
        <w:rStyle w:val="Nmerodepgina"/>
        <w:color w:val="333333"/>
      </w:rPr>
      <w:fldChar w:fldCharType="begin"/>
    </w:r>
    <w:r w:rsidRPr="00504864">
      <w:rPr>
        <w:rStyle w:val="Nmerodepgina"/>
        <w:color w:val="333333"/>
      </w:rPr>
      <w:instrText xml:space="preserve"> PAGE </w:instrText>
    </w:r>
    <w:r w:rsidR="00657FC4" w:rsidRPr="00504864">
      <w:rPr>
        <w:rStyle w:val="Nmerodepgina"/>
        <w:color w:val="333333"/>
      </w:rPr>
      <w:fldChar w:fldCharType="separate"/>
    </w:r>
    <w:r w:rsidR="00504864" w:rsidRPr="00504864">
      <w:rPr>
        <w:rStyle w:val="Nmerodepgina"/>
        <w:noProof/>
        <w:color w:val="333333"/>
      </w:rPr>
      <w:t>7</w:t>
    </w:r>
    <w:r w:rsidR="00657FC4" w:rsidRPr="00504864">
      <w:rPr>
        <w:rStyle w:val="Nmerodepgina"/>
        <w:color w:val="333333"/>
      </w:rPr>
      <w:fldChar w:fldCharType="end"/>
    </w:r>
    <w:r w:rsidRPr="00504864">
      <w:rPr>
        <w:rStyle w:val="Nmerodepgina"/>
        <w:color w:val="333333"/>
      </w:rPr>
      <w:t>/</w:t>
    </w:r>
    <w:fldSimple w:instr=" NUMPAGES  \* MERGEFORMAT ">
      <w:r w:rsidR="00504864" w:rsidRPr="00504864">
        <w:rPr>
          <w:rStyle w:val="Nmerodepgina"/>
          <w:noProof/>
          <w:color w:val="333333"/>
        </w:rPr>
        <w:t>7</w:t>
      </w:r>
    </w:fldSimple>
    <w:r w:rsidRPr="00504864">
      <w:rPr>
        <w:rStyle w:val="Nmerodepgina"/>
        <w:color w:val="333333"/>
      </w:rPr>
      <w:t xml:space="preserve"> </w:t>
    </w:r>
  </w:p>
  <w:p w:rsidR="00601A75" w:rsidRPr="0050486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415" w:rsidRDefault="006D7415">
      <w:r>
        <w:separator/>
      </w:r>
    </w:p>
  </w:footnote>
  <w:footnote w:type="continuationSeparator" w:id="0">
    <w:p w:rsidR="006D7415" w:rsidRDefault="006D74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D97821"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rsids>
    <w:rsidRoot w:val="005D0711"/>
    <w:rsid w:val="00000D04"/>
    <w:rsid w:val="00001988"/>
    <w:rsid w:val="000031F8"/>
    <w:rsid w:val="00024CCC"/>
    <w:rsid w:val="00026430"/>
    <w:rsid w:val="00030DF5"/>
    <w:rsid w:val="0003615C"/>
    <w:rsid w:val="000376AB"/>
    <w:rsid w:val="00043882"/>
    <w:rsid w:val="00047299"/>
    <w:rsid w:val="00062864"/>
    <w:rsid w:val="00067370"/>
    <w:rsid w:val="000713D7"/>
    <w:rsid w:val="00071CFB"/>
    <w:rsid w:val="00077DAC"/>
    <w:rsid w:val="00080837"/>
    <w:rsid w:val="00081FFF"/>
    <w:rsid w:val="00085D07"/>
    <w:rsid w:val="000B2290"/>
    <w:rsid w:val="000B4DE8"/>
    <w:rsid w:val="000D1497"/>
    <w:rsid w:val="000D2860"/>
    <w:rsid w:val="000D6C54"/>
    <w:rsid w:val="000E3949"/>
    <w:rsid w:val="000F74CB"/>
    <w:rsid w:val="000F7E30"/>
    <w:rsid w:val="00103C6B"/>
    <w:rsid w:val="00104335"/>
    <w:rsid w:val="00120F47"/>
    <w:rsid w:val="00127D10"/>
    <w:rsid w:val="00136787"/>
    <w:rsid w:val="001371E2"/>
    <w:rsid w:val="001445BB"/>
    <w:rsid w:val="00145948"/>
    <w:rsid w:val="00155C7C"/>
    <w:rsid w:val="00160A2A"/>
    <w:rsid w:val="001614A7"/>
    <w:rsid w:val="0019414B"/>
    <w:rsid w:val="00197335"/>
    <w:rsid w:val="001B0CF3"/>
    <w:rsid w:val="001B3240"/>
    <w:rsid w:val="001B770D"/>
    <w:rsid w:val="001C18CC"/>
    <w:rsid w:val="001D480C"/>
    <w:rsid w:val="001E5394"/>
    <w:rsid w:val="001F2924"/>
    <w:rsid w:val="001F3AFD"/>
    <w:rsid w:val="00205802"/>
    <w:rsid w:val="00205DAD"/>
    <w:rsid w:val="00223436"/>
    <w:rsid w:val="002327DE"/>
    <w:rsid w:val="00246DF0"/>
    <w:rsid w:val="0026220D"/>
    <w:rsid w:val="00264512"/>
    <w:rsid w:val="00265972"/>
    <w:rsid w:val="00275865"/>
    <w:rsid w:val="00276A7E"/>
    <w:rsid w:val="00296815"/>
    <w:rsid w:val="002971A4"/>
    <w:rsid w:val="002B47D0"/>
    <w:rsid w:val="002B7E0C"/>
    <w:rsid w:val="002C768C"/>
    <w:rsid w:val="002D05E9"/>
    <w:rsid w:val="002D533A"/>
    <w:rsid w:val="002D778C"/>
    <w:rsid w:val="002E38C3"/>
    <w:rsid w:val="002F7961"/>
    <w:rsid w:val="00302300"/>
    <w:rsid w:val="00305DD1"/>
    <w:rsid w:val="003145ED"/>
    <w:rsid w:val="00315C77"/>
    <w:rsid w:val="00321B2D"/>
    <w:rsid w:val="0033168A"/>
    <w:rsid w:val="00335CD9"/>
    <w:rsid w:val="00340F54"/>
    <w:rsid w:val="0035681D"/>
    <w:rsid w:val="003821FA"/>
    <w:rsid w:val="003A7311"/>
    <w:rsid w:val="003B471C"/>
    <w:rsid w:val="003D10AB"/>
    <w:rsid w:val="003D4000"/>
    <w:rsid w:val="003D66D2"/>
    <w:rsid w:val="003F1EFD"/>
    <w:rsid w:val="003F4249"/>
    <w:rsid w:val="00401C75"/>
    <w:rsid w:val="00406131"/>
    <w:rsid w:val="0040761B"/>
    <w:rsid w:val="00422C3F"/>
    <w:rsid w:val="0043497F"/>
    <w:rsid w:val="004354AC"/>
    <w:rsid w:val="00446E1A"/>
    <w:rsid w:val="004847CA"/>
    <w:rsid w:val="00491A4D"/>
    <w:rsid w:val="004A614B"/>
    <w:rsid w:val="004B7714"/>
    <w:rsid w:val="004D2D62"/>
    <w:rsid w:val="004D30D5"/>
    <w:rsid w:val="004D4103"/>
    <w:rsid w:val="004D438B"/>
    <w:rsid w:val="004E235F"/>
    <w:rsid w:val="00504864"/>
    <w:rsid w:val="0051012E"/>
    <w:rsid w:val="005142E6"/>
    <w:rsid w:val="00520E16"/>
    <w:rsid w:val="00522C71"/>
    <w:rsid w:val="005235BD"/>
    <w:rsid w:val="00534552"/>
    <w:rsid w:val="00540D49"/>
    <w:rsid w:val="00540E5C"/>
    <w:rsid w:val="00550A79"/>
    <w:rsid w:val="00551DE0"/>
    <w:rsid w:val="0057409D"/>
    <w:rsid w:val="005769D4"/>
    <w:rsid w:val="00584777"/>
    <w:rsid w:val="00587242"/>
    <w:rsid w:val="005A1232"/>
    <w:rsid w:val="005A32ED"/>
    <w:rsid w:val="005A3AA1"/>
    <w:rsid w:val="005A4D27"/>
    <w:rsid w:val="005A62C0"/>
    <w:rsid w:val="005B0FAF"/>
    <w:rsid w:val="005B14CE"/>
    <w:rsid w:val="005B30AF"/>
    <w:rsid w:val="005B6538"/>
    <w:rsid w:val="005C37AB"/>
    <w:rsid w:val="005D0711"/>
    <w:rsid w:val="005F0241"/>
    <w:rsid w:val="005F35E2"/>
    <w:rsid w:val="005F6441"/>
    <w:rsid w:val="00601A75"/>
    <w:rsid w:val="00606D7C"/>
    <w:rsid w:val="00616F70"/>
    <w:rsid w:val="00622DE5"/>
    <w:rsid w:val="00636BE0"/>
    <w:rsid w:val="006408FE"/>
    <w:rsid w:val="0064363E"/>
    <w:rsid w:val="0065711B"/>
    <w:rsid w:val="00657FC4"/>
    <w:rsid w:val="006811D6"/>
    <w:rsid w:val="00690392"/>
    <w:rsid w:val="00697F98"/>
    <w:rsid w:val="006A6925"/>
    <w:rsid w:val="006C28DC"/>
    <w:rsid w:val="006C326A"/>
    <w:rsid w:val="006C40E9"/>
    <w:rsid w:val="006D3303"/>
    <w:rsid w:val="006D5CB7"/>
    <w:rsid w:val="006D7415"/>
    <w:rsid w:val="006E3675"/>
    <w:rsid w:val="00705135"/>
    <w:rsid w:val="00706B8E"/>
    <w:rsid w:val="00715AF3"/>
    <w:rsid w:val="00720C1E"/>
    <w:rsid w:val="007253D2"/>
    <w:rsid w:val="00734F30"/>
    <w:rsid w:val="007410E7"/>
    <w:rsid w:val="007420D8"/>
    <w:rsid w:val="0075624A"/>
    <w:rsid w:val="00767568"/>
    <w:rsid w:val="00771B54"/>
    <w:rsid w:val="007728C1"/>
    <w:rsid w:val="00777916"/>
    <w:rsid w:val="00780167"/>
    <w:rsid w:val="00781062"/>
    <w:rsid w:val="00795E19"/>
    <w:rsid w:val="007976C1"/>
    <w:rsid w:val="007B0FD7"/>
    <w:rsid w:val="007B3715"/>
    <w:rsid w:val="007B6DE7"/>
    <w:rsid w:val="007C0373"/>
    <w:rsid w:val="007C0CF9"/>
    <w:rsid w:val="007D2169"/>
    <w:rsid w:val="007D2459"/>
    <w:rsid w:val="007E2AB2"/>
    <w:rsid w:val="007E3534"/>
    <w:rsid w:val="007E36D1"/>
    <w:rsid w:val="007E420E"/>
    <w:rsid w:val="007F2133"/>
    <w:rsid w:val="008019FD"/>
    <w:rsid w:val="008034F8"/>
    <w:rsid w:val="00812683"/>
    <w:rsid w:val="00820A3A"/>
    <w:rsid w:val="00827228"/>
    <w:rsid w:val="008433E2"/>
    <w:rsid w:val="00846702"/>
    <w:rsid w:val="008553EB"/>
    <w:rsid w:val="0086333F"/>
    <w:rsid w:val="00870A2D"/>
    <w:rsid w:val="008844BF"/>
    <w:rsid w:val="0088546A"/>
    <w:rsid w:val="00887F3F"/>
    <w:rsid w:val="00890C59"/>
    <w:rsid w:val="00890E2F"/>
    <w:rsid w:val="008938E5"/>
    <w:rsid w:val="008B00A5"/>
    <w:rsid w:val="008B2297"/>
    <w:rsid w:val="008B4536"/>
    <w:rsid w:val="008C4AC3"/>
    <w:rsid w:val="008F2DF0"/>
    <w:rsid w:val="00906685"/>
    <w:rsid w:val="00910E0F"/>
    <w:rsid w:val="00912ECA"/>
    <w:rsid w:val="0091690E"/>
    <w:rsid w:val="00926B2B"/>
    <w:rsid w:val="00947238"/>
    <w:rsid w:val="00947CD7"/>
    <w:rsid w:val="009624FC"/>
    <w:rsid w:val="0096461D"/>
    <w:rsid w:val="00976296"/>
    <w:rsid w:val="009953AF"/>
    <w:rsid w:val="00996E34"/>
    <w:rsid w:val="009A6E2B"/>
    <w:rsid w:val="009B35E5"/>
    <w:rsid w:val="009B4FAC"/>
    <w:rsid w:val="009C20D3"/>
    <w:rsid w:val="009D3DB5"/>
    <w:rsid w:val="009E0926"/>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367C8"/>
    <w:rsid w:val="00B4532F"/>
    <w:rsid w:val="00B46232"/>
    <w:rsid w:val="00B85EE2"/>
    <w:rsid w:val="00B96C2E"/>
    <w:rsid w:val="00BD3653"/>
    <w:rsid w:val="00BF2B7B"/>
    <w:rsid w:val="00BF71C2"/>
    <w:rsid w:val="00C17529"/>
    <w:rsid w:val="00C269F1"/>
    <w:rsid w:val="00C26F53"/>
    <w:rsid w:val="00C330CB"/>
    <w:rsid w:val="00C3675D"/>
    <w:rsid w:val="00C419C1"/>
    <w:rsid w:val="00C51E49"/>
    <w:rsid w:val="00C521F9"/>
    <w:rsid w:val="00C63351"/>
    <w:rsid w:val="00C71253"/>
    <w:rsid w:val="00C734F9"/>
    <w:rsid w:val="00C86C20"/>
    <w:rsid w:val="00C87365"/>
    <w:rsid w:val="00C93FF6"/>
    <w:rsid w:val="00CC20B0"/>
    <w:rsid w:val="00CC3F3F"/>
    <w:rsid w:val="00CD3069"/>
    <w:rsid w:val="00CD7603"/>
    <w:rsid w:val="00CE163F"/>
    <w:rsid w:val="00CE6560"/>
    <w:rsid w:val="00D21279"/>
    <w:rsid w:val="00D23C57"/>
    <w:rsid w:val="00D43AA2"/>
    <w:rsid w:val="00D518DB"/>
    <w:rsid w:val="00D55ECB"/>
    <w:rsid w:val="00D67721"/>
    <w:rsid w:val="00D758CE"/>
    <w:rsid w:val="00D76A86"/>
    <w:rsid w:val="00D90FB4"/>
    <w:rsid w:val="00D927D4"/>
    <w:rsid w:val="00D97821"/>
    <w:rsid w:val="00DB0268"/>
    <w:rsid w:val="00DD2795"/>
    <w:rsid w:val="00DD4DE2"/>
    <w:rsid w:val="00DD520D"/>
    <w:rsid w:val="00DD7D16"/>
    <w:rsid w:val="00DF0164"/>
    <w:rsid w:val="00DF54AA"/>
    <w:rsid w:val="00E07D33"/>
    <w:rsid w:val="00E12909"/>
    <w:rsid w:val="00E12DDE"/>
    <w:rsid w:val="00E143B6"/>
    <w:rsid w:val="00E232C8"/>
    <w:rsid w:val="00E30CFF"/>
    <w:rsid w:val="00E46552"/>
    <w:rsid w:val="00E55186"/>
    <w:rsid w:val="00E615F1"/>
    <w:rsid w:val="00E63146"/>
    <w:rsid w:val="00E64A1D"/>
    <w:rsid w:val="00E74920"/>
    <w:rsid w:val="00E81EE5"/>
    <w:rsid w:val="00E91F21"/>
    <w:rsid w:val="00EB6956"/>
    <w:rsid w:val="00ED36ED"/>
    <w:rsid w:val="00EF0D22"/>
    <w:rsid w:val="00F13C69"/>
    <w:rsid w:val="00F41DF6"/>
    <w:rsid w:val="00F462B3"/>
    <w:rsid w:val="00F52245"/>
    <w:rsid w:val="00F5569F"/>
    <w:rsid w:val="00F60308"/>
    <w:rsid w:val="00F617B0"/>
    <w:rsid w:val="00F640D0"/>
    <w:rsid w:val="00F73B38"/>
    <w:rsid w:val="00F73B9D"/>
    <w:rsid w:val="00F75389"/>
    <w:rsid w:val="00F815B1"/>
    <w:rsid w:val="00F903E8"/>
    <w:rsid w:val="00FA0C8C"/>
    <w:rsid w:val="00FB00D1"/>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FC4"/>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657FC4"/>
    <w:pPr>
      <w:ind w:left="3686"/>
    </w:pPr>
  </w:style>
  <w:style w:type="paragraph" w:styleId="Encabezado">
    <w:name w:val="header"/>
    <w:basedOn w:val="Normal"/>
    <w:link w:val="EncabezadoCar"/>
    <w:uiPriority w:val="99"/>
    <w:rsid w:val="00657FC4"/>
    <w:pPr>
      <w:tabs>
        <w:tab w:val="center" w:pos="4419"/>
        <w:tab w:val="right" w:pos="8838"/>
      </w:tabs>
    </w:pPr>
  </w:style>
  <w:style w:type="paragraph" w:styleId="Piedepgina">
    <w:name w:val="footer"/>
    <w:basedOn w:val="Normal"/>
    <w:rsid w:val="00657FC4"/>
    <w:pPr>
      <w:tabs>
        <w:tab w:val="center" w:pos="4419"/>
        <w:tab w:val="right" w:pos="8838"/>
      </w:tabs>
    </w:pPr>
  </w:style>
  <w:style w:type="character" w:styleId="Nmerodepgina">
    <w:name w:val="page number"/>
    <w:basedOn w:val="Fuentedeprrafopredeter"/>
    <w:rsid w:val="00657FC4"/>
  </w:style>
  <w:style w:type="character" w:customStyle="1" w:styleId="EncabezadoCar">
    <w:name w:val="Encabezado Car"/>
    <w:basedOn w:val="Fuentedeprrafopredeter"/>
    <w:link w:val="Encabezado"/>
    <w:uiPriority w:val="99"/>
    <w:rsid w:val="0033168A"/>
    <w:rPr>
      <w:sz w:val="24"/>
      <w:lang w:val="es-ES_tradnl"/>
    </w:rPr>
  </w:style>
  <w:style w:type="paragraph" w:customStyle="1" w:styleId="Default">
    <w:name w:val="Default"/>
    <w:rsid w:val="00F73B9D"/>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FB00D1"/>
    <w:rPr>
      <w:rFonts w:ascii="Tahoma" w:hAnsi="Tahoma" w:cs="Tahoma"/>
      <w:sz w:val="16"/>
      <w:szCs w:val="16"/>
    </w:rPr>
  </w:style>
  <w:style w:type="character" w:customStyle="1" w:styleId="TextodegloboCar">
    <w:name w:val="Texto de globo Car"/>
    <w:basedOn w:val="Fuentedeprrafopredeter"/>
    <w:link w:val="Textodeglobo"/>
    <w:uiPriority w:val="99"/>
    <w:semiHidden/>
    <w:rsid w:val="00FB00D1"/>
    <w:rPr>
      <w:rFonts w:ascii="Tahoma" w:hAnsi="Tahoma" w:cs="Tahoma"/>
      <w:sz w:val="16"/>
      <w:szCs w:val="16"/>
      <w:lang w:val="es-ES_tradnl"/>
    </w:rPr>
  </w:style>
  <w:style w:type="table" w:styleId="Tablaconcuadrcula">
    <w:name w:val="Table Grid"/>
    <w:basedOn w:val="Tablanormal"/>
    <w:uiPriority w:val="59"/>
    <w:rsid w:val="00F617B0"/>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42C05-F901-41C5-BC33-F5A91699E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7</Pages>
  <Words>1671</Words>
  <Characters>8795</Characters>
  <Application>Microsoft Office Word</Application>
  <DocSecurity>0</DocSecurity>
  <Lines>226</Lines>
  <Paragraphs>61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11</cp:revision>
  <cp:lastPrinted>2025-11-11T20:10:00Z</cp:lastPrinted>
  <dcterms:created xsi:type="dcterms:W3CDTF">2025-11-12T15:55:00Z</dcterms:created>
  <dcterms:modified xsi:type="dcterms:W3CDTF">2025-11-12T15:56:00Z</dcterms:modified>
</cp:coreProperties>
</file>