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8A2" w:rsidRPr="00791396" w:rsidRDefault="005138A2" w:rsidP="00791396">
      <w:pPr>
        <w:rPr>
          <w:lang w:val="es-MX"/>
        </w:rPr>
      </w:pPr>
    </w:p>
    <w:p w:rsidR="005138A2" w:rsidRPr="00791396" w:rsidRDefault="005138A2" w:rsidP="00791396">
      <w:pPr>
        <w:rPr>
          <w:lang w:val="es-MX"/>
        </w:rPr>
      </w:pPr>
    </w:p>
    <w:p w:rsidR="005138A2" w:rsidRPr="00791396" w:rsidRDefault="005138A2" w:rsidP="00791396">
      <w:pPr>
        <w:rPr>
          <w:b/>
          <w:lang w:val="es-MX"/>
        </w:rPr>
      </w:pPr>
      <w:r w:rsidRPr="00791396">
        <w:rPr>
          <w:b/>
          <w:lang w:val="es-MX"/>
        </w:rPr>
        <w:t>EXPEDIENTE Nro. 2359-D-2025</w:t>
      </w:r>
    </w:p>
    <w:p w:rsidR="005138A2" w:rsidRPr="00791396" w:rsidRDefault="005138A2" w:rsidP="00791396">
      <w:pPr>
        <w:rPr>
          <w:lang w:val="es-MX"/>
        </w:rPr>
      </w:pPr>
    </w:p>
    <w:p w:rsidR="005138A2" w:rsidRPr="00791396" w:rsidRDefault="005138A2" w:rsidP="00791396">
      <w:pPr>
        <w:rPr>
          <w:lang w:val="es-MX"/>
        </w:rPr>
      </w:pPr>
      <w:r w:rsidRPr="00791396">
        <w:rPr>
          <w:lang w:val="es-MX"/>
        </w:rPr>
        <w:t>Legislatura de la Ciudad Autónoma de Buenos Aires</w:t>
      </w:r>
    </w:p>
    <w:p w:rsidR="005138A2" w:rsidRPr="00791396" w:rsidRDefault="005138A2" w:rsidP="00791396">
      <w:pPr>
        <w:rPr>
          <w:lang w:val="es-MX"/>
        </w:rPr>
      </w:pPr>
    </w:p>
    <w:p w:rsidR="005138A2" w:rsidRPr="00791396" w:rsidRDefault="005138A2" w:rsidP="00791396">
      <w:pPr>
        <w:rPr>
          <w:lang w:val="es-MX"/>
        </w:rPr>
      </w:pPr>
      <w:r w:rsidRPr="00791396">
        <w:rPr>
          <w:b/>
          <w:lang w:val="es-MX"/>
        </w:rPr>
        <w:t>Visto</w:t>
      </w:r>
      <w:r w:rsidRPr="00791396">
        <w:rPr>
          <w:lang w:val="es-MX"/>
        </w:rPr>
        <w:t>:</w:t>
      </w:r>
    </w:p>
    <w:p w:rsidR="005138A2" w:rsidRPr="00791396" w:rsidRDefault="005138A2" w:rsidP="00791396">
      <w:pPr>
        <w:rPr>
          <w:lang w:val="es-MX"/>
        </w:rPr>
      </w:pPr>
    </w:p>
    <w:p w:rsidR="005138A2" w:rsidRPr="00791396" w:rsidRDefault="005138A2" w:rsidP="00791396">
      <w:r w:rsidRPr="00791396">
        <w:rPr>
          <w:lang w:val="es-MX"/>
        </w:rPr>
        <w:tab/>
        <w:t xml:space="preserve">El Expediente N° 2359-D-2025 de autoría del Diputado Emmanuel </w:t>
      </w:r>
      <w:proofErr w:type="spellStart"/>
      <w:r w:rsidRPr="00791396">
        <w:rPr>
          <w:lang w:val="es-MX"/>
        </w:rPr>
        <w:t>Ferrario</w:t>
      </w:r>
      <w:proofErr w:type="spellEnd"/>
      <w:r w:rsidRPr="00791396">
        <w:rPr>
          <w:lang w:val="es-MX"/>
        </w:rPr>
        <w:t xml:space="preserve">, por el cual se propicia otorgar a la </w:t>
      </w:r>
      <w:r w:rsidRPr="00791396">
        <w:t xml:space="preserve">Asociación de Travestis, Transexuales y </w:t>
      </w:r>
      <w:proofErr w:type="spellStart"/>
      <w:r w:rsidRPr="00791396">
        <w:t>Trasnsgéneros</w:t>
      </w:r>
      <w:proofErr w:type="spellEnd"/>
      <w:r w:rsidRPr="00791396">
        <w:t xml:space="preserve"> de Argentina (ATTTA) el permiso de uso a título precario y gratuito por el término de veinte (20) años,  de la Planta Baja del inmueble ubicado en la Av. Jujuy 1341/1343, de la Ciudad Autónoma de Buenos Aires, identificado catastralmente como: Circunscripción 8, Sección 30, Manzana 92, Parcela 39 y, </w:t>
      </w:r>
    </w:p>
    <w:p w:rsidR="005138A2" w:rsidRPr="00791396" w:rsidRDefault="005138A2" w:rsidP="00791396"/>
    <w:p w:rsidR="005138A2" w:rsidRPr="00791396" w:rsidRDefault="005138A2" w:rsidP="00791396">
      <w:pPr>
        <w:rPr>
          <w:lang w:val="es-MX"/>
        </w:rPr>
      </w:pPr>
      <w:r w:rsidRPr="00791396">
        <w:rPr>
          <w:b/>
          <w:lang w:val="es-MX"/>
        </w:rPr>
        <w:t>Considerando</w:t>
      </w:r>
      <w:r w:rsidRPr="00791396">
        <w:rPr>
          <w:lang w:val="es-MX"/>
        </w:rPr>
        <w:t>:</w:t>
      </w:r>
    </w:p>
    <w:p w:rsidR="005138A2" w:rsidRPr="00791396" w:rsidRDefault="005138A2" w:rsidP="00791396">
      <w:pPr>
        <w:rPr>
          <w:lang w:val="es-MX"/>
        </w:rPr>
      </w:pPr>
    </w:p>
    <w:p w:rsidR="005138A2" w:rsidRPr="00791396" w:rsidRDefault="005138A2" w:rsidP="00791396">
      <w:pPr>
        <w:ind w:firstLine="708"/>
        <w:rPr>
          <w:lang w:val="es-MX"/>
        </w:rPr>
      </w:pPr>
      <w:r w:rsidRPr="00791396">
        <w:rPr>
          <w:lang w:val="es-MX"/>
        </w:rPr>
        <w:t>Que vuelve a esta Comisión el presente expediente habiéndose realizado la primera lectura.</w:t>
      </w:r>
    </w:p>
    <w:p w:rsidR="005138A2" w:rsidRPr="00791396" w:rsidRDefault="005138A2" w:rsidP="00791396">
      <w:pPr>
        <w:rPr>
          <w:lang w:val="es-MX"/>
        </w:rPr>
      </w:pPr>
    </w:p>
    <w:p w:rsidR="005138A2" w:rsidRPr="00791396" w:rsidRDefault="005138A2" w:rsidP="00791396">
      <w:pPr>
        <w:ind w:firstLine="708"/>
        <w:rPr>
          <w:lang w:val="es-MX"/>
        </w:rPr>
      </w:pPr>
      <w:r w:rsidRPr="00791396">
        <w:rPr>
          <w:lang w:val="es-MX"/>
        </w:rPr>
        <w:t xml:space="preserve">Que con fecha 4 de septiembre de 2025 se aprobó la Ley Inicial que proponía otorgar a la </w:t>
      </w:r>
      <w:r w:rsidRPr="00791396">
        <w:t xml:space="preserve">Asociación de Travestis, Transexuales y </w:t>
      </w:r>
      <w:proofErr w:type="spellStart"/>
      <w:r w:rsidRPr="00791396">
        <w:t>Trasnsgéneros</w:t>
      </w:r>
      <w:proofErr w:type="spellEnd"/>
      <w:r w:rsidRPr="00791396">
        <w:t xml:space="preserve"> de Argentina (ATTTA) el permiso de uso a título precario y gratuito por el término de veinte (20) años,  de la Planta Baja del inmueble ubicado en la Av. Jujuy 1341/1343, de la Ciudad Autónoma de Buenos Aires, identificado catastralmente como: Circunscripción 8, Sección 30, Manzana 92, Parcela 39</w:t>
      </w:r>
      <w:r w:rsidRPr="00791396">
        <w:rPr>
          <w:lang w:val="es-MX"/>
        </w:rPr>
        <w:t>.</w:t>
      </w:r>
    </w:p>
    <w:p w:rsidR="005138A2" w:rsidRPr="00791396" w:rsidRDefault="005138A2" w:rsidP="00791396">
      <w:pPr>
        <w:ind w:firstLine="708"/>
        <w:rPr>
          <w:lang w:val="es-MX"/>
        </w:rPr>
      </w:pPr>
    </w:p>
    <w:p w:rsidR="005138A2" w:rsidRPr="00791396" w:rsidRDefault="000A5858" w:rsidP="00791396">
      <w:pPr>
        <w:pStyle w:val="Default"/>
        <w:ind w:firstLine="708"/>
        <w:jc w:val="both"/>
        <w:rPr>
          <w:color w:val="auto"/>
          <w:szCs w:val="23"/>
        </w:rPr>
      </w:pPr>
      <w:r w:rsidRPr="00791396">
        <w:rPr>
          <w:color w:val="auto"/>
          <w:szCs w:val="23"/>
        </w:rPr>
        <w:t xml:space="preserve">Que </w:t>
      </w:r>
      <w:r w:rsidR="005138A2" w:rsidRPr="00791396">
        <w:rPr>
          <w:color w:val="auto"/>
          <w:szCs w:val="23"/>
        </w:rPr>
        <w:t xml:space="preserve"> el 24 de mayo del 2016, la Dirección General Administración de Bienes del Gobierno de la Ciudad Autónoma de Buenos Aires, otorgó a la Asociación de Travestis Transexuales y </w:t>
      </w:r>
      <w:proofErr w:type="spellStart"/>
      <w:r w:rsidR="005138A2" w:rsidRPr="00791396">
        <w:rPr>
          <w:color w:val="auto"/>
          <w:szCs w:val="23"/>
        </w:rPr>
        <w:t>Transgéneros</w:t>
      </w:r>
      <w:proofErr w:type="spellEnd"/>
      <w:r w:rsidR="005138A2" w:rsidRPr="00791396">
        <w:rPr>
          <w:color w:val="auto"/>
          <w:szCs w:val="23"/>
        </w:rPr>
        <w:t xml:space="preserve"> de Argentina (ATTTA), un permiso de uso precario y gratuito sobre la planta baja del inmueble sito en la Avenida Jujuy N° 1341/1343 de la Ciudad Autónoma de Buenos Aires, por el término de un (1) año, renovable en forma automática y consecutiva hasta un máximo de cinco (5) años, con el fin de que la Asociación pudiera desarrollar las actividades previstas en su estatuto. </w:t>
      </w:r>
    </w:p>
    <w:p w:rsidR="000A5858" w:rsidRPr="00791396" w:rsidRDefault="000A5858" w:rsidP="00791396">
      <w:pPr>
        <w:pStyle w:val="Default"/>
        <w:ind w:firstLine="708"/>
        <w:jc w:val="both"/>
        <w:rPr>
          <w:color w:val="auto"/>
          <w:szCs w:val="23"/>
        </w:rPr>
      </w:pPr>
    </w:p>
    <w:p w:rsidR="005138A2" w:rsidRPr="00791396" w:rsidRDefault="000A5858" w:rsidP="00791396">
      <w:pPr>
        <w:pStyle w:val="Default"/>
        <w:ind w:firstLine="708"/>
        <w:jc w:val="both"/>
        <w:rPr>
          <w:color w:val="auto"/>
          <w:szCs w:val="23"/>
        </w:rPr>
      </w:pPr>
      <w:r w:rsidRPr="00791396">
        <w:rPr>
          <w:color w:val="auto"/>
          <w:szCs w:val="23"/>
        </w:rPr>
        <w:t>Que d</w:t>
      </w:r>
      <w:r w:rsidR="005138A2" w:rsidRPr="00791396">
        <w:rPr>
          <w:color w:val="auto"/>
          <w:szCs w:val="23"/>
        </w:rPr>
        <w:t xml:space="preserve">esde la inauguración de la Casa </w:t>
      </w:r>
      <w:proofErr w:type="spellStart"/>
      <w:r w:rsidR="005138A2" w:rsidRPr="00791396">
        <w:rPr>
          <w:color w:val="auto"/>
          <w:szCs w:val="23"/>
        </w:rPr>
        <w:t>Trans</w:t>
      </w:r>
      <w:proofErr w:type="spellEnd"/>
      <w:r w:rsidR="005138A2" w:rsidRPr="00791396">
        <w:rPr>
          <w:color w:val="auto"/>
          <w:szCs w:val="23"/>
        </w:rPr>
        <w:t xml:space="preserve">, el 28 de junio de 2017, en el marco del Día Internacional del Orgullo LGBT, la Asociación ha transformado el inmueble en un espacio de contención, sociabilidad, protección y promoción de derechos para la población </w:t>
      </w:r>
      <w:proofErr w:type="spellStart"/>
      <w:r w:rsidR="005138A2" w:rsidRPr="00791396">
        <w:rPr>
          <w:color w:val="auto"/>
          <w:szCs w:val="23"/>
        </w:rPr>
        <w:t>trans</w:t>
      </w:r>
      <w:proofErr w:type="spellEnd"/>
      <w:r w:rsidR="005138A2" w:rsidRPr="00791396">
        <w:rPr>
          <w:color w:val="auto"/>
          <w:szCs w:val="23"/>
        </w:rPr>
        <w:t xml:space="preserve">, donde se ofrecen múltiples servicios fundamentales que abarcan diversas áreas. </w:t>
      </w:r>
    </w:p>
    <w:p w:rsidR="000A5858" w:rsidRPr="00791396" w:rsidRDefault="000A5858" w:rsidP="00791396">
      <w:pPr>
        <w:pStyle w:val="Default"/>
        <w:ind w:firstLine="708"/>
        <w:jc w:val="both"/>
        <w:rPr>
          <w:color w:val="auto"/>
          <w:szCs w:val="23"/>
        </w:rPr>
      </w:pPr>
    </w:p>
    <w:p w:rsidR="000A5858" w:rsidRPr="00791396" w:rsidRDefault="000A5858" w:rsidP="00791396">
      <w:pPr>
        <w:pStyle w:val="Default"/>
        <w:ind w:firstLine="708"/>
        <w:jc w:val="both"/>
        <w:rPr>
          <w:color w:val="auto"/>
          <w:szCs w:val="23"/>
        </w:rPr>
      </w:pPr>
      <w:r w:rsidRPr="00791396">
        <w:rPr>
          <w:color w:val="auto"/>
          <w:szCs w:val="23"/>
        </w:rPr>
        <w:t>Que e</w:t>
      </w:r>
      <w:r w:rsidR="005138A2" w:rsidRPr="00791396">
        <w:rPr>
          <w:color w:val="auto"/>
          <w:szCs w:val="23"/>
        </w:rPr>
        <w:t xml:space="preserve">n materia de salud, se realizan </w:t>
      </w:r>
      <w:proofErr w:type="spellStart"/>
      <w:r w:rsidR="005138A2" w:rsidRPr="00791396">
        <w:rPr>
          <w:color w:val="auto"/>
          <w:szCs w:val="23"/>
        </w:rPr>
        <w:t>testeos</w:t>
      </w:r>
      <w:proofErr w:type="spellEnd"/>
      <w:r w:rsidR="005138A2" w:rsidRPr="00791396">
        <w:rPr>
          <w:color w:val="auto"/>
          <w:szCs w:val="23"/>
        </w:rPr>
        <w:t xml:space="preserve"> rápidos de HIV, entrega de material de prevención de infecciones de transmisión sexual, vacunación, atención en un consultorio médico especializado en diversidad, derivaciones a Centros de Salud y Acción Comunitaria), y mesas de exposición sobre temas vinculados a la salud </w:t>
      </w:r>
      <w:proofErr w:type="spellStart"/>
      <w:r w:rsidR="005138A2" w:rsidRPr="00791396">
        <w:rPr>
          <w:color w:val="auto"/>
          <w:szCs w:val="23"/>
        </w:rPr>
        <w:t>transgénero</w:t>
      </w:r>
      <w:proofErr w:type="spellEnd"/>
      <w:r w:rsidR="005138A2" w:rsidRPr="00791396">
        <w:rPr>
          <w:color w:val="auto"/>
          <w:szCs w:val="23"/>
        </w:rPr>
        <w:t xml:space="preserve">. En el ámbito educativo, se desarrollan programas para la </w:t>
      </w:r>
      <w:proofErr w:type="spellStart"/>
      <w:r w:rsidR="005138A2" w:rsidRPr="00791396">
        <w:rPr>
          <w:color w:val="auto"/>
          <w:szCs w:val="23"/>
        </w:rPr>
        <w:t>terminalidad</w:t>
      </w:r>
      <w:proofErr w:type="spellEnd"/>
      <w:r w:rsidR="005138A2" w:rsidRPr="00791396">
        <w:rPr>
          <w:color w:val="auto"/>
          <w:szCs w:val="23"/>
        </w:rPr>
        <w:t xml:space="preserve"> escolar en primaria y secundaria, talleres de computación e inglés, clases de apoyo escolar, cursos de auxiliar gerontológico y cursos de reanimación cardiopulmonar (RCP). Respecto a la recreación y el deporte, se llevan a cabo actividades deportivas en polideportivos de la Ciudad Autónoma de Buenos Aires, promoviendo la inclusión y el bienestar físico. </w:t>
      </w:r>
    </w:p>
    <w:p w:rsidR="000A5858" w:rsidRPr="00791396" w:rsidRDefault="000A5858" w:rsidP="00791396">
      <w:pPr>
        <w:pStyle w:val="Default"/>
        <w:ind w:firstLine="708"/>
        <w:jc w:val="both"/>
        <w:rPr>
          <w:color w:val="auto"/>
          <w:szCs w:val="23"/>
        </w:rPr>
      </w:pPr>
    </w:p>
    <w:p w:rsidR="005138A2" w:rsidRPr="00791396" w:rsidRDefault="000A5858" w:rsidP="00791396">
      <w:pPr>
        <w:pStyle w:val="Default"/>
        <w:ind w:firstLine="708"/>
        <w:jc w:val="both"/>
        <w:rPr>
          <w:color w:val="auto"/>
          <w:szCs w:val="23"/>
        </w:rPr>
      </w:pPr>
      <w:r w:rsidRPr="00791396">
        <w:rPr>
          <w:color w:val="auto"/>
          <w:szCs w:val="23"/>
        </w:rPr>
        <w:t>Que a</w:t>
      </w:r>
      <w:r w:rsidR="005138A2" w:rsidRPr="00791396">
        <w:rPr>
          <w:color w:val="auto"/>
          <w:szCs w:val="23"/>
        </w:rPr>
        <w:t xml:space="preserve">demás, el espacio ofrece contención y asesoramiento integral, brindando orientación jurídica, psicosocial y asistencia en trámites relacionados con el cambio registral y otros requerimientos generales. Se acompaña también a familias de infancias </w:t>
      </w:r>
      <w:proofErr w:type="spellStart"/>
      <w:r w:rsidR="005138A2" w:rsidRPr="00791396">
        <w:rPr>
          <w:color w:val="auto"/>
          <w:szCs w:val="23"/>
        </w:rPr>
        <w:t>trans</w:t>
      </w:r>
      <w:proofErr w:type="spellEnd"/>
      <w:r w:rsidR="005138A2" w:rsidRPr="00791396">
        <w:rPr>
          <w:color w:val="auto"/>
          <w:szCs w:val="23"/>
        </w:rPr>
        <w:t xml:space="preserve"> y se generan espacios de contención para personas en situación de calle o en situación de vulnerabilidad. Asimismo, se garantiza asistencia alimentaria a través de la entrega mensual de módulos alimentarios. </w:t>
      </w:r>
    </w:p>
    <w:p w:rsidR="005138A2" w:rsidRPr="00791396" w:rsidRDefault="000A5858" w:rsidP="00791396">
      <w:pPr>
        <w:ind w:firstLine="708"/>
        <w:rPr>
          <w:szCs w:val="23"/>
        </w:rPr>
      </w:pPr>
      <w:r w:rsidRPr="00791396">
        <w:rPr>
          <w:szCs w:val="23"/>
        </w:rPr>
        <w:lastRenderedPageBreak/>
        <w:t>Que c</w:t>
      </w:r>
      <w:r w:rsidR="005138A2" w:rsidRPr="00791396">
        <w:rPr>
          <w:szCs w:val="23"/>
        </w:rPr>
        <w:t xml:space="preserve">umplido el plazo previsto inicialmente, en septiembre de 2022, la entonces Subsecretaría de Derechos Humanos y Pluralismo Cultural de la </w:t>
      </w:r>
      <w:proofErr w:type="spellStart"/>
      <w:r w:rsidR="005138A2" w:rsidRPr="00791396">
        <w:rPr>
          <w:szCs w:val="23"/>
        </w:rPr>
        <w:t>Vicejefatura</w:t>
      </w:r>
      <w:proofErr w:type="spellEnd"/>
      <w:r w:rsidR="005138A2" w:rsidRPr="00791396">
        <w:rPr>
          <w:szCs w:val="23"/>
        </w:rPr>
        <w:t xml:space="preserve"> de Gobierno promovió una prórroga del permiso por un nuevo período de tres (3) años. No obstante, dado que el permiso se encuentra próximo a vencer, resulta de fundamental importancia que esta Legislatura lo renueve, a fin de garantizar la continuidad de las actividades y servicios que actualmente se desarrollan en el lugar.</w:t>
      </w:r>
    </w:p>
    <w:p w:rsidR="005138A2" w:rsidRPr="00791396" w:rsidRDefault="005138A2" w:rsidP="00791396">
      <w:pPr>
        <w:rPr>
          <w:szCs w:val="23"/>
        </w:rPr>
      </w:pPr>
    </w:p>
    <w:p w:rsidR="005138A2" w:rsidRPr="00791396" w:rsidRDefault="000A5858" w:rsidP="00791396">
      <w:pPr>
        <w:ind w:firstLine="708"/>
        <w:rPr>
          <w:lang w:val="es-MX"/>
        </w:rPr>
      </w:pPr>
      <w:r w:rsidRPr="00791396">
        <w:rPr>
          <w:szCs w:val="23"/>
        </w:rPr>
        <w:t xml:space="preserve">Que dada </w:t>
      </w:r>
      <w:r w:rsidR="005138A2" w:rsidRPr="00791396">
        <w:rPr>
          <w:szCs w:val="23"/>
        </w:rPr>
        <w:t xml:space="preserve"> la importancia social y comunitaria de la labor llevada adelante por la Asociación de Travestis, Transexuales y </w:t>
      </w:r>
      <w:proofErr w:type="spellStart"/>
      <w:r w:rsidR="005138A2" w:rsidRPr="00791396">
        <w:rPr>
          <w:szCs w:val="23"/>
        </w:rPr>
        <w:t>Transgéneros</w:t>
      </w:r>
      <w:proofErr w:type="spellEnd"/>
      <w:r w:rsidR="005138A2" w:rsidRPr="00791396">
        <w:rPr>
          <w:szCs w:val="23"/>
        </w:rPr>
        <w:t xml:space="preserve"> de Argentina (ATTTA), y ante la imposibilidad del Poder Ejecutivo de prorrogar nuevamente el permiso, se presenta esta iniciativa legislativa con el objetivo de asegurar la permanencia de la Asociación en el inmueble mencionado.</w:t>
      </w:r>
    </w:p>
    <w:p w:rsidR="005138A2" w:rsidRPr="00791396" w:rsidRDefault="005138A2" w:rsidP="00791396">
      <w:pPr>
        <w:rPr>
          <w:lang w:val="es-MX"/>
        </w:rPr>
      </w:pPr>
    </w:p>
    <w:p w:rsidR="005138A2" w:rsidRPr="00791396" w:rsidRDefault="005138A2" w:rsidP="00791396">
      <w:pPr>
        <w:ind w:firstLine="708"/>
        <w:rPr>
          <w:lang w:val="es-MX"/>
        </w:rPr>
      </w:pPr>
      <w:r w:rsidRPr="00791396">
        <w:rPr>
          <w:lang w:val="es-MX"/>
        </w:rPr>
        <w:t>Que se dio cumplimiento con lo dispuesto por los arts. 89 y 90 de la Constitución de la Ciudad, efectuándose el procedimiento de doble lectura y la celebración de Audiencia Pública,  que tuvo lugar el día 12 de Noviembre de 2025.</w:t>
      </w:r>
    </w:p>
    <w:p w:rsidR="005138A2" w:rsidRPr="00791396" w:rsidRDefault="005138A2" w:rsidP="00791396">
      <w:pPr>
        <w:ind w:firstLine="708"/>
        <w:rPr>
          <w:lang w:val="es-MX"/>
        </w:rPr>
      </w:pPr>
    </w:p>
    <w:p w:rsidR="005138A2" w:rsidRPr="00791396" w:rsidRDefault="005138A2" w:rsidP="00791396">
      <w:pPr>
        <w:ind w:firstLine="708"/>
        <w:rPr>
          <w:lang w:val="es-MX"/>
        </w:rPr>
      </w:pPr>
      <w:r w:rsidRPr="00791396">
        <w:rPr>
          <w:lang w:val="es-MX"/>
        </w:rPr>
        <w:t xml:space="preserve">  Por lo expuesto, esta Comisión de Presupuesto, Hacienda, Administración Financiera y Política Tributaria pone a consideración del Cuerpo la siguiente:</w:t>
      </w:r>
    </w:p>
    <w:p w:rsidR="005138A2" w:rsidRPr="00791396" w:rsidRDefault="005138A2" w:rsidP="00791396">
      <w:pPr>
        <w:rPr>
          <w:lang w:val="es-MX"/>
        </w:rPr>
      </w:pPr>
    </w:p>
    <w:p w:rsidR="005138A2" w:rsidRPr="00791396" w:rsidRDefault="005138A2" w:rsidP="00791396">
      <w:pPr>
        <w:rPr>
          <w:lang w:val="es-MX"/>
        </w:rPr>
      </w:pPr>
    </w:p>
    <w:p w:rsidR="005138A2" w:rsidRPr="00791396" w:rsidRDefault="005138A2" w:rsidP="00791396">
      <w:pPr>
        <w:rPr>
          <w:lang w:val="es-MX"/>
        </w:rPr>
      </w:pPr>
    </w:p>
    <w:p w:rsidR="005138A2" w:rsidRPr="00791396" w:rsidRDefault="005138A2" w:rsidP="00791396">
      <w:pPr>
        <w:jc w:val="center"/>
        <w:rPr>
          <w:b/>
          <w:lang w:val="es-MX"/>
        </w:rPr>
      </w:pPr>
      <w:r w:rsidRPr="00791396">
        <w:rPr>
          <w:b/>
          <w:lang w:val="es-MX"/>
        </w:rPr>
        <w:t>LEY</w:t>
      </w:r>
    </w:p>
    <w:p w:rsidR="005138A2" w:rsidRPr="00791396" w:rsidRDefault="005138A2" w:rsidP="00791396">
      <w:pPr>
        <w:rPr>
          <w:b/>
          <w:lang w:val="es-MX"/>
        </w:rPr>
      </w:pPr>
    </w:p>
    <w:p w:rsidR="005138A2" w:rsidRPr="00791396" w:rsidRDefault="005138A2" w:rsidP="00791396">
      <w:pPr>
        <w:rPr>
          <w:lang w:val="es-MX"/>
        </w:rPr>
      </w:pPr>
    </w:p>
    <w:p w:rsidR="005138A2" w:rsidRPr="00791396" w:rsidRDefault="005138A2" w:rsidP="00791396">
      <w:r w:rsidRPr="00791396">
        <w:rPr>
          <w:b/>
        </w:rPr>
        <w:t>Artículo 1°.-</w:t>
      </w:r>
      <w:r w:rsidRPr="00791396">
        <w:t xml:space="preserve"> </w:t>
      </w:r>
      <w:proofErr w:type="spellStart"/>
      <w:r w:rsidRPr="00791396">
        <w:t>Otórgase</w:t>
      </w:r>
      <w:proofErr w:type="spellEnd"/>
      <w:r w:rsidRPr="00791396">
        <w:t xml:space="preserve"> a la Asociación de Travestis, Transexuales y </w:t>
      </w:r>
      <w:proofErr w:type="spellStart"/>
      <w:r w:rsidRPr="00791396">
        <w:t>Transgéneros</w:t>
      </w:r>
      <w:proofErr w:type="spellEnd"/>
      <w:r w:rsidRPr="00791396">
        <w:t xml:space="preserve"> de Argentina (ATTTA), CUIT N° 30-71141945-0, un permiso de uso a título precario y gratuito por el término de veinte (20) años, de la planta baja del inmueble sito en la Avenida Jujuy 1341/1343, de la Ciudad Autónoma de Buenos Aires, identificado catastralmente como: Circunscripción 8, Sección 30, Manzana 92, Parcela 39.</w:t>
      </w:r>
    </w:p>
    <w:p w:rsidR="005138A2" w:rsidRPr="00791396" w:rsidRDefault="005138A2" w:rsidP="00791396"/>
    <w:p w:rsidR="005138A2" w:rsidRPr="00791396" w:rsidRDefault="005138A2" w:rsidP="00791396">
      <w:r w:rsidRPr="00791396">
        <w:rPr>
          <w:b/>
        </w:rPr>
        <w:t>Artículo 2°.-</w:t>
      </w:r>
      <w:r w:rsidRPr="00791396">
        <w:t xml:space="preserve"> El predio deberá ser destinado exclusivamente a la continuidad en el desarrollo de actividades orientadas a la contención, sociabilidad, promoción y protección de los derechos de las personas Travestis, Transexuales y </w:t>
      </w:r>
      <w:proofErr w:type="spellStart"/>
      <w:r w:rsidRPr="00791396">
        <w:t>Transgéneros</w:t>
      </w:r>
      <w:proofErr w:type="spellEnd"/>
      <w:r w:rsidRPr="00791396">
        <w:t xml:space="preserve">, en el espacio denominado Casa </w:t>
      </w:r>
      <w:proofErr w:type="spellStart"/>
      <w:r w:rsidRPr="00791396">
        <w:t>Trans</w:t>
      </w:r>
      <w:proofErr w:type="spellEnd"/>
      <w:r w:rsidRPr="00791396">
        <w:t>.</w:t>
      </w:r>
    </w:p>
    <w:p w:rsidR="005138A2" w:rsidRPr="00791396" w:rsidRDefault="005138A2" w:rsidP="00791396"/>
    <w:p w:rsidR="005138A2" w:rsidRPr="00791396" w:rsidRDefault="005138A2" w:rsidP="00791396">
      <w:r w:rsidRPr="00791396">
        <w:t xml:space="preserve"> </w:t>
      </w:r>
      <w:r w:rsidRPr="00791396">
        <w:rPr>
          <w:b/>
        </w:rPr>
        <w:t>Artículo 3°.</w:t>
      </w:r>
      <w:r w:rsidRPr="00791396">
        <w:t>- La entidad beneficiaria no podrá bajo ningún concepto modificar el destino asignado al inmueble, ni ceder, y/o transferir total o parcialmente el presente permiso, siendo en tal caso causal suficiente para su resolución, correspondiendo la restitución inmediata del inmueble.</w:t>
      </w:r>
    </w:p>
    <w:p w:rsidR="005138A2" w:rsidRPr="00791396" w:rsidRDefault="005138A2" w:rsidP="00791396"/>
    <w:p w:rsidR="005138A2" w:rsidRPr="00791396" w:rsidRDefault="00EE61F6" w:rsidP="00791396">
      <w:r w:rsidRPr="00791396">
        <w:rPr>
          <w:b/>
        </w:rPr>
        <w:t>Artículo 4°.-</w:t>
      </w:r>
      <w:r w:rsidRPr="00791396">
        <w:t xml:space="preserve"> El Gobierno de la Ciudad Autónoma de Buenos Aires no tendrá relación laboral </w:t>
      </w:r>
      <w:r w:rsidRPr="00791396">
        <w:rPr>
          <w:szCs w:val="23"/>
        </w:rPr>
        <w:t>alguna con el personal que emplee la Fundación y resulta exento de la solidaridad prevista por el artículo 30 de la Ley Nacional de Contrato de Trabajo. En efecto, el Gobierno de la Ciudad Autónoma de Buenos Aires no asumirá responsabilidad alguna y estará desligado de todo conflicto o litigio que eventualmente se genere por cuestiones de índole laboral entre la Fundación y el personal que ésta emplease.</w:t>
      </w:r>
    </w:p>
    <w:p w:rsidR="00EE61F6" w:rsidRPr="00791396" w:rsidRDefault="00EE61F6" w:rsidP="00791396">
      <w:pPr>
        <w:rPr>
          <w:b/>
        </w:rPr>
      </w:pPr>
    </w:p>
    <w:p w:rsidR="005138A2" w:rsidRPr="00791396" w:rsidRDefault="005138A2" w:rsidP="00791396">
      <w:r w:rsidRPr="00791396">
        <w:rPr>
          <w:b/>
        </w:rPr>
        <w:t>Artículo 5°.-</w:t>
      </w:r>
      <w:r w:rsidRPr="00791396">
        <w:t xml:space="preserve"> La entidad beneficiaria se obliga a mantener el inmueble en perfecto estado de conservación e higiene, realizando todas aquellas tareas que fueran necesarias a tal fin, comprometiéndose a evitar todo daño en la estructura e instalaciones que conlleven a una situación riesgosa. </w:t>
      </w:r>
    </w:p>
    <w:p w:rsidR="005138A2" w:rsidRPr="00791396" w:rsidRDefault="005138A2" w:rsidP="00791396"/>
    <w:p w:rsidR="005138A2" w:rsidRPr="00791396" w:rsidRDefault="005138A2" w:rsidP="00791396"/>
    <w:p w:rsidR="005138A2" w:rsidRPr="00791396" w:rsidRDefault="005138A2" w:rsidP="00791396">
      <w:r w:rsidRPr="00791396">
        <w:t xml:space="preserve"> </w:t>
      </w:r>
      <w:r w:rsidRPr="00791396">
        <w:rPr>
          <w:b/>
        </w:rPr>
        <w:t>Artículo 6°.-</w:t>
      </w:r>
      <w:r w:rsidRPr="00791396">
        <w:t xml:space="preserve"> Toda mejora o construcción que realice la entidad beneficiaria en el predio debe cumplir con las normas establecidas en el Código de Edificación vigente, y deberá contar con la habilitación correspondiente, quedando incorporada al dominio de </w:t>
      </w:r>
      <w:r w:rsidRPr="00791396">
        <w:lastRenderedPageBreak/>
        <w:t>la Ciudad Autónoma de Buenos Aires a la extinción del permiso, sin derecho a indemnización de ninguna naturaleza por parte de la entidad beneficiaria.</w:t>
      </w:r>
    </w:p>
    <w:p w:rsidR="005138A2" w:rsidRPr="00791396" w:rsidRDefault="005138A2" w:rsidP="00791396"/>
    <w:p w:rsidR="005138A2" w:rsidRPr="00791396" w:rsidRDefault="005138A2" w:rsidP="00791396">
      <w:proofErr w:type="gramStart"/>
      <w:r w:rsidRPr="00791396">
        <w:rPr>
          <w:b/>
        </w:rPr>
        <w:t>Artículo 7°.-</w:t>
      </w:r>
      <w:r w:rsidRPr="00791396">
        <w:t xml:space="preserve"> Queda a cargo de la entidad beneficiaria el pago de tasas, impuestos</w:t>
      </w:r>
      <w:proofErr w:type="gramEnd"/>
      <w:r w:rsidRPr="00791396">
        <w:t xml:space="preserve"> y las tarifas de los servicios públicos que correspondan al uso del predio. </w:t>
      </w:r>
    </w:p>
    <w:p w:rsidR="005138A2" w:rsidRPr="00791396" w:rsidRDefault="005138A2" w:rsidP="00791396"/>
    <w:p w:rsidR="005138A2" w:rsidRPr="00791396" w:rsidRDefault="005138A2" w:rsidP="00791396">
      <w:r w:rsidRPr="00791396">
        <w:rPr>
          <w:b/>
        </w:rPr>
        <w:t>Artículo 8°.-</w:t>
      </w:r>
      <w:r w:rsidRPr="00791396">
        <w:t xml:space="preserve"> La entidad beneficiaria deberá contratar un seguro contra incendio y de responsabilidad civil que deberá endosar a favor del Gobierno de la Ciudad Autónoma de Buenos Aires, por el monto que la Autoridad de Aplicación determine, debiendo mantener vigente la constitución de los seguros indicados durante la extensión del plazo de vigencia del presente permiso.</w:t>
      </w:r>
    </w:p>
    <w:p w:rsidR="005138A2" w:rsidRPr="00791396" w:rsidRDefault="005138A2" w:rsidP="00791396"/>
    <w:p w:rsidR="005138A2" w:rsidRPr="00791396" w:rsidRDefault="005138A2" w:rsidP="00791396">
      <w:r w:rsidRPr="00791396">
        <w:rPr>
          <w:b/>
        </w:rPr>
        <w:t>Artículo  9°.-</w:t>
      </w:r>
      <w:r w:rsidRPr="00791396">
        <w:t xml:space="preserve"> Toda mejora que realice la entidad beneficiaria en el predio debe cumplir con las normas establecidas en el Código de Edificación vigente, y deberá contar con la habilitación correspondiente</w:t>
      </w:r>
    </w:p>
    <w:p w:rsidR="005138A2" w:rsidRPr="00791396" w:rsidRDefault="005138A2" w:rsidP="00791396"/>
    <w:p w:rsidR="005138A2" w:rsidRPr="00791396" w:rsidRDefault="005138A2" w:rsidP="00791396">
      <w:r w:rsidRPr="00791396">
        <w:rPr>
          <w:b/>
        </w:rPr>
        <w:t>Artículo  10°.-</w:t>
      </w:r>
      <w:r w:rsidRPr="00791396">
        <w:t xml:space="preserve"> La restitución del predio por cumplimiento del plazo establecido en el Artículo 1°, o por incumplimiento de la beneficiaria de las obligaciones establecidas en la presente ley, incluirá todas las construcciones y mejoras que se hubieran realizado, sin que pueda dar lugar a reclamo alguno de compensación ni indemnización por parte de la entidad beneficiaria.</w:t>
      </w:r>
    </w:p>
    <w:p w:rsidR="005138A2" w:rsidRPr="00791396" w:rsidRDefault="005138A2" w:rsidP="00791396"/>
    <w:p w:rsidR="005138A2" w:rsidRPr="00791396" w:rsidRDefault="005138A2" w:rsidP="00791396">
      <w:pPr>
        <w:rPr>
          <w:lang w:val="es-MX"/>
        </w:rPr>
      </w:pPr>
      <w:r w:rsidRPr="00791396">
        <w:rPr>
          <w:b/>
          <w:lang w:val="es-MX"/>
        </w:rPr>
        <w:t>Artículo 11°.-</w:t>
      </w:r>
      <w:r w:rsidRPr="00791396">
        <w:rPr>
          <w:lang w:val="es-MX"/>
        </w:rPr>
        <w:t xml:space="preserve"> En caso de razones de necesidad fundada, el Poder Ejecutivo de la Ciudad Autónoma de Buenos Aires podrá, unilateralmente, revocar el presente permiso, sin que ello genere pago de indemnización alguna. En dicho caso, la restitución del predio a la Ciudad igualmente incluirá todas las construcciones y mejoras que se hubieran realizado, y se deberá notificar a la permisionaria con un plazo de antelación mínimo de sesenta (60) días.</w:t>
      </w:r>
    </w:p>
    <w:p w:rsidR="005138A2" w:rsidRPr="00791396" w:rsidRDefault="005138A2" w:rsidP="00791396">
      <w:pPr>
        <w:rPr>
          <w:lang w:val="es-MX"/>
        </w:rPr>
      </w:pPr>
    </w:p>
    <w:p w:rsidR="005138A2" w:rsidRPr="00791396" w:rsidRDefault="005138A2" w:rsidP="00791396">
      <w:pPr>
        <w:rPr>
          <w:lang w:val="es-MX"/>
        </w:rPr>
      </w:pPr>
      <w:r w:rsidRPr="00791396">
        <w:rPr>
          <w:b/>
          <w:lang w:val="es-MX"/>
        </w:rPr>
        <w:t>Artículo 12º.-</w:t>
      </w:r>
      <w:r w:rsidRPr="00791396">
        <w:rPr>
          <w:lang w:val="es-MX"/>
        </w:rPr>
        <w:t xml:space="preserve"> Anualmente el Poder Ejecutivo realizará visitas a fin de constatar evaluar el cumplimiento de la presente norma.</w:t>
      </w:r>
    </w:p>
    <w:p w:rsidR="005138A2" w:rsidRPr="00791396" w:rsidRDefault="005138A2" w:rsidP="00791396">
      <w:pPr>
        <w:rPr>
          <w:lang w:val="es-MX"/>
        </w:rPr>
      </w:pPr>
    </w:p>
    <w:p w:rsidR="005138A2" w:rsidRPr="00791396" w:rsidRDefault="005138A2" w:rsidP="00791396">
      <w:r w:rsidRPr="00791396">
        <w:rPr>
          <w:b/>
        </w:rPr>
        <w:t>Artículo 13°.-</w:t>
      </w:r>
      <w:r w:rsidRPr="00791396">
        <w:t xml:space="preserve">  La entidad beneficiaria no puede instalar </w:t>
      </w:r>
      <w:proofErr w:type="spellStart"/>
      <w:r w:rsidRPr="00791396">
        <w:t>cartelería</w:t>
      </w:r>
      <w:proofErr w:type="spellEnd"/>
      <w:r w:rsidRPr="00791396">
        <w:t xml:space="preserve"> que identifique el predio otorgado por la presente ley con organismos públicos no estatales ajenos a la Institución. </w:t>
      </w:r>
    </w:p>
    <w:p w:rsidR="005138A2" w:rsidRPr="00791396" w:rsidRDefault="005138A2" w:rsidP="00791396"/>
    <w:p w:rsidR="005138A2" w:rsidRPr="00791396" w:rsidRDefault="005138A2" w:rsidP="00791396">
      <w:pPr>
        <w:rPr>
          <w:lang w:val="es-MX"/>
        </w:rPr>
      </w:pPr>
    </w:p>
    <w:p w:rsidR="005138A2" w:rsidRPr="00791396" w:rsidRDefault="005138A2" w:rsidP="00791396">
      <w:pPr>
        <w:rPr>
          <w:lang w:val="es-MX"/>
        </w:rPr>
      </w:pPr>
      <w:r w:rsidRPr="00791396">
        <w:rPr>
          <w:b/>
          <w:lang w:val="es-MX"/>
        </w:rPr>
        <w:t>Artículo 14°.-</w:t>
      </w:r>
      <w:r w:rsidRPr="00791396">
        <w:rPr>
          <w:lang w:val="es-MX"/>
        </w:rPr>
        <w:t xml:space="preserve"> Comuníquese, etc.</w:t>
      </w:r>
    </w:p>
    <w:p w:rsidR="005138A2" w:rsidRPr="00791396" w:rsidRDefault="005138A2" w:rsidP="00791396">
      <w:pPr>
        <w:rPr>
          <w:lang w:val="es-MX"/>
        </w:rPr>
      </w:pPr>
    </w:p>
    <w:p w:rsidR="005138A2" w:rsidRPr="00791396" w:rsidRDefault="005138A2" w:rsidP="00791396">
      <w:pPr>
        <w:rPr>
          <w:lang w:val="es-MX"/>
        </w:rPr>
      </w:pPr>
      <w:r w:rsidRPr="00791396">
        <w:rPr>
          <w:lang w:val="es-MX"/>
        </w:rPr>
        <w:t xml:space="preserve">Sala de la Comisión: </w:t>
      </w:r>
    </w:p>
    <w:p w:rsidR="005138A2" w:rsidRPr="00791396" w:rsidRDefault="005138A2" w:rsidP="00791396">
      <w:pPr>
        <w:rPr>
          <w:lang w:val="es-MX"/>
        </w:rPr>
      </w:pPr>
    </w:p>
    <w:p w:rsidR="005138A2" w:rsidRPr="00791396" w:rsidRDefault="005138A2" w:rsidP="00791396">
      <w:pPr>
        <w:rPr>
          <w:lang w:val="es-MX"/>
        </w:rPr>
      </w:pPr>
    </w:p>
    <w:p w:rsidR="005138A2" w:rsidRPr="00791396" w:rsidRDefault="005138A2" w:rsidP="00791396">
      <w:pPr>
        <w:rPr>
          <w:lang w:val="es-MX"/>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48"/>
        <w:gridCol w:w="4348"/>
      </w:tblGrid>
      <w:tr w:rsidR="005138A2" w:rsidRPr="00791396" w:rsidTr="005138A2">
        <w:trPr>
          <w:trHeight w:val="1602"/>
        </w:trPr>
        <w:tc>
          <w:tcPr>
            <w:tcW w:w="4348" w:type="dxa"/>
            <w:tcBorders>
              <w:bottom w:val="single" w:sz="4" w:space="0" w:color="FFFFFF" w:themeColor="background1"/>
            </w:tcBorders>
            <w:vAlign w:val="bottom"/>
          </w:tcPr>
          <w:p w:rsidR="005138A2" w:rsidRPr="00791396" w:rsidRDefault="005138A2" w:rsidP="00791396">
            <w:pPr>
              <w:rPr>
                <w:lang w:val="es-MX"/>
              </w:rPr>
            </w:pPr>
          </w:p>
        </w:tc>
        <w:tc>
          <w:tcPr>
            <w:tcW w:w="4348" w:type="dxa"/>
            <w:tcBorders>
              <w:bottom w:val="single" w:sz="4" w:space="0" w:color="FFFFFF" w:themeColor="background1"/>
            </w:tcBorders>
            <w:vAlign w:val="bottom"/>
          </w:tcPr>
          <w:p w:rsidR="005138A2" w:rsidRPr="00791396" w:rsidRDefault="005138A2" w:rsidP="00791396">
            <w:r w:rsidRPr="00791396">
              <w:t>PAOLA MICHIELOTTO</w:t>
            </w:r>
          </w:p>
          <w:p w:rsidR="005138A2" w:rsidRPr="00791396" w:rsidRDefault="00322B5F" w:rsidP="00791396">
            <w:pPr>
              <w:rPr>
                <w:lang w:val="es-MX"/>
              </w:rPr>
            </w:pPr>
            <w:r w:rsidRPr="00791396">
              <w:t xml:space="preserve">      </w:t>
            </w:r>
            <w:r w:rsidR="005138A2" w:rsidRPr="00791396">
              <w:t>PRESIDENTA</w:t>
            </w:r>
          </w:p>
        </w:tc>
      </w:tr>
      <w:tr w:rsidR="005138A2" w:rsidRPr="00791396" w:rsidTr="005138A2">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5138A2" w:rsidRPr="00791396" w:rsidRDefault="005138A2" w:rsidP="00791396">
            <w:pPr>
              <w:rPr>
                <w:szCs w:val="24"/>
              </w:rPr>
            </w:pPr>
            <w:r w:rsidRPr="00791396">
              <w:rPr>
                <w:szCs w:val="24"/>
              </w:rPr>
              <w:t xml:space="preserve">               CLAUDIA  NEIRA</w:t>
            </w:r>
          </w:p>
          <w:p w:rsidR="005138A2" w:rsidRPr="00791396" w:rsidRDefault="005138A2" w:rsidP="00791396">
            <w:pPr>
              <w:rPr>
                <w:lang w:val="es-MX"/>
              </w:rPr>
            </w:pPr>
            <w:r w:rsidRPr="00791396">
              <w:t xml:space="preserve">                 Vicepresidenta 1º</w:t>
            </w: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5138A2" w:rsidRPr="00791396" w:rsidRDefault="005138A2" w:rsidP="00791396">
            <w:r w:rsidRPr="00791396">
              <w:t>LUCIO LAPEÑA</w:t>
            </w:r>
          </w:p>
          <w:p w:rsidR="005138A2" w:rsidRPr="00791396" w:rsidRDefault="005138A2" w:rsidP="00791396">
            <w:pPr>
              <w:rPr>
                <w:lang w:val="es-MX"/>
              </w:rPr>
            </w:pPr>
            <w:r w:rsidRPr="00791396">
              <w:t>Vicepresidente 2º</w:t>
            </w:r>
          </w:p>
        </w:tc>
      </w:tr>
      <w:tr w:rsidR="005138A2" w:rsidRPr="00791396" w:rsidTr="005138A2">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5138A2" w:rsidRPr="00791396" w:rsidRDefault="005138A2" w:rsidP="00791396">
            <w:pPr>
              <w:rPr>
                <w:lang w:val="es-MX"/>
              </w:rPr>
            </w:pPr>
            <w:r w:rsidRPr="00791396">
              <w:lastRenderedPageBreak/>
              <w:t>JUAN PABLO ARENAZA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5138A2" w:rsidRPr="00791396" w:rsidRDefault="005138A2" w:rsidP="00791396">
            <w:pPr>
              <w:rPr>
                <w:lang w:val="es-MX"/>
              </w:rPr>
            </w:pPr>
            <w:r w:rsidRPr="00791396">
              <w:t>MATÍAS BARROETAVEÑA</w:t>
            </w:r>
          </w:p>
        </w:tc>
      </w:tr>
      <w:tr w:rsidR="005138A2" w:rsidRPr="00791396" w:rsidTr="005138A2">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5138A2" w:rsidRPr="00791396" w:rsidRDefault="005138A2" w:rsidP="00791396">
            <w:pPr>
              <w:rPr>
                <w:szCs w:val="24"/>
                <w:lang w:val="es-MX"/>
              </w:rPr>
            </w:pPr>
            <w:r w:rsidRPr="00791396">
              <w:rPr>
                <w:szCs w:val="24"/>
                <w:lang w:val="es-MX"/>
              </w:rPr>
              <w:t>EUGENIO CASIELLES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5138A2" w:rsidRPr="00791396" w:rsidRDefault="005138A2" w:rsidP="00791396">
            <w:pPr>
              <w:rPr>
                <w:szCs w:val="24"/>
                <w:lang w:val="es-MX"/>
              </w:rPr>
            </w:pPr>
            <w:r w:rsidRPr="00791396">
              <w:rPr>
                <w:szCs w:val="24"/>
                <w:lang w:val="es-MX"/>
              </w:rPr>
              <w:t>FACUNDO DEL GAISO</w:t>
            </w:r>
          </w:p>
        </w:tc>
      </w:tr>
      <w:tr w:rsidR="005138A2" w:rsidRPr="00791396" w:rsidTr="005138A2">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5138A2" w:rsidRPr="00791396" w:rsidRDefault="005138A2" w:rsidP="00791396">
            <w:pPr>
              <w:rPr>
                <w:lang w:val="es-MX"/>
              </w:rPr>
            </w:pPr>
            <w:r w:rsidRPr="00791396">
              <w:t>PABLO DONATI</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5138A2" w:rsidRPr="00791396" w:rsidRDefault="005138A2" w:rsidP="00791396">
            <w:pPr>
              <w:rPr>
                <w:lang w:val="es-MX"/>
              </w:rPr>
            </w:pPr>
            <w:r w:rsidRPr="00791396">
              <w:t>MARÍA LUISA GONZÁLEZ ESTEVARENA</w:t>
            </w:r>
          </w:p>
        </w:tc>
      </w:tr>
      <w:tr w:rsidR="005138A2" w:rsidRPr="00791396" w:rsidTr="005138A2">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5138A2" w:rsidRPr="00791396" w:rsidRDefault="005138A2" w:rsidP="00791396">
            <w:pPr>
              <w:rPr>
                <w:lang w:val="es-MX"/>
              </w:rPr>
            </w:pPr>
            <w:r w:rsidRPr="00791396">
              <w:t>MATÍAS LAMMENS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5138A2" w:rsidRPr="00791396" w:rsidRDefault="005138A2" w:rsidP="00791396">
            <w:pPr>
              <w:rPr>
                <w:lang w:val="es-MX"/>
              </w:rPr>
            </w:pPr>
            <w:r w:rsidRPr="00791396">
              <w:t>MATÍAS LOPEZ</w:t>
            </w:r>
          </w:p>
        </w:tc>
      </w:tr>
      <w:tr w:rsidR="005138A2" w:rsidRPr="00791396" w:rsidTr="005138A2">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5138A2" w:rsidRPr="00791396" w:rsidRDefault="005138A2" w:rsidP="00791396">
            <w:r w:rsidRPr="00791396">
              <w:t>RAMIRO MARRA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5138A2" w:rsidRPr="00791396" w:rsidRDefault="005138A2" w:rsidP="00791396">
            <w:r w:rsidRPr="00791396">
              <w:t>JUAN PABLO MODARELLI</w:t>
            </w:r>
          </w:p>
        </w:tc>
      </w:tr>
      <w:tr w:rsidR="005138A2" w:rsidRPr="00791396" w:rsidTr="005138A2">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5138A2" w:rsidRPr="00791396" w:rsidRDefault="005138A2" w:rsidP="00791396">
            <w:pPr>
              <w:rPr>
                <w:lang w:val="es-MX"/>
              </w:rPr>
            </w:pPr>
            <w:r w:rsidRPr="00791396">
              <w:t>MARÍA FERNANDA MOLLARD</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5138A2" w:rsidRPr="00791396" w:rsidRDefault="005138A2" w:rsidP="00791396">
            <w:pPr>
              <w:rPr>
                <w:lang w:val="es-MX"/>
              </w:rPr>
            </w:pPr>
            <w:r w:rsidRPr="00791396">
              <w:t>SEBASTIÁN NAGATA</w:t>
            </w:r>
          </w:p>
        </w:tc>
      </w:tr>
      <w:tr w:rsidR="005138A2" w:rsidRPr="00791396" w:rsidTr="005138A2">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5138A2" w:rsidRPr="00791396" w:rsidRDefault="005138A2" w:rsidP="00791396">
            <w:pPr>
              <w:rPr>
                <w:lang w:val="es-MX"/>
              </w:rPr>
            </w:pPr>
            <w:r w:rsidRPr="00791396">
              <w:t>DARÍO NIETO</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5138A2" w:rsidRPr="00791396" w:rsidRDefault="005138A2" w:rsidP="00791396">
            <w:pPr>
              <w:rPr>
                <w:lang w:val="es-MX"/>
              </w:rPr>
            </w:pPr>
            <w:r w:rsidRPr="00791396">
              <w:t>MARÍA INÉS PARRY</w:t>
            </w:r>
          </w:p>
        </w:tc>
      </w:tr>
      <w:tr w:rsidR="005138A2" w:rsidRPr="00791396" w:rsidTr="005138A2">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5138A2" w:rsidRPr="00791396" w:rsidRDefault="005138A2" w:rsidP="00791396">
            <w:pPr>
              <w:rPr>
                <w:szCs w:val="24"/>
                <w:lang w:val="es-MX"/>
              </w:rPr>
            </w:pPr>
            <w:r w:rsidRPr="00791396">
              <w:rPr>
                <w:szCs w:val="24"/>
                <w:lang w:val="es-MX"/>
              </w:rPr>
              <w:t>MARÍA DEL PILAR RAMÍREZ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5138A2" w:rsidRPr="00791396" w:rsidRDefault="005138A2" w:rsidP="00791396">
            <w:pPr>
              <w:rPr>
                <w:lang w:val="es-MX"/>
              </w:rPr>
            </w:pPr>
            <w:r w:rsidRPr="00791396">
              <w:rPr>
                <w:szCs w:val="24"/>
              </w:rPr>
              <w:t>SERGIO SICILIANO</w:t>
            </w:r>
          </w:p>
        </w:tc>
      </w:tr>
      <w:tr w:rsidR="005138A2" w:rsidRPr="00791396" w:rsidTr="005138A2">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5138A2" w:rsidRPr="00791396" w:rsidRDefault="005138A2" w:rsidP="00791396">
            <w:pPr>
              <w:rPr>
                <w:lang w:val="es-MX"/>
              </w:rPr>
            </w:pPr>
            <w:r w:rsidRPr="00791396">
              <w:rPr>
                <w:szCs w:val="24"/>
                <w:lang w:val="es-MX"/>
              </w:rPr>
              <w:lastRenderedPageBreak/>
              <w:t>GUILLERMO SUÁREZ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5138A2" w:rsidRPr="00791396" w:rsidRDefault="005138A2" w:rsidP="00791396">
            <w:pPr>
              <w:rPr>
                <w:szCs w:val="24"/>
              </w:rPr>
            </w:pPr>
            <w:r w:rsidRPr="00791396">
              <w:rPr>
                <w:szCs w:val="24"/>
              </w:rPr>
              <w:t>JUAN MANUEL VALDÉS</w:t>
            </w:r>
          </w:p>
        </w:tc>
      </w:tr>
      <w:tr w:rsidR="005138A2" w:rsidRPr="00791396" w:rsidTr="005138A2">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5138A2" w:rsidRPr="00791396" w:rsidRDefault="005138A2" w:rsidP="00791396">
            <w:pPr>
              <w:rPr>
                <w:szCs w:val="24"/>
              </w:rPr>
            </w:pPr>
            <w:r w:rsidRPr="00791396">
              <w:rPr>
                <w:szCs w:val="24"/>
              </w:rPr>
              <w:t>GIMENA VILLAFRUELA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5138A2" w:rsidRPr="00791396" w:rsidRDefault="005138A2" w:rsidP="00791396">
            <w:pPr>
              <w:rPr>
                <w:szCs w:val="24"/>
              </w:rPr>
            </w:pPr>
            <w:r w:rsidRPr="00791396">
              <w:rPr>
                <w:szCs w:val="24"/>
              </w:rPr>
              <w:t>FRANCO VITALI</w:t>
            </w:r>
          </w:p>
        </w:tc>
      </w:tr>
      <w:tr w:rsidR="005138A2" w:rsidRPr="00791396" w:rsidTr="005138A2">
        <w:trPr>
          <w:trHeight w:val="1985"/>
        </w:trPr>
        <w:tc>
          <w:tcPr>
            <w:tcW w:w="4348" w:type="dxa"/>
            <w:tcBorders>
              <w:top w:val="single" w:sz="6" w:space="0" w:color="FFFFFF" w:themeColor="background1"/>
              <w:left w:val="single" w:sz="4" w:space="0" w:color="FFFFFF" w:themeColor="background1"/>
              <w:bottom w:val="single" w:sz="4" w:space="0" w:color="FFFFFF" w:themeColor="background1"/>
              <w:right w:val="single" w:sz="6" w:space="0" w:color="FFFFFF" w:themeColor="background1"/>
            </w:tcBorders>
            <w:vAlign w:val="bottom"/>
          </w:tcPr>
          <w:p w:rsidR="005138A2" w:rsidRPr="00791396" w:rsidRDefault="005138A2" w:rsidP="00791396">
            <w:pPr>
              <w:rPr>
                <w:szCs w:val="24"/>
              </w:rPr>
            </w:pPr>
          </w:p>
        </w:tc>
        <w:tc>
          <w:tcPr>
            <w:tcW w:w="4348" w:type="dxa"/>
            <w:tcBorders>
              <w:top w:val="single" w:sz="6" w:space="0" w:color="FFFFFF" w:themeColor="background1"/>
              <w:left w:val="single" w:sz="6" w:space="0" w:color="FFFFFF" w:themeColor="background1"/>
              <w:bottom w:val="single" w:sz="4" w:space="0" w:color="FFFFFF" w:themeColor="background1"/>
              <w:right w:val="single" w:sz="4" w:space="0" w:color="FFFFFF" w:themeColor="background1"/>
            </w:tcBorders>
            <w:vAlign w:val="bottom"/>
          </w:tcPr>
          <w:p w:rsidR="005138A2" w:rsidRPr="00791396" w:rsidRDefault="005138A2" w:rsidP="00791396">
            <w:pPr>
              <w:rPr>
                <w:szCs w:val="24"/>
              </w:rPr>
            </w:pPr>
          </w:p>
        </w:tc>
      </w:tr>
    </w:tbl>
    <w:p w:rsidR="005138A2" w:rsidRPr="00791396" w:rsidRDefault="005138A2" w:rsidP="00791396"/>
    <w:p w:rsidR="005138A2" w:rsidRPr="00791396" w:rsidRDefault="005138A2" w:rsidP="00791396">
      <w:pPr>
        <w:rPr>
          <w:lang w:val="es-MX"/>
        </w:rPr>
      </w:pPr>
    </w:p>
    <w:p w:rsidR="005138A2" w:rsidRPr="00791396" w:rsidRDefault="005138A2" w:rsidP="00791396">
      <w:pPr>
        <w:rPr>
          <w:lang w:val="es-MX"/>
        </w:rPr>
      </w:pPr>
    </w:p>
    <w:p w:rsidR="005138A2" w:rsidRPr="00791396" w:rsidRDefault="005138A2" w:rsidP="00791396"/>
    <w:p w:rsidR="00B177FE" w:rsidRPr="00791396" w:rsidRDefault="00B177FE" w:rsidP="00791396">
      <w:pPr>
        <w:rPr>
          <w:lang w:val="es-MX"/>
        </w:rPr>
      </w:pPr>
    </w:p>
    <w:p w:rsidR="00B177FE" w:rsidRPr="00791396" w:rsidRDefault="00B177FE" w:rsidP="00791396">
      <w:pPr>
        <w:rPr>
          <w:lang w:val="es-MX"/>
        </w:rPr>
      </w:pPr>
    </w:p>
    <w:p w:rsidR="00AF6352" w:rsidRPr="00791396" w:rsidRDefault="00AF6352" w:rsidP="00791396">
      <w:pPr>
        <w:rPr>
          <w:lang w:val="es-MX"/>
        </w:rPr>
      </w:pPr>
    </w:p>
    <w:sectPr w:rsidR="00AF6352" w:rsidRPr="00791396" w:rsidSect="005A3AA1">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DCF" w:rsidRDefault="00DB1DCF">
      <w:r>
        <w:separator/>
      </w:r>
    </w:p>
  </w:endnote>
  <w:endnote w:type="continuationSeparator" w:id="0">
    <w:p w:rsidR="00DB1DCF" w:rsidRDefault="00DB1DC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B54106" w:rsidRDefault="00601A75">
    <w:pPr>
      <w:pStyle w:val="Piedepgina"/>
      <w:rPr>
        <w:color w:val="333333"/>
        <w:sz w:val="20"/>
      </w:rPr>
    </w:pPr>
    <w:bookmarkStart w:id="0" w:name="Despacho"/>
    <w:bookmarkEnd w:id="0"/>
  </w:p>
  <w:p w:rsidR="00601A75" w:rsidRPr="00B54106" w:rsidRDefault="00601A75">
    <w:pPr>
      <w:pStyle w:val="Piedepgina"/>
      <w:rPr>
        <w:color w:val="333333"/>
        <w:sz w:val="20"/>
      </w:rPr>
    </w:pPr>
    <w:r w:rsidRPr="00B54106">
      <w:rPr>
        <w:color w:val="333333"/>
        <w:sz w:val="20"/>
      </w:rPr>
      <w:t xml:space="preserve">Último cambio: </w:t>
    </w:r>
    <w:fldSimple w:instr=" SAVEDATE  \* MERGEFORMAT ">
      <w:r w:rsidR="005216DE">
        <w:rPr>
          <w:noProof/>
          <w:color w:val="333333"/>
          <w:sz w:val="20"/>
        </w:rPr>
        <w:t>11/11/2025 18:38:00</w:t>
      </w:r>
    </w:fldSimple>
    <w:r w:rsidRPr="00B54106">
      <w:rPr>
        <w:color w:val="333333"/>
        <w:sz w:val="20"/>
      </w:rPr>
      <w:t xml:space="preserve">  -  Cantidad de caracteres: </w:t>
    </w:r>
    <w:fldSimple w:instr=" NUMCHARS  \* MERGEFORMAT ">
      <w:r w:rsidR="005216DE">
        <w:rPr>
          <w:noProof/>
          <w:color w:val="333333"/>
          <w:sz w:val="20"/>
        </w:rPr>
        <w:t>7628</w:t>
      </w:r>
    </w:fldSimple>
    <w:r w:rsidRPr="00B54106">
      <w:rPr>
        <w:color w:val="333333"/>
        <w:sz w:val="20"/>
      </w:rPr>
      <w:t xml:space="preserve"> - Cantidad de palabras: </w:t>
    </w:r>
    <w:fldSimple w:instr=" NUMWORDS  \* MERGEFORMAT ">
      <w:r w:rsidR="005216DE">
        <w:rPr>
          <w:noProof/>
          <w:color w:val="333333"/>
          <w:sz w:val="20"/>
        </w:rPr>
        <w:t>1382</w:t>
      </w:r>
    </w:fldSimple>
  </w:p>
  <w:p w:rsidR="00601A75" w:rsidRPr="00B54106" w:rsidRDefault="00601A75" w:rsidP="00B05649">
    <w:pPr>
      <w:pStyle w:val="Piedepgina"/>
      <w:tabs>
        <w:tab w:val="left" w:pos="3565"/>
      </w:tabs>
      <w:rPr>
        <w:rStyle w:val="Nmerodepgina"/>
        <w:color w:val="333333"/>
      </w:rPr>
    </w:pPr>
    <w:r w:rsidRPr="00B54106">
      <w:rPr>
        <w:color w:val="333333"/>
        <w:sz w:val="20"/>
      </w:rPr>
      <w:tab/>
      <w:t>Pág.</w:t>
    </w:r>
    <w:r w:rsidRPr="00B54106">
      <w:rPr>
        <w:color w:val="333333"/>
      </w:rPr>
      <w:t xml:space="preserve"> </w:t>
    </w:r>
    <w:r w:rsidRPr="00B54106">
      <w:rPr>
        <w:rStyle w:val="Nmerodepgina"/>
        <w:color w:val="333333"/>
      </w:rPr>
      <w:fldChar w:fldCharType="begin"/>
    </w:r>
    <w:r w:rsidRPr="00B54106">
      <w:rPr>
        <w:rStyle w:val="Nmerodepgina"/>
        <w:color w:val="333333"/>
      </w:rPr>
      <w:instrText xml:space="preserve"> PAGE </w:instrText>
    </w:r>
    <w:r w:rsidRPr="00B54106">
      <w:rPr>
        <w:rStyle w:val="Nmerodepgina"/>
        <w:color w:val="333333"/>
      </w:rPr>
      <w:fldChar w:fldCharType="separate"/>
    </w:r>
    <w:r w:rsidR="00B01103">
      <w:rPr>
        <w:rStyle w:val="Nmerodepgina"/>
        <w:noProof/>
        <w:color w:val="333333"/>
      </w:rPr>
      <w:t>4</w:t>
    </w:r>
    <w:r w:rsidRPr="00B54106">
      <w:rPr>
        <w:rStyle w:val="Nmerodepgina"/>
        <w:color w:val="333333"/>
      </w:rPr>
      <w:fldChar w:fldCharType="end"/>
    </w:r>
    <w:r w:rsidRPr="00B54106">
      <w:rPr>
        <w:rStyle w:val="Nmerodepgina"/>
        <w:color w:val="333333"/>
      </w:rPr>
      <w:t>/</w:t>
    </w:r>
    <w:fldSimple w:instr=" NUMPAGES  \* MERGEFORMAT ">
      <w:r w:rsidR="00B01103">
        <w:rPr>
          <w:rStyle w:val="Nmerodepgina"/>
          <w:noProof/>
          <w:color w:val="333333"/>
        </w:rPr>
        <w:t>5</w:t>
      </w:r>
    </w:fldSimple>
    <w:r w:rsidRPr="00B54106">
      <w:rPr>
        <w:rStyle w:val="Nmerodepgina"/>
        <w:color w:val="333333"/>
      </w:rPr>
      <w:t xml:space="preserve"> </w:t>
    </w:r>
  </w:p>
  <w:p w:rsidR="00601A75" w:rsidRPr="00B54106"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DCF" w:rsidRDefault="00DB1DCF">
      <w:r>
        <w:separator/>
      </w:r>
    </w:p>
  </w:footnote>
  <w:footnote w:type="continuationSeparator" w:id="0">
    <w:p w:rsidR="00DB1DCF" w:rsidRDefault="00DB1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5138A2" w:rsidP="0033168A">
    <w:pPr>
      <w:pStyle w:val="Encabezado"/>
      <w:ind w:left="-2410" w:firstLine="850"/>
      <w:jc w:val="center"/>
      <w:rPr>
        <w:i/>
        <w:sz w:val="18"/>
        <w:szCs w:val="18"/>
      </w:rPr>
    </w:pPr>
    <w:r>
      <w:rPr>
        <w:noProof/>
        <w:lang w:val="es-ES"/>
      </w:rPr>
      <w:drawing>
        <wp:inline distT="0" distB="0" distL="0" distR="0">
          <wp:extent cx="1884680" cy="345440"/>
          <wp:effectExtent l="19050" t="0" r="127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4680" cy="34544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FC3F16"/>
    <w:rsid w:val="00000D04"/>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5D07"/>
    <w:rsid w:val="000A5858"/>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0CF3"/>
    <w:rsid w:val="001B770D"/>
    <w:rsid w:val="001C18CC"/>
    <w:rsid w:val="001D480C"/>
    <w:rsid w:val="001E5394"/>
    <w:rsid w:val="001F2924"/>
    <w:rsid w:val="001F3AFD"/>
    <w:rsid w:val="00205802"/>
    <w:rsid w:val="00205DAD"/>
    <w:rsid w:val="00223436"/>
    <w:rsid w:val="002327DE"/>
    <w:rsid w:val="00234CC9"/>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22B5F"/>
    <w:rsid w:val="0033168A"/>
    <w:rsid w:val="00335CD9"/>
    <w:rsid w:val="00340F54"/>
    <w:rsid w:val="0035681D"/>
    <w:rsid w:val="003A7311"/>
    <w:rsid w:val="003B471C"/>
    <w:rsid w:val="003D10AB"/>
    <w:rsid w:val="003D4000"/>
    <w:rsid w:val="003F1EFD"/>
    <w:rsid w:val="003F4249"/>
    <w:rsid w:val="00401C75"/>
    <w:rsid w:val="0040761B"/>
    <w:rsid w:val="00422C3F"/>
    <w:rsid w:val="004354AC"/>
    <w:rsid w:val="00446E1A"/>
    <w:rsid w:val="00471C76"/>
    <w:rsid w:val="004847CA"/>
    <w:rsid w:val="004B7714"/>
    <w:rsid w:val="004D2D62"/>
    <w:rsid w:val="004D30D5"/>
    <w:rsid w:val="004D438B"/>
    <w:rsid w:val="004E235F"/>
    <w:rsid w:val="0051012E"/>
    <w:rsid w:val="005138A2"/>
    <w:rsid w:val="005142E6"/>
    <w:rsid w:val="005216DE"/>
    <w:rsid w:val="00522C7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811D6"/>
    <w:rsid w:val="00690392"/>
    <w:rsid w:val="00697F98"/>
    <w:rsid w:val="006A6925"/>
    <w:rsid w:val="006C326A"/>
    <w:rsid w:val="006C40E9"/>
    <w:rsid w:val="006D3303"/>
    <w:rsid w:val="006D5CB7"/>
    <w:rsid w:val="006E3675"/>
    <w:rsid w:val="00705135"/>
    <w:rsid w:val="00706B8E"/>
    <w:rsid w:val="00715AF3"/>
    <w:rsid w:val="00720C1E"/>
    <w:rsid w:val="00734F30"/>
    <w:rsid w:val="007410E7"/>
    <w:rsid w:val="007420D8"/>
    <w:rsid w:val="0074407F"/>
    <w:rsid w:val="00771B54"/>
    <w:rsid w:val="007728C1"/>
    <w:rsid w:val="00773942"/>
    <w:rsid w:val="00777916"/>
    <w:rsid w:val="00780167"/>
    <w:rsid w:val="00791396"/>
    <w:rsid w:val="00795E19"/>
    <w:rsid w:val="007B0FD7"/>
    <w:rsid w:val="007B3715"/>
    <w:rsid w:val="007B6DE7"/>
    <w:rsid w:val="007C0373"/>
    <w:rsid w:val="007C0CF9"/>
    <w:rsid w:val="007D216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B7C29"/>
    <w:rsid w:val="00AC3839"/>
    <w:rsid w:val="00AE2E8F"/>
    <w:rsid w:val="00AF5760"/>
    <w:rsid w:val="00AF6352"/>
    <w:rsid w:val="00B01103"/>
    <w:rsid w:val="00B05649"/>
    <w:rsid w:val="00B1723C"/>
    <w:rsid w:val="00B177FE"/>
    <w:rsid w:val="00B264C1"/>
    <w:rsid w:val="00B31B65"/>
    <w:rsid w:val="00B36178"/>
    <w:rsid w:val="00B4532F"/>
    <w:rsid w:val="00B46232"/>
    <w:rsid w:val="00B54106"/>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D3069"/>
    <w:rsid w:val="00CE163F"/>
    <w:rsid w:val="00D21279"/>
    <w:rsid w:val="00D23C57"/>
    <w:rsid w:val="00D43AA2"/>
    <w:rsid w:val="00D518DB"/>
    <w:rsid w:val="00D55ECB"/>
    <w:rsid w:val="00D67721"/>
    <w:rsid w:val="00D758CE"/>
    <w:rsid w:val="00D76A86"/>
    <w:rsid w:val="00D927D4"/>
    <w:rsid w:val="00DB1DCF"/>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B6888"/>
    <w:rsid w:val="00EB6956"/>
    <w:rsid w:val="00EE61F6"/>
    <w:rsid w:val="00EF0D22"/>
    <w:rsid w:val="00F13C69"/>
    <w:rsid w:val="00F41DF6"/>
    <w:rsid w:val="00F52245"/>
    <w:rsid w:val="00F5569F"/>
    <w:rsid w:val="00F60308"/>
    <w:rsid w:val="00F640D0"/>
    <w:rsid w:val="00F75389"/>
    <w:rsid w:val="00F903E8"/>
    <w:rsid w:val="00FA0C8C"/>
    <w:rsid w:val="00FB26DA"/>
    <w:rsid w:val="00FC3F16"/>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redaccin">
    <w:name w:val="redacción"/>
    <w:basedOn w:val="Normal"/>
    <w:next w:val="Normal"/>
    <w:pPr>
      <w:ind w:left="3686"/>
    </w:p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customStyle="1" w:styleId="EncabezadoCar">
    <w:name w:val="Encabezado Car"/>
    <w:basedOn w:val="Fuentedeprrafopredeter"/>
    <w:link w:val="Encabezado"/>
    <w:uiPriority w:val="99"/>
    <w:rsid w:val="0033168A"/>
    <w:rPr>
      <w:sz w:val="24"/>
      <w:lang w:val="es-ES_tradnl"/>
    </w:rPr>
  </w:style>
  <w:style w:type="table" w:styleId="Tablaconcuadrcula">
    <w:name w:val="Table Grid"/>
    <w:basedOn w:val="Tablanormal"/>
    <w:uiPriority w:val="59"/>
    <w:rsid w:val="005138A2"/>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138A2"/>
    <w:pPr>
      <w:autoSpaceDE w:val="0"/>
      <w:autoSpaceDN w:val="0"/>
      <w:adjustRightInd w:val="0"/>
    </w:pPr>
    <w:rPr>
      <w:color w:val="000000"/>
      <w:sz w:val="24"/>
      <w:szCs w:val="24"/>
    </w:rPr>
  </w:style>
  <w:style w:type="paragraph" w:styleId="Textodeglobo">
    <w:name w:val="Balloon Text"/>
    <w:basedOn w:val="Normal"/>
    <w:link w:val="TextodegloboCar"/>
    <w:uiPriority w:val="99"/>
    <w:semiHidden/>
    <w:unhideWhenUsed/>
    <w:rsid w:val="00FC3F16"/>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F16"/>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BB397-DF0C-4735-BE02-47476FA9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24</TotalTime>
  <Pages>5</Pages>
  <Words>1382</Words>
  <Characters>7628</Characters>
  <Application>Microsoft Office Word</Application>
  <DocSecurity>0</DocSecurity>
  <Lines>194</Lines>
  <Paragraphs>57</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vipalermo</cp:lastModifiedBy>
  <cp:revision>12</cp:revision>
  <cp:lastPrinted>2025-11-11T21:38:00Z</cp:lastPrinted>
  <dcterms:created xsi:type="dcterms:W3CDTF">2025-11-11T21:17:00Z</dcterms:created>
  <dcterms:modified xsi:type="dcterms:W3CDTF">2025-11-11T21:50:00Z</dcterms:modified>
</cp:coreProperties>
</file>