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CAD01" w14:textId="77777777" w:rsidR="001E66EA" w:rsidRPr="001E66EA" w:rsidRDefault="001E66EA" w:rsidP="001E66EA">
      <w:pPr>
        <w:pStyle w:val="Normal1"/>
        <w:spacing w:line="360" w:lineRule="auto"/>
        <w:rPr>
          <w:sz w:val="22"/>
          <w:szCs w:val="22"/>
        </w:rPr>
      </w:pPr>
    </w:p>
    <w:p w14:paraId="6875D11C" w14:textId="77777777" w:rsidR="001E66EA" w:rsidRPr="001E66EA" w:rsidRDefault="001E66EA" w:rsidP="001E66EA">
      <w:pPr>
        <w:pStyle w:val="Normal1"/>
        <w:spacing w:line="360" w:lineRule="auto"/>
        <w:rPr>
          <w:sz w:val="22"/>
          <w:szCs w:val="22"/>
        </w:rPr>
      </w:pPr>
      <w:r w:rsidRPr="001E66EA">
        <w:rPr>
          <w:sz w:val="22"/>
          <w:szCs w:val="22"/>
        </w:rPr>
        <w:t> Legislatura de la Ciudad Autónoma de Buenos Aires</w:t>
      </w:r>
    </w:p>
    <w:p w14:paraId="0AE3FF89" w14:textId="77777777" w:rsidR="001E66EA" w:rsidRPr="001E66EA" w:rsidRDefault="001E66EA" w:rsidP="001E66EA">
      <w:pPr>
        <w:pStyle w:val="Normal1"/>
        <w:spacing w:line="360" w:lineRule="auto"/>
        <w:rPr>
          <w:sz w:val="22"/>
          <w:szCs w:val="22"/>
        </w:rPr>
      </w:pPr>
    </w:p>
    <w:p w14:paraId="67CECE82" w14:textId="77777777" w:rsidR="001E66EA" w:rsidRPr="001E66EA" w:rsidRDefault="001E66EA" w:rsidP="001E66EA">
      <w:pPr>
        <w:pStyle w:val="Normal1"/>
        <w:spacing w:line="360" w:lineRule="auto"/>
        <w:rPr>
          <w:b/>
          <w:sz w:val="22"/>
          <w:szCs w:val="22"/>
        </w:rPr>
      </w:pPr>
      <w:r w:rsidRPr="001E66EA">
        <w:rPr>
          <w:b/>
          <w:sz w:val="22"/>
          <w:szCs w:val="22"/>
        </w:rPr>
        <w:t>Visto:</w:t>
      </w:r>
    </w:p>
    <w:p w14:paraId="03D543B9" w14:textId="499A99E6" w:rsidR="001E66EA" w:rsidRPr="001E66EA" w:rsidRDefault="001E66EA" w:rsidP="001E66EA">
      <w:pPr>
        <w:pStyle w:val="Normal1"/>
        <w:spacing w:line="360" w:lineRule="auto"/>
        <w:rPr>
          <w:sz w:val="22"/>
          <w:szCs w:val="22"/>
        </w:rPr>
      </w:pPr>
      <w:r w:rsidRPr="001E66EA">
        <w:rPr>
          <w:sz w:val="22"/>
          <w:szCs w:val="22"/>
        </w:rPr>
        <w:t>                       </w:t>
      </w:r>
      <w:r w:rsidR="00D9127F">
        <w:rPr>
          <w:sz w:val="22"/>
          <w:szCs w:val="22"/>
        </w:rPr>
        <w:t xml:space="preserve"> </w:t>
      </w:r>
      <w:r w:rsidRPr="001E66EA">
        <w:rPr>
          <w:sz w:val="22"/>
          <w:szCs w:val="22"/>
        </w:rPr>
        <w:t xml:space="preserve">El Expediente </w:t>
      </w:r>
      <w:proofErr w:type="spellStart"/>
      <w:r w:rsidRPr="001E66EA">
        <w:rPr>
          <w:sz w:val="22"/>
          <w:szCs w:val="22"/>
        </w:rPr>
        <w:t>N°</w:t>
      </w:r>
      <w:proofErr w:type="spellEnd"/>
      <w:r w:rsidRPr="001E66EA">
        <w:rPr>
          <w:sz w:val="22"/>
          <w:szCs w:val="22"/>
        </w:rPr>
        <w:t xml:space="preserve"> </w:t>
      </w:r>
      <w:r w:rsidR="00AB7F91">
        <w:rPr>
          <w:sz w:val="22"/>
          <w:szCs w:val="22"/>
        </w:rPr>
        <w:t>2493</w:t>
      </w:r>
      <w:r w:rsidRPr="001E66EA">
        <w:rPr>
          <w:sz w:val="22"/>
          <w:szCs w:val="22"/>
        </w:rPr>
        <w:t>-D-202</w:t>
      </w:r>
      <w:r w:rsidR="00AB7F91">
        <w:rPr>
          <w:sz w:val="22"/>
          <w:szCs w:val="22"/>
        </w:rPr>
        <w:t>4</w:t>
      </w:r>
      <w:r w:rsidRPr="001E66EA">
        <w:rPr>
          <w:sz w:val="22"/>
          <w:szCs w:val="22"/>
        </w:rPr>
        <w:t xml:space="preserve">, de autoría de los/as diputados/as </w:t>
      </w:r>
      <w:r w:rsidR="00AB7F91">
        <w:rPr>
          <w:sz w:val="22"/>
          <w:szCs w:val="22"/>
        </w:rPr>
        <w:t>Guillermo Suárez;</w:t>
      </w:r>
      <w:r w:rsidR="00592ECD">
        <w:rPr>
          <w:sz w:val="22"/>
          <w:szCs w:val="22"/>
        </w:rPr>
        <w:t xml:space="preserve"> M</w:t>
      </w:r>
      <w:r w:rsidRPr="001E66EA">
        <w:rPr>
          <w:sz w:val="22"/>
          <w:szCs w:val="22"/>
        </w:rPr>
        <w:t xml:space="preserve">aría Inés; </w:t>
      </w:r>
      <w:r w:rsidR="00AB7F91">
        <w:rPr>
          <w:sz w:val="22"/>
          <w:szCs w:val="22"/>
        </w:rPr>
        <w:t xml:space="preserve">Jessica Barreto; </w:t>
      </w:r>
      <w:r w:rsidRPr="001E66EA">
        <w:rPr>
          <w:sz w:val="22"/>
          <w:szCs w:val="22"/>
        </w:rPr>
        <w:t>Aldana B.</w:t>
      </w:r>
      <w:r w:rsidR="00AB7F91">
        <w:rPr>
          <w:sz w:val="22"/>
          <w:szCs w:val="22"/>
        </w:rPr>
        <w:t xml:space="preserve"> </w:t>
      </w:r>
      <w:proofErr w:type="spellStart"/>
      <w:r w:rsidR="00AB7F91">
        <w:rPr>
          <w:sz w:val="22"/>
          <w:szCs w:val="22"/>
        </w:rPr>
        <w:t>Crucitta</w:t>
      </w:r>
      <w:proofErr w:type="spellEnd"/>
      <w:r w:rsidRPr="001E66EA">
        <w:rPr>
          <w:sz w:val="22"/>
          <w:szCs w:val="22"/>
        </w:rPr>
        <w:t>;</w:t>
      </w:r>
      <w:r w:rsidR="00AB7F91">
        <w:rPr>
          <w:sz w:val="22"/>
          <w:szCs w:val="22"/>
        </w:rPr>
        <w:t xml:space="preserve"> Lucio Lapeña; </w:t>
      </w:r>
      <w:proofErr w:type="spellStart"/>
      <w:r w:rsidR="00AB7F91">
        <w:rPr>
          <w:sz w:val="22"/>
          <w:szCs w:val="22"/>
        </w:rPr>
        <w:t>Franciasco</w:t>
      </w:r>
      <w:proofErr w:type="spellEnd"/>
      <w:r w:rsidR="00AB7F91">
        <w:rPr>
          <w:sz w:val="22"/>
          <w:szCs w:val="22"/>
        </w:rPr>
        <w:t xml:space="preserve"> </w:t>
      </w:r>
      <w:proofErr w:type="spellStart"/>
      <w:r w:rsidRPr="001E66EA">
        <w:rPr>
          <w:sz w:val="22"/>
          <w:szCs w:val="22"/>
        </w:rPr>
        <w:t>Loupias</w:t>
      </w:r>
      <w:proofErr w:type="spellEnd"/>
      <w:r w:rsidR="00AB7F91">
        <w:rPr>
          <w:sz w:val="22"/>
          <w:szCs w:val="22"/>
        </w:rPr>
        <w:t xml:space="preserve">; María Sol Méndez; Gustavo Mola; María Fernanda </w:t>
      </w:r>
      <w:proofErr w:type="spellStart"/>
      <w:r w:rsidR="00AB7F91">
        <w:rPr>
          <w:sz w:val="22"/>
          <w:szCs w:val="22"/>
        </w:rPr>
        <w:t>Mollard</w:t>
      </w:r>
      <w:proofErr w:type="spellEnd"/>
      <w:r w:rsidR="00AB7F91">
        <w:rPr>
          <w:sz w:val="22"/>
          <w:szCs w:val="22"/>
        </w:rPr>
        <w:t xml:space="preserve">; </w:t>
      </w:r>
      <w:r w:rsidR="00C54886">
        <w:rPr>
          <w:sz w:val="22"/>
          <w:szCs w:val="22"/>
        </w:rPr>
        <w:t xml:space="preserve">Sebastián Nagata; María Graciela  Ocaña; </w:t>
      </w:r>
      <w:proofErr w:type="spellStart"/>
      <w:r w:rsidR="00C54886">
        <w:rPr>
          <w:sz w:val="22"/>
          <w:szCs w:val="22"/>
        </w:rPr>
        <w:t>Parry</w:t>
      </w:r>
      <w:proofErr w:type="spellEnd"/>
      <w:r w:rsidR="00C54886">
        <w:rPr>
          <w:sz w:val="22"/>
          <w:szCs w:val="22"/>
        </w:rPr>
        <w:t xml:space="preserve"> María Inés y Manuela </w:t>
      </w:r>
      <w:proofErr w:type="spellStart"/>
      <w:r w:rsidR="00C54886">
        <w:rPr>
          <w:sz w:val="22"/>
          <w:szCs w:val="22"/>
        </w:rPr>
        <w:t>Thourte</w:t>
      </w:r>
      <w:proofErr w:type="spellEnd"/>
      <w:r w:rsidR="00C54886">
        <w:rPr>
          <w:sz w:val="22"/>
          <w:szCs w:val="22"/>
        </w:rPr>
        <w:t>,</w:t>
      </w:r>
      <w:r w:rsidRPr="001E66EA">
        <w:rPr>
          <w:sz w:val="22"/>
          <w:szCs w:val="22"/>
        </w:rPr>
        <w:t xml:space="preserve"> sobre “</w:t>
      </w:r>
      <w:r w:rsidR="00C54886">
        <w:rPr>
          <w:sz w:val="22"/>
          <w:szCs w:val="22"/>
        </w:rPr>
        <w:t>Ejecución de pena priv</w:t>
      </w:r>
      <w:r w:rsidR="004176B2">
        <w:rPr>
          <w:sz w:val="22"/>
          <w:szCs w:val="22"/>
        </w:rPr>
        <w:t xml:space="preserve">ativa de libertad en la CABA” y sus agregados, Expediente </w:t>
      </w:r>
      <w:proofErr w:type="spellStart"/>
      <w:r w:rsidR="004176B2">
        <w:rPr>
          <w:sz w:val="22"/>
          <w:szCs w:val="22"/>
        </w:rPr>
        <w:t>N°</w:t>
      </w:r>
      <w:proofErr w:type="spellEnd"/>
      <w:r w:rsidR="004176B2">
        <w:rPr>
          <w:sz w:val="22"/>
          <w:szCs w:val="22"/>
        </w:rPr>
        <w:t xml:space="preserve"> 753-J- 2025, de autoría del Jefe de Gobierno, sobre “Ley de Ejecución de las penas privativas de la libertad de la Ciudad” y Expediente </w:t>
      </w:r>
      <w:proofErr w:type="spellStart"/>
      <w:r w:rsidR="004176B2">
        <w:rPr>
          <w:sz w:val="22"/>
          <w:szCs w:val="22"/>
        </w:rPr>
        <w:t>N°</w:t>
      </w:r>
      <w:proofErr w:type="spellEnd"/>
      <w:r w:rsidR="004176B2">
        <w:rPr>
          <w:sz w:val="22"/>
          <w:szCs w:val="22"/>
        </w:rPr>
        <w:t xml:space="preserve"> 1387-D-2025, de autoría de la diputada Graciana Peñafort, “Ejecución de la pena privativa de la libertad”</w:t>
      </w:r>
      <w:r w:rsidRPr="001E66EA">
        <w:rPr>
          <w:sz w:val="22"/>
          <w:szCs w:val="22"/>
        </w:rPr>
        <w:t>, y</w:t>
      </w:r>
    </w:p>
    <w:p w14:paraId="2793B24D" w14:textId="77777777" w:rsidR="001E66EA" w:rsidRPr="001E66EA" w:rsidRDefault="001E66EA" w:rsidP="001E66EA">
      <w:pPr>
        <w:pStyle w:val="Normal1"/>
        <w:spacing w:line="360" w:lineRule="auto"/>
        <w:rPr>
          <w:sz w:val="22"/>
          <w:szCs w:val="22"/>
        </w:rPr>
      </w:pPr>
    </w:p>
    <w:p w14:paraId="682C003F" w14:textId="77777777" w:rsidR="001E66EA" w:rsidRPr="001E66EA" w:rsidRDefault="001E66EA" w:rsidP="001E66EA">
      <w:pPr>
        <w:pStyle w:val="Normal1"/>
        <w:spacing w:line="360" w:lineRule="auto"/>
        <w:rPr>
          <w:b/>
          <w:sz w:val="22"/>
          <w:szCs w:val="22"/>
        </w:rPr>
      </w:pPr>
      <w:r w:rsidRPr="001E66EA">
        <w:rPr>
          <w:b/>
          <w:sz w:val="22"/>
          <w:szCs w:val="22"/>
        </w:rPr>
        <w:t>Considerando:           </w:t>
      </w:r>
    </w:p>
    <w:p w14:paraId="07D4A9FC" w14:textId="292AB87E" w:rsidR="00FE4E15" w:rsidRPr="00FE4E15" w:rsidRDefault="001E66EA" w:rsidP="00FE4E15">
      <w:pPr>
        <w:pStyle w:val="Normal1"/>
        <w:spacing w:before="240" w:after="240" w:line="360" w:lineRule="auto"/>
        <w:ind w:firstLine="566"/>
      </w:pPr>
      <w:r w:rsidRPr="001E66EA">
        <w:rPr>
          <w:sz w:val="22"/>
          <w:szCs w:val="22"/>
        </w:rPr>
        <w:t>        </w:t>
      </w:r>
      <w:r w:rsidR="00FE4E15" w:rsidRPr="00FE4E15">
        <w:t>Que</w:t>
      </w:r>
      <w:r w:rsidR="00FE4E15">
        <w:t>,</w:t>
      </w:r>
      <w:r w:rsidR="00FE4E15" w:rsidRPr="00FE4E15">
        <w:t xml:space="preserve"> a partir de la reforma de la Constitución Nacional de 1994, el </w:t>
      </w:r>
      <w:r w:rsidR="00FE4E15" w:rsidRPr="00FE4E15">
        <w:rPr>
          <w:iCs/>
        </w:rPr>
        <w:t>artículo 129</w:t>
      </w:r>
      <w:r w:rsidR="00FE4E15" w:rsidRPr="00FE4E15">
        <w:t xml:space="preserve"> de la Constitución Nacional reconoció a la Ciudad de Buenos Aires un régimen de gobierno autónomo, dotándola de facultades propias en materia de legislación, jurisdicción y administración de justicia local. Dicha disposición significó una transformación sustantiva en la estructura federal argentina, al conferir a la Ciudad un estatus político-institucional equiparable al de las provincias, con la facultad de organizar sus instituciones y ejercer su poder normativo, preservando las competencias reservadas al Estado Nacional conforme al </w:t>
      </w:r>
      <w:r w:rsidR="00FE4E15" w:rsidRPr="00FE4E15">
        <w:rPr>
          <w:iCs/>
        </w:rPr>
        <w:t>artículo 75</w:t>
      </w:r>
      <w:r w:rsidR="00FE4E15" w:rsidRPr="00FE4E15">
        <w:t xml:space="preserve"> de la Carta Magna;</w:t>
      </w:r>
    </w:p>
    <w:p w14:paraId="0489E219" w14:textId="66F48B25" w:rsidR="00FE4E15" w:rsidRPr="00FE4E15" w:rsidRDefault="00FE4E15" w:rsidP="00FE4E15">
      <w:pPr>
        <w:spacing w:before="240" w:after="240" w:line="360" w:lineRule="auto"/>
        <w:ind w:firstLine="566"/>
        <w:rPr>
          <w:szCs w:val="24"/>
          <w:lang w:val="es-ES"/>
        </w:rPr>
      </w:pPr>
      <w:r w:rsidRPr="00FE4E15">
        <w:rPr>
          <w:szCs w:val="24"/>
          <w:lang w:val="es-ES"/>
        </w:rPr>
        <w:t>Que</w:t>
      </w:r>
      <w:r>
        <w:rPr>
          <w:szCs w:val="24"/>
          <w:lang w:val="es-ES"/>
        </w:rPr>
        <w:t>,</w:t>
      </w:r>
      <w:r w:rsidRPr="00FE4E15">
        <w:rPr>
          <w:szCs w:val="24"/>
          <w:lang w:val="es-ES"/>
        </w:rPr>
        <w:t xml:space="preserve"> en ejercicio de dicha autonomía, la Ciudad dictó su Constitución en 1996, organizando sus instituciones sobre los principios de división de poderes, control republicano, participación ciudadana y responsabilidad estatal, y estableciendo su potestad para dictar normas en materias no federales y gestionar sus servicios públicos conforme a los principios de legalidad, eficiencia y transparencia administrativa;</w:t>
      </w:r>
    </w:p>
    <w:p w14:paraId="38B37960" w14:textId="7DFE5EC0" w:rsidR="00FE4E15" w:rsidRPr="00FE4E15" w:rsidRDefault="00FE4E15" w:rsidP="00FE4E15">
      <w:pPr>
        <w:spacing w:before="240" w:after="240" w:line="360" w:lineRule="auto"/>
        <w:ind w:firstLine="566"/>
        <w:rPr>
          <w:szCs w:val="24"/>
          <w:lang w:val="es-ES"/>
        </w:rPr>
      </w:pPr>
      <w:r w:rsidRPr="00FE4E15">
        <w:rPr>
          <w:szCs w:val="24"/>
          <w:lang w:val="es-ES"/>
        </w:rPr>
        <w:t>Que</w:t>
      </w:r>
      <w:r>
        <w:rPr>
          <w:szCs w:val="24"/>
          <w:lang w:val="es-ES"/>
        </w:rPr>
        <w:t>,</w:t>
      </w:r>
      <w:r w:rsidRPr="00FE4E15">
        <w:rPr>
          <w:szCs w:val="24"/>
          <w:lang w:val="es-ES"/>
        </w:rPr>
        <w:t xml:space="preserve"> en ese marco, y con el objeto de consolidar su plena autonomía en materia de ejecución penal, fortalecer sus instituciones y dotarlas de herramientas eficaces para una política criminal moderna, la Legislatura sancionó la Ley 2302, que aprobó el Código Procesal Penal de la Ciudad Autónoma de Buenos Aires, y la Ley 2451, que estableció el Régimen Procesal Penal Juvenil, instrumentos que consolidaron la competencia normativa y jurisdiccional local en el ámbito penal y sentaron las bases para el proceso de </w:t>
      </w:r>
      <w:r w:rsidRPr="00FE4E15">
        <w:rPr>
          <w:szCs w:val="24"/>
          <w:lang w:val="es-ES"/>
        </w:rPr>
        <w:lastRenderedPageBreak/>
        <w:t>transferencia de competencias penales desde la órbita nacional hacia la justicia de la Ciudad</w:t>
      </w:r>
      <w:r>
        <w:rPr>
          <w:szCs w:val="24"/>
          <w:lang w:val="es-ES"/>
        </w:rPr>
        <w:t>.</w:t>
      </w:r>
    </w:p>
    <w:p w14:paraId="58443CBA" w14:textId="2285EC2E" w:rsidR="00FE4E15" w:rsidRPr="00FE4E15" w:rsidRDefault="00FE4E15" w:rsidP="00FE4E15">
      <w:pPr>
        <w:spacing w:before="240" w:after="240" w:line="360" w:lineRule="auto"/>
        <w:ind w:firstLine="566"/>
        <w:rPr>
          <w:szCs w:val="24"/>
          <w:lang w:val="es-ES"/>
        </w:rPr>
      </w:pPr>
      <w:r w:rsidRPr="00FE4E15">
        <w:rPr>
          <w:szCs w:val="24"/>
          <w:lang w:val="es-ES"/>
        </w:rPr>
        <w:t>Que</w:t>
      </w:r>
      <w:r>
        <w:rPr>
          <w:szCs w:val="24"/>
          <w:lang w:val="es-ES"/>
        </w:rPr>
        <w:t>,</w:t>
      </w:r>
      <w:r w:rsidRPr="00FE4E15">
        <w:rPr>
          <w:szCs w:val="24"/>
          <w:lang w:val="es-ES"/>
        </w:rPr>
        <w:t xml:space="preserve"> en virtud de tales previsiones, la Ciudad ha avanzado en un proceso de institucionalización progresiva de sus competencias, evidenciado por la sanción de la Ley N.º 5.688, que creó el Sistema Integral de Seguridad Pública y la Policía de la Ciudad, integrando personal y funciones transferidas del ámbito nacional. Este antecedente demuestra la capacidad de planificación, administración y control de la Ciudad en la gestión de políticas públicas complejas, en cumplimiento de los estándares constitucionales de autonomía y responsabilidad institucional;</w:t>
      </w:r>
    </w:p>
    <w:p w14:paraId="4CDA9824" w14:textId="06C26114" w:rsidR="00FE4E15" w:rsidRPr="00FE4E15" w:rsidRDefault="00FE4E15" w:rsidP="00FE4E15">
      <w:pPr>
        <w:spacing w:before="240" w:after="240" w:line="360" w:lineRule="auto"/>
        <w:ind w:firstLine="566"/>
        <w:rPr>
          <w:szCs w:val="24"/>
          <w:lang w:val="es-ES"/>
        </w:rPr>
      </w:pPr>
      <w:r w:rsidRPr="00FE4E15">
        <w:rPr>
          <w:szCs w:val="24"/>
          <w:lang w:val="es-ES"/>
        </w:rPr>
        <w:t>Que</w:t>
      </w:r>
      <w:r>
        <w:rPr>
          <w:szCs w:val="24"/>
          <w:lang w:val="es-ES"/>
        </w:rPr>
        <w:t>,</w:t>
      </w:r>
      <w:r w:rsidRPr="00FE4E15">
        <w:rPr>
          <w:szCs w:val="24"/>
          <w:lang w:val="es-ES"/>
        </w:rPr>
        <w:t xml:space="preserve"> a partir de esta experiencia, resulta necesario continuar avanzando en este proceso mediante la creación de un régimen local de ejecución de la pena, que permita a la Ciudad administrar directamente la ejecución de las sanciones impuestas por la justicia local.</w:t>
      </w:r>
    </w:p>
    <w:p w14:paraId="790B7E7B" w14:textId="6A12F0DD" w:rsidR="00FE4E15" w:rsidRPr="00FE4E15" w:rsidRDefault="00FE4E15" w:rsidP="00FE4E15">
      <w:pPr>
        <w:spacing w:before="240" w:after="240" w:line="360" w:lineRule="auto"/>
        <w:ind w:firstLine="566"/>
        <w:rPr>
          <w:szCs w:val="24"/>
          <w:lang w:val="es-ES"/>
        </w:rPr>
      </w:pPr>
      <w:r w:rsidRPr="00FE4E15">
        <w:rPr>
          <w:szCs w:val="24"/>
          <w:lang w:val="es-ES"/>
        </w:rPr>
        <w:t>Que</w:t>
      </w:r>
      <w:r>
        <w:rPr>
          <w:szCs w:val="24"/>
          <w:lang w:val="es-ES"/>
        </w:rPr>
        <w:t>,</w:t>
      </w:r>
      <w:r w:rsidRPr="00FE4E15">
        <w:rPr>
          <w:szCs w:val="24"/>
          <w:lang w:val="es-ES"/>
        </w:rPr>
        <w:t xml:space="preserve"> el </w:t>
      </w:r>
      <w:r w:rsidRPr="00FE4E15">
        <w:rPr>
          <w:iCs/>
          <w:szCs w:val="24"/>
          <w:lang w:val="es-ES"/>
        </w:rPr>
        <w:t>artículo 18</w:t>
      </w:r>
      <w:r w:rsidRPr="00FE4E15">
        <w:rPr>
          <w:szCs w:val="24"/>
          <w:lang w:val="es-ES"/>
        </w:rPr>
        <w:t xml:space="preserve"> de la Constitución Nacional, entre otras previsiones, impone al Estado la obligación de garantizar que la privación de libertad se cumpla en condiciones dignas y seguras;</w:t>
      </w:r>
    </w:p>
    <w:p w14:paraId="490039FB" w14:textId="73AF3BC1" w:rsidR="00FE4E15" w:rsidRPr="00FE4E15" w:rsidRDefault="00FE4E15" w:rsidP="00FE4E15">
      <w:pPr>
        <w:spacing w:before="240" w:after="240" w:line="360" w:lineRule="auto"/>
        <w:ind w:firstLine="566"/>
        <w:rPr>
          <w:szCs w:val="24"/>
          <w:lang w:val="es-ES"/>
        </w:rPr>
      </w:pPr>
      <w:r w:rsidRPr="00FE4E15">
        <w:rPr>
          <w:szCs w:val="24"/>
          <w:lang w:val="es-ES"/>
        </w:rPr>
        <w:t>Que</w:t>
      </w:r>
      <w:r>
        <w:rPr>
          <w:szCs w:val="24"/>
          <w:lang w:val="es-ES"/>
        </w:rPr>
        <w:t>,</w:t>
      </w:r>
      <w:r w:rsidRPr="00FE4E15">
        <w:rPr>
          <w:szCs w:val="24"/>
          <w:lang w:val="es-ES"/>
        </w:rPr>
        <w:t xml:space="preserve"> la Ley Nacional N.º 24.660, de Ejecución de la Pena Privativa de la Libertad, sancionada el 19 de junio de 1996, dispone en su </w:t>
      </w:r>
      <w:r w:rsidRPr="00FE4E15">
        <w:rPr>
          <w:iCs/>
          <w:szCs w:val="24"/>
          <w:lang w:val="es-ES"/>
        </w:rPr>
        <w:t>artículo 1</w:t>
      </w:r>
      <w:r w:rsidRPr="00FE4E15">
        <w:rPr>
          <w:szCs w:val="24"/>
          <w:lang w:val="es-ES"/>
        </w:rPr>
        <w:t xml:space="preserve"> que </w:t>
      </w:r>
      <w:r w:rsidRPr="00FE4E15">
        <w:rPr>
          <w:iCs/>
          <w:szCs w:val="24"/>
          <w:lang w:val="es-ES"/>
        </w:rPr>
        <w:t>“la ejecución de la pena privativa de libertad, en todas sus modalidades, tiene por finalidad lograr que el condenado adquiera la capacidad de respetar y comprender la ley [...] procurando su adecuada reinserción social”</w:t>
      </w:r>
      <w:r w:rsidRPr="00FE4E15">
        <w:rPr>
          <w:szCs w:val="24"/>
          <w:lang w:val="es-ES"/>
        </w:rPr>
        <w:t xml:space="preserve">, y en su </w:t>
      </w:r>
      <w:r w:rsidRPr="00FE4E15">
        <w:rPr>
          <w:iCs/>
          <w:szCs w:val="24"/>
          <w:lang w:val="es-ES"/>
        </w:rPr>
        <w:t>artículo 3</w:t>
      </w:r>
      <w:r w:rsidRPr="00FE4E15">
        <w:rPr>
          <w:szCs w:val="24"/>
          <w:lang w:val="es-ES"/>
        </w:rPr>
        <w:t xml:space="preserve"> que </w:t>
      </w:r>
      <w:r w:rsidRPr="00FE4E15">
        <w:rPr>
          <w:iCs/>
          <w:szCs w:val="24"/>
          <w:lang w:val="es-ES"/>
        </w:rPr>
        <w:t>“la ejecución estará sometida al permanente control judicial”</w:t>
      </w:r>
      <w:r w:rsidRPr="00FE4E15">
        <w:rPr>
          <w:szCs w:val="24"/>
          <w:lang w:val="es-ES"/>
        </w:rPr>
        <w:t>; norma que constituye antecedente estructural y fundamento del régimen local, cuyos contenidos se actualizan conforme los estándares internacionales contemporáneos y la realidad institucional de la Ciudad;</w:t>
      </w:r>
    </w:p>
    <w:p w14:paraId="28BD316B" w14:textId="2494436A" w:rsidR="00FE4E15" w:rsidRPr="00FE4E15" w:rsidRDefault="00FE4E15" w:rsidP="00FE4E15">
      <w:pPr>
        <w:spacing w:before="240" w:after="240" w:line="360" w:lineRule="auto"/>
        <w:ind w:firstLine="566"/>
        <w:rPr>
          <w:szCs w:val="24"/>
          <w:lang w:val="es-ES"/>
        </w:rPr>
      </w:pPr>
      <w:r w:rsidRPr="00FE4E15">
        <w:rPr>
          <w:szCs w:val="24"/>
          <w:lang w:val="es-ES"/>
        </w:rPr>
        <w:t>Que</w:t>
      </w:r>
      <w:r>
        <w:rPr>
          <w:szCs w:val="24"/>
          <w:lang w:val="es-ES"/>
        </w:rPr>
        <w:t>,</w:t>
      </w:r>
      <w:r w:rsidRPr="00FE4E15">
        <w:rPr>
          <w:szCs w:val="24"/>
          <w:lang w:val="es-ES"/>
        </w:rPr>
        <w:t xml:space="preserve"> para el diseño de la presente ley, se tomaron como referencia modelos normativos comparados en materia de ejecución de la pena, entre ellos la Ley Nacional de Ejecución Penal de México, que organiza la ejecución con eje en la reinserción social y bajo control jurisdiccional especializado; la Ley Orgánica General Penitenciaria de España, cuyo artículo primero fija como fin primordial la reeducación y reinserción social de las personas condenadas; y el </w:t>
      </w:r>
      <w:proofErr w:type="spellStart"/>
      <w:r w:rsidRPr="00FE4E15">
        <w:rPr>
          <w:szCs w:val="24"/>
          <w:lang w:val="es-ES"/>
        </w:rPr>
        <w:t>Ordinamento</w:t>
      </w:r>
      <w:proofErr w:type="spellEnd"/>
      <w:r w:rsidRPr="00FE4E15">
        <w:rPr>
          <w:szCs w:val="24"/>
          <w:lang w:val="es-ES"/>
        </w:rPr>
        <w:t xml:space="preserve"> </w:t>
      </w:r>
      <w:proofErr w:type="spellStart"/>
      <w:r w:rsidRPr="00FE4E15">
        <w:rPr>
          <w:szCs w:val="24"/>
          <w:lang w:val="es-ES"/>
        </w:rPr>
        <w:t>Penitenziario</w:t>
      </w:r>
      <w:proofErr w:type="spellEnd"/>
      <w:r w:rsidRPr="00FE4E15">
        <w:rPr>
          <w:szCs w:val="24"/>
          <w:lang w:val="es-ES"/>
        </w:rPr>
        <w:t xml:space="preserve"> Italiano, que consagra un tratamiento conforme a humanidad y respeto de la dignidad, desarrollando programas </w:t>
      </w:r>
      <w:r w:rsidRPr="00FE4E15">
        <w:rPr>
          <w:szCs w:val="24"/>
          <w:lang w:val="es-ES"/>
        </w:rPr>
        <w:lastRenderedPageBreak/>
        <w:t xml:space="preserve">individualizados a través de su reglamento de ejecución. Estos antecedentes se consideraron para estructurar un régimen local adaptado a las particularidades jurídicas, sociales y administrativas de la Ciudad Autónoma de Buenos Aires. </w:t>
      </w:r>
    </w:p>
    <w:p w14:paraId="7D1DAA89" w14:textId="66EB0D5A" w:rsidR="00FE4E15" w:rsidRPr="00FE4E15" w:rsidRDefault="00FE4E15" w:rsidP="00FE4E15">
      <w:pPr>
        <w:spacing w:before="240" w:after="240" w:line="360" w:lineRule="auto"/>
        <w:ind w:firstLine="566"/>
        <w:rPr>
          <w:szCs w:val="24"/>
          <w:lang w:val="es-ES"/>
        </w:rPr>
      </w:pPr>
      <w:r w:rsidRPr="00FE4E15">
        <w:rPr>
          <w:szCs w:val="24"/>
          <w:lang w:val="es-ES"/>
        </w:rPr>
        <w:t>Que</w:t>
      </w:r>
      <w:r>
        <w:rPr>
          <w:szCs w:val="24"/>
          <w:lang w:val="es-ES"/>
        </w:rPr>
        <w:t>,</w:t>
      </w:r>
      <w:r w:rsidRPr="00FE4E15">
        <w:rPr>
          <w:szCs w:val="24"/>
          <w:lang w:val="es-ES"/>
        </w:rPr>
        <w:t xml:space="preserve"> a diferencia de los modelos tradicionales de administración penitenciaria, la presente ley instituye un sistema local de ejecución de la pena basado en una estructura civil, centrada en la Agencia Penitenciaria y de Reintegración Social, cuya función es coordinar, ejecutar y supervisar las políticas de tratamiento, educación, trabajo y asistencia integral de las personas condenadas. Este modelo adopta una perspectiva moderna de la ejecución penal, sustentada en los principios de legalidad, humanidad y reintegración social, entre otros, asegurando la articulación con el Poder Judicial y los organismos de control para garantizar la transparencia, la rendición de cuentas y la prevención de la tortura y los malos tratos.</w:t>
      </w:r>
    </w:p>
    <w:p w14:paraId="762453B6" w14:textId="626C1959" w:rsidR="00FE4E15" w:rsidRPr="00FE4E15" w:rsidRDefault="00FE4E15" w:rsidP="00FE4E15">
      <w:pPr>
        <w:spacing w:before="240" w:after="240" w:line="360" w:lineRule="auto"/>
        <w:ind w:firstLine="566"/>
        <w:rPr>
          <w:szCs w:val="24"/>
          <w:lang w:val="es-ES"/>
        </w:rPr>
      </w:pPr>
      <w:r w:rsidRPr="00FE4E15">
        <w:rPr>
          <w:szCs w:val="24"/>
          <w:lang w:val="es-ES"/>
        </w:rPr>
        <w:t>Que</w:t>
      </w:r>
      <w:r>
        <w:rPr>
          <w:szCs w:val="24"/>
          <w:lang w:val="es-ES"/>
        </w:rPr>
        <w:t>,</w:t>
      </w:r>
      <w:r w:rsidRPr="00FE4E15">
        <w:rPr>
          <w:szCs w:val="24"/>
          <w:lang w:val="es-ES"/>
        </w:rPr>
        <w:t xml:space="preserve"> la convivencia política y la construcción de acuerdos constituyen un compromiso inherente al sistema democrático.</w:t>
      </w:r>
    </w:p>
    <w:p w14:paraId="6AAC5664" w14:textId="68155B7F" w:rsidR="00FE4E15" w:rsidRPr="00FE4E15" w:rsidRDefault="00FE4E15" w:rsidP="00FE4E15">
      <w:pPr>
        <w:spacing w:before="240" w:after="240" w:line="360" w:lineRule="auto"/>
        <w:ind w:firstLine="566"/>
        <w:rPr>
          <w:szCs w:val="24"/>
          <w:lang w:val="es-ES"/>
        </w:rPr>
      </w:pPr>
      <w:r w:rsidRPr="00FE4E15">
        <w:rPr>
          <w:szCs w:val="24"/>
          <w:lang w:val="es-ES"/>
        </w:rPr>
        <w:t>Que</w:t>
      </w:r>
      <w:r>
        <w:rPr>
          <w:szCs w:val="24"/>
          <w:lang w:val="es-ES"/>
        </w:rPr>
        <w:t>,</w:t>
      </w:r>
      <w:r w:rsidRPr="00FE4E15">
        <w:rPr>
          <w:szCs w:val="24"/>
          <w:lang w:val="es-ES"/>
        </w:rPr>
        <w:t xml:space="preserve"> en el transcurso del año, se han celebrado en la Legislatura de la Ciudad Autónoma de Buenos Aires una serie de reuniones de trabajo con la participación de legisladores, asesores y expertos en materia de ejecución de la pena y de política penitenciaria y criminal, así como representantes de organizaciones de la sociedad civil y del ámbito académico;</w:t>
      </w:r>
    </w:p>
    <w:p w14:paraId="707B1C1B" w14:textId="1664141F" w:rsidR="00FE4E15" w:rsidRPr="00FE4E15" w:rsidRDefault="00FE4E15" w:rsidP="00FE4E15">
      <w:pPr>
        <w:spacing w:before="240" w:after="240" w:line="360" w:lineRule="auto"/>
        <w:ind w:firstLine="566"/>
        <w:rPr>
          <w:szCs w:val="24"/>
          <w:lang w:val="es-ES"/>
        </w:rPr>
      </w:pPr>
      <w:r w:rsidRPr="00FE4E15">
        <w:rPr>
          <w:szCs w:val="24"/>
          <w:lang w:val="es-ES"/>
        </w:rPr>
        <w:t>Que</w:t>
      </w:r>
      <w:r>
        <w:rPr>
          <w:szCs w:val="24"/>
          <w:lang w:val="es-ES"/>
        </w:rPr>
        <w:t>,</w:t>
      </w:r>
      <w:r w:rsidRPr="00FE4E15">
        <w:rPr>
          <w:szCs w:val="24"/>
          <w:lang w:val="es-ES"/>
        </w:rPr>
        <w:t xml:space="preserve"> en dicho marco, las opiniones, aportes y posiciones vertidas por los intervinientes han sido considerados para la consolidación del texto unificado que incorpora las propuestas y contribuciones elevadas por los distintos bloques legislativos;</w:t>
      </w:r>
    </w:p>
    <w:p w14:paraId="3DF23996" w14:textId="18649BD7" w:rsidR="00FE4E15" w:rsidRPr="00FE4E15" w:rsidRDefault="00FE4E15" w:rsidP="00FE4E15">
      <w:pPr>
        <w:spacing w:before="240" w:after="240" w:line="360" w:lineRule="auto"/>
        <w:ind w:firstLine="720"/>
        <w:rPr>
          <w:szCs w:val="24"/>
          <w:lang w:val="es-ES"/>
        </w:rPr>
      </w:pPr>
      <w:r w:rsidRPr="00FE4E15">
        <w:rPr>
          <w:szCs w:val="24"/>
          <w:lang w:val="es-ES"/>
        </w:rPr>
        <w:t>Que</w:t>
      </w:r>
      <w:r>
        <w:rPr>
          <w:szCs w:val="24"/>
          <w:lang w:val="es-ES"/>
        </w:rPr>
        <w:t>,</w:t>
      </w:r>
      <w:r w:rsidRPr="00FE4E15">
        <w:rPr>
          <w:szCs w:val="24"/>
          <w:lang w:val="es-ES"/>
        </w:rPr>
        <w:t xml:space="preserve"> el Título I del texto que se propone en el presente dictamen establece el ámbito de aplicación subjetivo de la ley, comprendiendo a todas las personas condenadas y a quienes se encuentren bajo detención provisoria sin vulnerar el principio de inocencia, y al personal que preste servicios o se halle alojado en establecimientos dependientes de la Agencia Penitenciaria y de Reintegración Social. Asimismo, se fija como finalidad esencial de la ejecución de la pena la comprensión y respeto por la ley, la reintegración social del condenado, la reparación de la víctima y la protección de la sociedad. Se designa al </w:t>
      </w:r>
      <w:proofErr w:type="gramStart"/>
      <w:r w:rsidRPr="00FE4E15">
        <w:rPr>
          <w:szCs w:val="24"/>
          <w:lang w:val="es-ES"/>
        </w:rPr>
        <w:t>Jefe</w:t>
      </w:r>
      <w:proofErr w:type="gramEnd"/>
      <w:r w:rsidRPr="00FE4E15">
        <w:rPr>
          <w:szCs w:val="24"/>
          <w:lang w:val="es-ES"/>
        </w:rPr>
        <w:t xml:space="preserve"> de Gobierno de la Ciudad Autónoma de Buenos Aires como máxima autoridad </w:t>
      </w:r>
      <w:r w:rsidRPr="00FE4E15">
        <w:rPr>
          <w:szCs w:val="24"/>
          <w:lang w:val="es-ES"/>
        </w:rPr>
        <w:lastRenderedPageBreak/>
        <w:t>responsable de su aplicación, y a la Agencia Penitenciaria y de Reintegración Social como organismo técnico especializado encargado de la coordinación y ejecución operativa.</w:t>
      </w:r>
    </w:p>
    <w:p w14:paraId="1097FA0D" w14:textId="66BB51E2" w:rsidR="00FE4E15" w:rsidRPr="00FE4E15" w:rsidRDefault="00FE4E15" w:rsidP="00FE4E15">
      <w:pPr>
        <w:spacing w:before="240" w:after="240" w:line="360" w:lineRule="auto"/>
        <w:ind w:firstLine="720"/>
        <w:rPr>
          <w:szCs w:val="24"/>
          <w:lang w:val="es-ES"/>
        </w:rPr>
      </w:pPr>
      <w:r w:rsidRPr="00FE4E15">
        <w:rPr>
          <w:szCs w:val="24"/>
          <w:lang w:val="es-ES"/>
        </w:rPr>
        <w:t>Que</w:t>
      </w:r>
      <w:r>
        <w:rPr>
          <w:szCs w:val="24"/>
          <w:lang w:val="es-ES"/>
        </w:rPr>
        <w:t>,</w:t>
      </w:r>
      <w:r w:rsidRPr="00FE4E15">
        <w:rPr>
          <w:szCs w:val="24"/>
          <w:lang w:val="es-ES"/>
        </w:rPr>
        <w:t xml:space="preserve"> se incorporan definiciones esenciales mediante un Glosario de términos y se enumeran de forma taxativa las instituciones que integran el Sistema de Ejecución de la Pena. Se delimita la competencia judicial en materia de ejecución penal y se garantizan los derechos de la víctima, en particular el de ser informada sobre beneficios penitenciarios. Se instituye el “Plan de Vida” como instrumento rector para la reintegración social y se regula el Régimen de Ejecución Anticipado Voluntario (REAV) como mecanismo excepcional que permite a personas en detención provisoria incorporarse voluntariamente al régimen general previsto para los condenados.</w:t>
      </w:r>
    </w:p>
    <w:p w14:paraId="31606DEF" w14:textId="3B412F95" w:rsidR="00FE4E15" w:rsidRPr="00FE4E15" w:rsidRDefault="00FE4E15" w:rsidP="00FE4E15">
      <w:pPr>
        <w:spacing w:before="240" w:after="240" w:line="360" w:lineRule="auto"/>
        <w:ind w:firstLine="720"/>
        <w:rPr>
          <w:szCs w:val="24"/>
          <w:lang w:val="es-ES"/>
        </w:rPr>
      </w:pPr>
      <w:r w:rsidRPr="00FE4E15">
        <w:rPr>
          <w:szCs w:val="24"/>
          <w:lang w:val="es-ES"/>
        </w:rPr>
        <w:t>Que</w:t>
      </w:r>
      <w:r>
        <w:rPr>
          <w:szCs w:val="24"/>
          <w:lang w:val="es-ES"/>
        </w:rPr>
        <w:t>,</w:t>
      </w:r>
      <w:r w:rsidRPr="00FE4E15">
        <w:rPr>
          <w:szCs w:val="24"/>
          <w:lang w:val="es-ES"/>
        </w:rPr>
        <w:t xml:space="preserve"> consagra los principios rectores que constituyen los cimientos éticos y legales de toda la actividad de ejecución penal, entre los cuales se destacan el principio de Gobierno civil, la transparencia y la rendición de cuentas de la administración penitenciaria mediante la obligación de la Agencia Penitenciaria y de Reintegración Social de elevar un informe anual de gestión a la Legislatura; el principio de Legalidad, que impone fundar toda resolución y actuación en la Constitución Nacional, los tratados internacionales de derechos humanos y las leyes; el principio del Debido Proceso legal; el principio de Confidencialidad del legajo personal de la persona privada de libertad; el principio de Dignidad de la persona como valor supremo; la prohibición absoluta de la tortura y de todo trato cruel, inhumano o degradante; el principio de Igualdad y no discriminación por cualquier condición; el principio </w:t>
      </w:r>
      <w:r w:rsidRPr="00FE4E15">
        <w:rPr>
          <w:iCs/>
          <w:szCs w:val="24"/>
          <w:lang w:val="es-ES"/>
        </w:rPr>
        <w:t>in dubio pro persona</w:t>
      </w:r>
      <w:r w:rsidRPr="00FE4E15">
        <w:rPr>
          <w:szCs w:val="24"/>
          <w:lang w:val="es-ES"/>
        </w:rPr>
        <w:t>, que ordena interpretar las normas en favor de la mayor protección de los derechos humanos; y el principio de Control Judicial permanente sobre la ejecución de la pena.</w:t>
      </w:r>
    </w:p>
    <w:p w14:paraId="5B663FEA" w14:textId="4ECB30DC" w:rsidR="00FE4E15" w:rsidRPr="00FE4E15" w:rsidRDefault="00FE4E15" w:rsidP="00FE4E15">
      <w:pPr>
        <w:spacing w:before="240" w:after="240" w:line="360" w:lineRule="auto"/>
        <w:ind w:firstLine="720"/>
        <w:rPr>
          <w:szCs w:val="24"/>
          <w:lang w:val="es-ES"/>
        </w:rPr>
      </w:pPr>
      <w:r w:rsidRPr="00FE4E15">
        <w:rPr>
          <w:szCs w:val="24"/>
          <w:lang w:val="es-ES"/>
        </w:rPr>
        <w:t>Que</w:t>
      </w:r>
      <w:r>
        <w:rPr>
          <w:szCs w:val="24"/>
          <w:lang w:val="es-ES"/>
        </w:rPr>
        <w:t>,</w:t>
      </w:r>
      <w:r w:rsidRPr="00FE4E15">
        <w:rPr>
          <w:szCs w:val="24"/>
          <w:lang w:val="es-ES"/>
        </w:rPr>
        <w:t xml:space="preserve"> el mentado Título establece un régimen de ejecución basado en un abordaje interdisciplinario para la implementación del Plan de Vida, que define los derechos y obligaciones de las personas privadas de libertad, garantizando su trato digno, el respeto a su identidad de género y el acceso a atención médica, comunicación y </w:t>
      </w:r>
      <w:proofErr w:type="gramStart"/>
      <w:r w:rsidRPr="00FE4E15">
        <w:rPr>
          <w:szCs w:val="24"/>
          <w:lang w:val="es-ES"/>
        </w:rPr>
        <w:t>participación activa</w:t>
      </w:r>
      <w:proofErr w:type="gramEnd"/>
      <w:r w:rsidRPr="00FE4E15">
        <w:rPr>
          <w:szCs w:val="24"/>
          <w:lang w:val="es-ES"/>
        </w:rPr>
        <w:t xml:space="preserve"> en su reintegración. Dispone que el ingreso a los establecimientos requiera orden judicial fundada, la confección de un legajo digital unificado y un examen médico psicofísico integral. Regula además el uso de la fuerza conforme a los principios de necesidad, oportunidad, gradualidad y proporcionalidad, prohibiendo los medios de </w:t>
      </w:r>
      <w:r w:rsidRPr="00FE4E15">
        <w:rPr>
          <w:szCs w:val="24"/>
          <w:lang w:val="es-ES"/>
        </w:rPr>
        <w:lastRenderedPageBreak/>
        <w:t>sujeción y las armas letales en contacto directo con los internos, salvo casos excepcionales, y exigiendo documentar toda intervención.</w:t>
      </w:r>
    </w:p>
    <w:p w14:paraId="7CAEE8E4" w14:textId="641E3792" w:rsidR="00FE4E15" w:rsidRPr="00FE4E15" w:rsidRDefault="00FE4E15" w:rsidP="00FE4E15">
      <w:pPr>
        <w:spacing w:before="240" w:after="240" w:line="360" w:lineRule="auto"/>
        <w:ind w:firstLine="720"/>
        <w:rPr>
          <w:szCs w:val="24"/>
          <w:lang w:val="es-ES"/>
        </w:rPr>
      </w:pPr>
      <w:r w:rsidRPr="00FE4E15">
        <w:rPr>
          <w:szCs w:val="24"/>
          <w:lang w:val="es-ES"/>
        </w:rPr>
        <w:t>Que</w:t>
      </w:r>
      <w:r>
        <w:rPr>
          <w:szCs w:val="24"/>
          <w:lang w:val="es-ES"/>
        </w:rPr>
        <w:t>,</w:t>
      </w:r>
      <w:r w:rsidRPr="00FE4E15">
        <w:rPr>
          <w:szCs w:val="24"/>
          <w:lang w:val="es-ES"/>
        </w:rPr>
        <w:t xml:space="preserve"> a su vez, se dispone que los Establecimientos Penitenciarios mantengan bajo control público la seguridad y los programas de rehabilitación, limitando la participación privada a servicios, construcción y mantenimiento. Se promueve el alojamiento cercano al núcleo familiar, con separación por género y situación procesal, garantizando el acceso de órganos judiciales y de control. Se exige infraestructura adecuada para mujeres, personas gestantes, con hijos pequeños, con discapacidad y LGBTIQ+, prohibiéndose medios de sujeción durante el parto. Asimismo, se prohíbe alojar personas en establecimientos sin Acreditación Legal, se crea la Comisión de Acreditación de Capacidad y Cupo.</w:t>
      </w:r>
    </w:p>
    <w:p w14:paraId="5D2980D1" w14:textId="7646B919" w:rsidR="00FE4E15" w:rsidRPr="00FE4E15" w:rsidRDefault="00FE4E15" w:rsidP="00FE4E15">
      <w:pPr>
        <w:spacing w:before="240" w:after="240" w:line="360" w:lineRule="auto"/>
        <w:ind w:firstLine="720"/>
        <w:rPr>
          <w:szCs w:val="24"/>
          <w:lang w:val="es-ES"/>
        </w:rPr>
      </w:pPr>
      <w:r w:rsidRPr="00FE4E15">
        <w:rPr>
          <w:szCs w:val="24"/>
          <w:lang w:val="es-ES"/>
        </w:rPr>
        <w:t>Que</w:t>
      </w:r>
      <w:r>
        <w:rPr>
          <w:szCs w:val="24"/>
          <w:lang w:val="es-ES"/>
        </w:rPr>
        <w:t>,</w:t>
      </w:r>
      <w:r w:rsidRPr="00FE4E15">
        <w:rPr>
          <w:szCs w:val="24"/>
          <w:lang w:val="es-ES"/>
        </w:rPr>
        <w:t xml:space="preserve"> se ordena la implementación obligatoria de una Historia Clínica Digital única por interno para garantizar la continuidad sanitaria. La alimentación deberá ser adecuada y supervisada por la Agencia Penitenciaria y de Reintegración Social, prohibiéndose el consumo de alcohol. Se reconoce el acceso a la salud como derecho fundamental y gratuito, a cargo de personal civil capacitado y del Ministerio de Salud local. Las personas con padecimientos mentales graves serán derivadas a centros especializados ajenos a la Agencia, prohibiéndose su alojamiento en establecimientos penitenciarios y previéndose que los consumos problemáticos se aborden conforme a la normativa vigente.</w:t>
      </w:r>
    </w:p>
    <w:p w14:paraId="1C3FB3DC" w14:textId="1237E4DA" w:rsidR="00FE4E15" w:rsidRPr="00FE4E15" w:rsidRDefault="00FE4E15" w:rsidP="00FE4E15">
      <w:pPr>
        <w:spacing w:before="240" w:after="240" w:line="360" w:lineRule="auto"/>
        <w:ind w:firstLine="720"/>
        <w:rPr>
          <w:szCs w:val="24"/>
          <w:lang w:val="es-ES"/>
        </w:rPr>
      </w:pPr>
      <w:r w:rsidRPr="00FE4E15">
        <w:rPr>
          <w:szCs w:val="24"/>
          <w:lang w:val="es-ES"/>
        </w:rPr>
        <w:t>Que</w:t>
      </w:r>
      <w:r>
        <w:rPr>
          <w:szCs w:val="24"/>
          <w:lang w:val="es-ES"/>
        </w:rPr>
        <w:t>,</w:t>
      </w:r>
      <w:r w:rsidRPr="00FE4E15">
        <w:rPr>
          <w:szCs w:val="24"/>
          <w:lang w:val="es-ES"/>
        </w:rPr>
        <w:t xml:space="preserve"> se garantiza el derecho a la comunicación para las personas privadas de la libertad. Se fomenta la visita frecuente y las salidas excepcionales por motivos familiares graves, regulando obligaciones y causas de suspensión, permitiendo la visita íntima previa autorización y priorizando métodos de control no invasivos, prohibiéndose las requisas corporales degradantes. Asimismo, se reconoce el derecho a estar informado sobre hechos relevantes y se dispone la notificación inmediata a la familia y al juez ante situaciones graves, aplicándose el Protocolo de Minnesota en caso de fallecimiento. Finalmente, se prohíbe de manera absoluta utilizar la restricción de visitas o comunicaciones como sanción disciplinaria.</w:t>
      </w:r>
    </w:p>
    <w:p w14:paraId="52E3C1E8" w14:textId="055340E9" w:rsidR="00FE4E15" w:rsidRPr="00FE4E15" w:rsidRDefault="00FE4E15" w:rsidP="00FE4E15">
      <w:pPr>
        <w:spacing w:before="240" w:after="240" w:line="360" w:lineRule="auto"/>
        <w:ind w:firstLine="720"/>
        <w:rPr>
          <w:szCs w:val="24"/>
          <w:lang w:val="es-ES"/>
        </w:rPr>
      </w:pPr>
      <w:r w:rsidRPr="00FE4E15">
        <w:rPr>
          <w:szCs w:val="24"/>
          <w:lang w:val="es-ES"/>
        </w:rPr>
        <w:t>Que</w:t>
      </w:r>
      <w:r>
        <w:rPr>
          <w:szCs w:val="24"/>
          <w:lang w:val="es-ES"/>
        </w:rPr>
        <w:t>,</w:t>
      </w:r>
      <w:r w:rsidRPr="00FE4E15">
        <w:rPr>
          <w:szCs w:val="24"/>
          <w:lang w:val="es-ES"/>
        </w:rPr>
        <w:t xml:space="preserve"> se promueve el respeto y ejercicio de la libertad de conciencia y de religión, facilitando la atención espiritual y el contacto con representantes del credo que profese el </w:t>
      </w:r>
      <w:r w:rsidRPr="00FE4E15">
        <w:rPr>
          <w:szCs w:val="24"/>
          <w:lang w:val="es-ES"/>
        </w:rPr>
        <w:lastRenderedPageBreak/>
        <w:t>interno, y estableciendo la habilitación de un local adecuado para la celebración de diversos cultos en cada establecimiento penitenciario.</w:t>
      </w:r>
    </w:p>
    <w:p w14:paraId="0692C9F6" w14:textId="65EDE995" w:rsidR="00FE4E15" w:rsidRPr="00FE4E15" w:rsidRDefault="00FE4E15" w:rsidP="00FE4E15">
      <w:pPr>
        <w:spacing w:before="240" w:after="240" w:line="360" w:lineRule="auto"/>
        <w:ind w:firstLine="720"/>
        <w:rPr>
          <w:szCs w:val="24"/>
          <w:lang w:val="es-ES"/>
        </w:rPr>
      </w:pPr>
      <w:r w:rsidRPr="00FE4E15">
        <w:rPr>
          <w:szCs w:val="24"/>
          <w:lang w:val="es-ES"/>
        </w:rPr>
        <w:t>Que</w:t>
      </w:r>
      <w:r>
        <w:rPr>
          <w:szCs w:val="24"/>
          <w:lang w:val="es-ES"/>
        </w:rPr>
        <w:t>,</w:t>
      </w:r>
      <w:r w:rsidRPr="00FE4E15">
        <w:rPr>
          <w:szCs w:val="24"/>
          <w:lang w:val="es-ES"/>
        </w:rPr>
        <w:t xml:space="preserve"> el Plan de Vida se define como la herramienta central para reducir la reincidencia y promover la reparación del daño, orientando el retorno progresivo del condenado a la comunidad bajo la elaboración, conducción y supervisión de la Agencia Penitenciaria y de Reintegración Social, en un proceso participativo cuya falta de acuerdo implica la pérdida de beneficios. Se desarrolla en tres etapas: Observación, con un máximo de cuarenta y cinco días para evaluar al interno; Tratamiento, destinada al cumplimiento de los objetivos del Plan; y Prueba, que exige avances comprobables y permite acceder a beneficios y regímenes abiertos. Asimismo, se establecen obligaciones concurrentes entre las instituciones del Estado local para asegurar la continuidad del Plan, correspondiendo su coordinación a la Agencia Penitenciaria y de Reintegración Social y la supervisión de las modalidades de libertad al Patronato de Liberados del Consejo de la Magistratura.</w:t>
      </w:r>
    </w:p>
    <w:p w14:paraId="485A8C54" w14:textId="7326E925" w:rsidR="00FE4E15" w:rsidRPr="00FE4E15" w:rsidRDefault="00FE4E15" w:rsidP="00FE4E15">
      <w:pPr>
        <w:spacing w:before="240" w:after="240" w:line="360" w:lineRule="auto"/>
        <w:ind w:firstLine="720"/>
        <w:rPr>
          <w:szCs w:val="24"/>
          <w:lang w:val="es-ES"/>
        </w:rPr>
      </w:pPr>
      <w:r w:rsidRPr="00FE4E15">
        <w:rPr>
          <w:szCs w:val="24"/>
          <w:lang w:val="es-ES"/>
        </w:rPr>
        <w:t>Que</w:t>
      </w:r>
      <w:r>
        <w:rPr>
          <w:szCs w:val="24"/>
          <w:lang w:val="es-ES"/>
        </w:rPr>
        <w:t>,</w:t>
      </w:r>
      <w:r w:rsidRPr="00FE4E15">
        <w:rPr>
          <w:szCs w:val="24"/>
          <w:lang w:val="es-ES"/>
        </w:rPr>
        <w:t xml:space="preserve"> se establece que la salud, la educación y el trabajo son las herramientas centrales para la implementación del Plan de Vida. Se garantiza el acceso a todos los niveles educativos bajo responsabilidad del Ministerio de Educación, con un legajo educativo único y certificaciones sin referencia a la privación de libertad. El trabajo se reconoce como derecho y deber, con excepciones justificadas, debiendo ser remunerado, no punitivo y orientado a la capacitación. La capacitación laboral se concibe como proceso formativo de desarrollo de habilidades técnicas, planificado por la Agencia Penitenciaria y de Reintegración Social, que también tendrá a su cargo el Instituto de Educación, Trabajo y Formación Profesional, destinado a promover, organizar e implementar la oferta educativa, laboral y de formación, administrar ingresos por trabajo y celebrar convenios de colaboración.</w:t>
      </w:r>
    </w:p>
    <w:p w14:paraId="54C64190" w14:textId="36CB1F7C" w:rsidR="00FE4E15" w:rsidRPr="00FE4E15" w:rsidRDefault="00FE4E15" w:rsidP="00FE4E15">
      <w:pPr>
        <w:spacing w:before="240" w:after="240" w:line="360" w:lineRule="auto"/>
        <w:ind w:firstLine="720"/>
        <w:rPr>
          <w:szCs w:val="24"/>
          <w:lang w:val="es-ES"/>
        </w:rPr>
      </w:pPr>
      <w:r w:rsidRPr="00FE4E15">
        <w:rPr>
          <w:szCs w:val="24"/>
          <w:lang w:val="es-ES"/>
        </w:rPr>
        <w:t>Que</w:t>
      </w:r>
      <w:r>
        <w:rPr>
          <w:szCs w:val="24"/>
          <w:lang w:val="es-ES"/>
        </w:rPr>
        <w:t>,</w:t>
      </w:r>
      <w:r w:rsidRPr="00FE4E15">
        <w:rPr>
          <w:szCs w:val="24"/>
          <w:lang w:val="es-ES"/>
        </w:rPr>
        <w:t xml:space="preserve"> se autorizan medidas sustitutivas al encierro en casos de enfermedad terminal, discapacidad, edad avanzada o hijos a cargo, pudiendo la autoridad judicial disponer la detención domiciliaria con informe fundado de la Agencia Penitenciaria y de Reintegración Social, previéndose su revocación por incumplimiento y la aplicación de alternativas como vigilancia, presentaciones periódicas o control electrónico.</w:t>
      </w:r>
    </w:p>
    <w:p w14:paraId="54CE235A" w14:textId="2983B961" w:rsidR="00FE4E15" w:rsidRPr="00FE4E15" w:rsidRDefault="00FE4E15" w:rsidP="00FE4E15">
      <w:pPr>
        <w:spacing w:before="240" w:after="240" w:line="360" w:lineRule="auto"/>
        <w:ind w:firstLine="720"/>
        <w:rPr>
          <w:szCs w:val="24"/>
          <w:lang w:val="es-ES"/>
        </w:rPr>
      </w:pPr>
      <w:r w:rsidRPr="00FE4E15">
        <w:rPr>
          <w:szCs w:val="24"/>
          <w:lang w:val="es-ES"/>
        </w:rPr>
        <w:t>Que</w:t>
      </w:r>
      <w:r>
        <w:rPr>
          <w:szCs w:val="24"/>
          <w:lang w:val="es-ES"/>
        </w:rPr>
        <w:t>,</w:t>
      </w:r>
      <w:r w:rsidRPr="00FE4E15">
        <w:rPr>
          <w:szCs w:val="24"/>
          <w:lang w:val="es-ES"/>
        </w:rPr>
        <w:t xml:space="preserve"> el régimen disciplinario busca mantener la convivencia pacífica, clasificando las faltas en leves, medias y graves, con sanciones proporcionales y derecho de defensa. </w:t>
      </w:r>
      <w:r w:rsidRPr="00FE4E15">
        <w:rPr>
          <w:szCs w:val="24"/>
          <w:lang w:val="es-ES"/>
        </w:rPr>
        <w:lastRenderedPageBreak/>
        <w:t>La conducta se evalúa trimestralmente y se promueven métodos restaurativos y socioeducativos por sobre las sanciones tradicionales, reservando el aislamiento para casos excepcionales. El cumplimiento del Plan de Vida y la buena conducta se estimulan con recompensas que reducen plazos para obtener beneficios, y se regulan la suspensión de inhabilitaciones, las transferencias internacionales y la posibilidad de restringir temporalmente derechos ante graves alteraciones del orden, con control judicial.</w:t>
      </w:r>
    </w:p>
    <w:p w14:paraId="032F1F12" w14:textId="3D6B9634" w:rsidR="00FE4E15" w:rsidRPr="00FE4E15" w:rsidRDefault="00FE4E15" w:rsidP="00FE4E15">
      <w:pPr>
        <w:spacing w:before="240" w:after="240" w:line="360" w:lineRule="auto"/>
        <w:ind w:firstLine="720"/>
        <w:rPr>
          <w:szCs w:val="24"/>
          <w:lang w:val="es-ES"/>
        </w:rPr>
      </w:pPr>
      <w:r w:rsidRPr="00FE4E15">
        <w:rPr>
          <w:szCs w:val="24"/>
          <w:lang w:val="es-ES"/>
        </w:rPr>
        <w:t>Que</w:t>
      </w:r>
      <w:r>
        <w:rPr>
          <w:szCs w:val="24"/>
          <w:lang w:val="es-ES"/>
        </w:rPr>
        <w:t>,</w:t>
      </w:r>
      <w:r w:rsidRPr="00FE4E15">
        <w:rPr>
          <w:szCs w:val="24"/>
          <w:lang w:val="es-ES"/>
        </w:rPr>
        <w:t xml:space="preserve"> se establece que la aplicación de la presente ley está sometida al control permanente del Juez de Ejecución o del Juez competente, y que las resoluciones referidas al otorgamiento de beneficios de libertad deberán adoptarse mediante audiencia pública y contradictoria, con participación de todas las partes y de la víctima, pudiendo dictarse oralmente.</w:t>
      </w:r>
    </w:p>
    <w:p w14:paraId="41C7B42E" w14:textId="636E2C2B" w:rsidR="00FE4E15" w:rsidRPr="00FE4E15" w:rsidRDefault="00FE4E15" w:rsidP="00FE4E15">
      <w:pPr>
        <w:spacing w:before="240" w:after="240" w:line="360" w:lineRule="auto"/>
        <w:ind w:firstLine="720"/>
        <w:rPr>
          <w:szCs w:val="24"/>
          <w:lang w:val="es-ES"/>
        </w:rPr>
      </w:pPr>
      <w:r w:rsidRPr="00FE4E15">
        <w:rPr>
          <w:szCs w:val="24"/>
          <w:lang w:val="es-ES"/>
        </w:rPr>
        <w:t>Que</w:t>
      </w:r>
      <w:r>
        <w:rPr>
          <w:szCs w:val="24"/>
          <w:lang w:val="es-ES"/>
        </w:rPr>
        <w:t>,</w:t>
      </w:r>
      <w:r w:rsidRPr="00FE4E15">
        <w:rPr>
          <w:szCs w:val="24"/>
          <w:lang w:val="es-ES"/>
        </w:rPr>
        <w:t xml:space="preserve"> se habilita a las personas privadas de libertad a denunciar actos u omisiones ilegales de la administración ante el Ministerio Público Fiscal, que debe investigar y ordenar su cese si los considera ilegítimos. Si el dictamen fiscal convalida la actuación cuestionada, procede el incidente de control judicial, resuelto en audiencia oral con decisión definitiva. Además, el incidente de ejecución de pena permite solicitar modalidades alternativas de cumplimiento, previa evaluación técnica y dictamen favorable del Ministerio Público Fiscal, sujeto a homologación judicial.</w:t>
      </w:r>
    </w:p>
    <w:p w14:paraId="25581CDC" w14:textId="77777777" w:rsidR="00FE4E15" w:rsidRPr="00FE4E15" w:rsidRDefault="00FE4E15" w:rsidP="00FE4E15">
      <w:pPr>
        <w:spacing w:before="240" w:after="240" w:line="360" w:lineRule="auto"/>
        <w:ind w:firstLine="720"/>
        <w:rPr>
          <w:szCs w:val="24"/>
          <w:lang w:val="es-ES"/>
        </w:rPr>
      </w:pPr>
      <w:r w:rsidRPr="00FE4E15">
        <w:rPr>
          <w:szCs w:val="24"/>
          <w:lang w:val="es-ES"/>
        </w:rPr>
        <w:t xml:space="preserve">Por todo lo expuesto, la Comisión de Justicia, la Comisión de Seguridad, la Comisión de Asuntos Constitucionales, la Comisión de Legislación del Trabajo y la Comisión de Presupuesto, Hacienda, Administración Financiera y Política Tributaria aconsejan la aprobación de la presente </w:t>
      </w:r>
    </w:p>
    <w:p w14:paraId="26DC8C8C" w14:textId="4057EDBA" w:rsidR="00FA4EDB" w:rsidRDefault="00FA4EDB" w:rsidP="00FE4E15">
      <w:pPr>
        <w:pStyle w:val="Normal1"/>
        <w:spacing w:line="360" w:lineRule="auto"/>
        <w:rPr>
          <w:b/>
          <w:sz w:val="22"/>
          <w:szCs w:val="22"/>
        </w:rPr>
      </w:pPr>
    </w:p>
    <w:p w14:paraId="0EC2F0EA" w14:textId="77777777" w:rsidR="00B13A0F" w:rsidRDefault="00B13A0F" w:rsidP="00B13A0F">
      <w:pPr>
        <w:pStyle w:val="Normal1"/>
        <w:spacing w:line="360" w:lineRule="auto"/>
        <w:jc w:val="center"/>
        <w:rPr>
          <w:b/>
          <w:sz w:val="22"/>
          <w:szCs w:val="22"/>
        </w:rPr>
      </w:pPr>
      <w:r w:rsidRPr="001E66EA">
        <w:rPr>
          <w:b/>
          <w:sz w:val="22"/>
          <w:szCs w:val="22"/>
        </w:rPr>
        <w:t>LEY</w:t>
      </w:r>
    </w:p>
    <w:p w14:paraId="59F55389" w14:textId="77777777" w:rsidR="006674FD" w:rsidRDefault="006674FD" w:rsidP="00B13A0F">
      <w:pPr>
        <w:pStyle w:val="Normal1"/>
        <w:spacing w:line="360" w:lineRule="auto"/>
        <w:jc w:val="center"/>
        <w:rPr>
          <w:b/>
          <w:sz w:val="22"/>
          <w:szCs w:val="22"/>
        </w:rPr>
      </w:pPr>
    </w:p>
    <w:bookmarkStart w:id="0" w:name="_heading=h.algfe7g7ejb4" w:colFirst="0" w:colLast="0" w:displacedByCustomXml="next"/>
    <w:bookmarkEnd w:id="0" w:displacedByCustomXml="next"/>
    <w:sdt>
      <w:sdtPr>
        <w:rPr>
          <w:rFonts w:ascii="Nunito" w:eastAsia="Nunito" w:hAnsi="Nunito" w:cs="Nunito"/>
          <w:b/>
          <w:bCs/>
          <w:szCs w:val="24"/>
          <w:u w:val="single"/>
          <w:lang w:val="es-AR"/>
        </w:rPr>
        <w:tag w:val="goog_rdk_1"/>
        <w:id w:val="1199962609"/>
      </w:sdtPr>
      <w:sdtContent>
        <w:p w14:paraId="1AB1A1AA" w14:textId="77777777" w:rsidR="00FA4EDB" w:rsidRPr="00FA4EDB" w:rsidRDefault="00FA4EDB" w:rsidP="00FA4EDB">
          <w:pPr>
            <w:keepNext/>
            <w:keepLines/>
            <w:widowControl w:val="0"/>
            <w:jc w:val="center"/>
            <w:rPr>
              <w:b/>
              <w:bCs/>
              <w:szCs w:val="24"/>
              <w:lang w:val="es-AR"/>
            </w:rPr>
          </w:pPr>
          <w:r w:rsidRPr="00FA4EDB">
            <w:rPr>
              <w:b/>
              <w:bCs/>
              <w:szCs w:val="24"/>
              <w:lang w:val="es-AR"/>
            </w:rPr>
            <w:t>LEY DE EJECUCIÓN DE LA PENA DE LA CIUDAD AUTÓNOMA DE BUENOS AIRES</w:t>
          </w:r>
        </w:p>
      </w:sdtContent>
    </w:sdt>
    <w:p w14:paraId="2B93A464" w14:textId="77777777" w:rsidR="00FA4EDB" w:rsidRPr="00FA4EDB" w:rsidRDefault="00FA4EDB" w:rsidP="00FA4EDB">
      <w:pPr>
        <w:keepNext/>
        <w:keepLines/>
        <w:widowControl w:val="0"/>
        <w:pBdr>
          <w:top w:val="nil"/>
          <w:left w:val="nil"/>
          <w:bottom w:val="nil"/>
          <w:right w:val="nil"/>
          <w:between w:val="nil"/>
        </w:pBdr>
        <w:jc w:val="center"/>
        <w:rPr>
          <w:b/>
          <w:bCs/>
          <w:szCs w:val="24"/>
          <w:lang w:val="es-AR"/>
        </w:rPr>
      </w:pPr>
      <w:bookmarkStart w:id="1" w:name="_heading=h.ht4bzct5h505" w:colFirst="0" w:colLast="0"/>
      <w:bookmarkEnd w:id="1"/>
    </w:p>
    <w:p w14:paraId="5A165B8E" w14:textId="77777777" w:rsidR="00FA4EDB" w:rsidRPr="00FA4EDB" w:rsidRDefault="00FA4EDB" w:rsidP="00FA4EDB">
      <w:pPr>
        <w:keepNext/>
        <w:keepLines/>
        <w:widowControl w:val="0"/>
        <w:pBdr>
          <w:top w:val="nil"/>
          <w:left w:val="nil"/>
          <w:bottom w:val="nil"/>
          <w:right w:val="nil"/>
          <w:between w:val="nil"/>
        </w:pBdr>
        <w:jc w:val="center"/>
        <w:rPr>
          <w:b/>
          <w:bCs/>
          <w:szCs w:val="24"/>
          <w:lang w:val="es-AR"/>
        </w:rPr>
      </w:pPr>
      <w:bookmarkStart w:id="2" w:name="_heading=h.tpyw0jajcxz8" w:colFirst="0" w:colLast="0"/>
      <w:bookmarkEnd w:id="2"/>
      <w:r w:rsidRPr="00FA4EDB">
        <w:rPr>
          <w:b/>
          <w:bCs/>
          <w:szCs w:val="24"/>
          <w:lang w:val="es-AR"/>
        </w:rPr>
        <w:t>Título I</w:t>
      </w:r>
    </w:p>
    <w:p w14:paraId="26C33E83" w14:textId="77777777" w:rsidR="00FA4EDB" w:rsidRPr="00FA4EDB" w:rsidRDefault="00FA4EDB" w:rsidP="00FA4EDB">
      <w:pPr>
        <w:keepNext/>
        <w:keepLines/>
        <w:widowControl w:val="0"/>
        <w:pBdr>
          <w:top w:val="nil"/>
          <w:left w:val="nil"/>
          <w:bottom w:val="nil"/>
          <w:right w:val="nil"/>
          <w:between w:val="nil"/>
        </w:pBdr>
        <w:jc w:val="center"/>
        <w:rPr>
          <w:b/>
          <w:bCs/>
          <w:szCs w:val="24"/>
          <w:lang w:val="es-AR"/>
        </w:rPr>
      </w:pPr>
      <w:bookmarkStart w:id="3" w:name="_heading=h.7t9l5xpecpbf" w:colFirst="0" w:colLast="0"/>
      <w:bookmarkEnd w:id="3"/>
      <w:r w:rsidRPr="00FA4EDB">
        <w:rPr>
          <w:b/>
          <w:bCs/>
          <w:szCs w:val="24"/>
          <w:lang w:val="es-AR"/>
        </w:rPr>
        <w:t>Disposiciones Generales</w:t>
      </w:r>
    </w:p>
    <w:p w14:paraId="2B41FEF5" w14:textId="77777777" w:rsidR="00FA4EDB" w:rsidRPr="00FA4EDB" w:rsidRDefault="00FA4EDB" w:rsidP="00FA4EDB">
      <w:pPr>
        <w:widowControl w:val="0"/>
        <w:pBdr>
          <w:top w:val="nil"/>
          <w:left w:val="nil"/>
          <w:bottom w:val="nil"/>
          <w:right w:val="nil"/>
          <w:between w:val="nil"/>
        </w:pBdr>
        <w:spacing w:before="24"/>
        <w:rPr>
          <w:color w:val="000000"/>
          <w:szCs w:val="24"/>
          <w:highlight w:val="yellow"/>
          <w:lang w:val="es-AR"/>
        </w:rPr>
      </w:pPr>
    </w:p>
    <w:p w14:paraId="1DDECEE7" w14:textId="77777777" w:rsidR="00FA4EDB" w:rsidRPr="00FA4EDB" w:rsidRDefault="00FA4EDB" w:rsidP="00FA4EDB">
      <w:pPr>
        <w:widowControl w:val="0"/>
        <w:pBdr>
          <w:top w:val="nil"/>
          <w:left w:val="nil"/>
          <w:bottom w:val="nil"/>
          <w:right w:val="nil"/>
          <w:between w:val="nil"/>
        </w:pBdr>
        <w:ind w:right="139"/>
        <w:rPr>
          <w:color w:val="000000"/>
          <w:szCs w:val="24"/>
          <w:lang w:val="es-AR"/>
        </w:rPr>
      </w:pPr>
      <w:r w:rsidRPr="00FA4EDB">
        <w:rPr>
          <w:b/>
          <w:bCs/>
          <w:color w:val="000000"/>
          <w:szCs w:val="24"/>
          <w:lang w:val="es-AR"/>
        </w:rPr>
        <w:t>Artículo 1°. Ámbito de Aplicación</w:t>
      </w:r>
      <w:r w:rsidRPr="00FA4EDB">
        <w:rPr>
          <w:color w:val="000000"/>
          <w:szCs w:val="24"/>
          <w:lang w:val="es-AR"/>
        </w:rPr>
        <w:t xml:space="preserve">. La presente ley se aplicará a todas las personas condenadas, se encuentren privadas de su libertad o no, así como a las personas </w:t>
      </w:r>
      <w:r w:rsidRPr="00FA4EDB">
        <w:rPr>
          <w:szCs w:val="24"/>
          <w:lang w:val="es-AR"/>
        </w:rPr>
        <w:t>con prisión preventiva</w:t>
      </w:r>
      <w:r w:rsidRPr="00FA4EDB">
        <w:rPr>
          <w:color w:val="000000"/>
          <w:szCs w:val="24"/>
          <w:lang w:val="es-AR"/>
        </w:rPr>
        <w:t xml:space="preserve"> siempre que no se vulnere el principio de inocencia, que se encuentren bajo la jurisdicción de la justicia penal, contravencional y de faltas de la Ciudad </w:t>
      </w:r>
      <w:r w:rsidRPr="00FA4EDB">
        <w:rPr>
          <w:color w:val="000000"/>
          <w:szCs w:val="24"/>
          <w:lang w:val="es-AR"/>
        </w:rPr>
        <w:lastRenderedPageBreak/>
        <w:t xml:space="preserve">Autónoma de Buenos Aires. Asimismo, alcanzará a las personas que presten servicios en </w:t>
      </w:r>
      <w:r w:rsidRPr="006674FD">
        <w:rPr>
          <w:szCs w:val="24"/>
          <w:lang w:val="es-AR"/>
        </w:rPr>
        <w:t>la Agencia Penitenciaria y de</w:t>
      </w:r>
      <w:r w:rsidRPr="00FA4EDB">
        <w:rPr>
          <w:szCs w:val="24"/>
          <w:lang w:val="es-AR"/>
        </w:rPr>
        <w:t xml:space="preserve"> Reintegración Social</w:t>
      </w:r>
      <w:r w:rsidRPr="00FA4EDB">
        <w:rPr>
          <w:color w:val="000000"/>
          <w:szCs w:val="24"/>
          <w:lang w:val="es-AR"/>
        </w:rPr>
        <w:t xml:space="preserve"> de la Ciudad Autónoma de Buenos Aires y a las personas que se encuentren alojadas dentro del ámbito de dicha agencia, cualquiera sea la autoridad judicial, provincial, nacional o extranjera, a cuyo cargo se encuentren.</w:t>
      </w:r>
    </w:p>
    <w:p w14:paraId="07B43BDA" w14:textId="77777777" w:rsidR="00FA4EDB" w:rsidRPr="00FA4EDB" w:rsidRDefault="00FA4EDB" w:rsidP="00FA4EDB">
      <w:pPr>
        <w:widowControl w:val="0"/>
        <w:pBdr>
          <w:top w:val="nil"/>
          <w:left w:val="nil"/>
          <w:bottom w:val="nil"/>
          <w:right w:val="nil"/>
          <w:between w:val="nil"/>
        </w:pBdr>
        <w:ind w:right="139"/>
        <w:rPr>
          <w:color w:val="000000"/>
          <w:szCs w:val="24"/>
          <w:lang w:val="es-AR"/>
        </w:rPr>
      </w:pPr>
    </w:p>
    <w:p w14:paraId="2868DC0F" w14:textId="29590E94" w:rsidR="00FA4EDB" w:rsidRPr="00FA4EDB" w:rsidRDefault="00FA4EDB" w:rsidP="00FA4EDB">
      <w:pPr>
        <w:widowControl w:val="0"/>
        <w:pBdr>
          <w:top w:val="nil"/>
          <w:left w:val="nil"/>
          <w:bottom w:val="nil"/>
          <w:right w:val="nil"/>
          <w:between w:val="nil"/>
        </w:pBdr>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2°. De la finalidad de la Ejecución de la Pena. </w:t>
      </w:r>
      <w:r w:rsidRPr="00FA4EDB">
        <w:rPr>
          <w:color w:val="000000"/>
          <w:szCs w:val="24"/>
          <w:lang w:val="es-AR"/>
        </w:rPr>
        <w:t>La Ejecución de la Pena, en todos sus regímenes y modalidades, tendrá por finalidad lograr que, a partir de la sanción penal, toda persona condenada adquiera la capacidad de comprender y respetar la ley, así como también la gravedad de sus actos, procurando su adecuada reintegración social, la reparación a la víctima y la protección de la sociedad frente al delito.</w:t>
      </w:r>
    </w:p>
    <w:p w14:paraId="59CEF853" w14:textId="77777777" w:rsidR="00FA4EDB" w:rsidRPr="00FA4EDB" w:rsidRDefault="00FA4EDB" w:rsidP="00FA4EDB">
      <w:pPr>
        <w:widowControl w:val="0"/>
        <w:pBdr>
          <w:top w:val="nil"/>
          <w:left w:val="nil"/>
          <w:bottom w:val="nil"/>
          <w:right w:val="nil"/>
          <w:between w:val="nil"/>
        </w:pBdr>
        <w:ind w:right="139"/>
        <w:rPr>
          <w:color w:val="000000"/>
          <w:szCs w:val="24"/>
          <w:lang w:val="es-AR"/>
        </w:rPr>
      </w:pPr>
    </w:p>
    <w:p w14:paraId="74196FED" w14:textId="6A589522" w:rsidR="00FA4EDB" w:rsidRPr="00FA4EDB" w:rsidRDefault="00FA4EDB" w:rsidP="00FA4EDB">
      <w:pPr>
        <w:widowControl w:val="0"/>
        <w:pBdr>
          <w:top w:val="nil"/>
          <w:left w:val="nil"/>
          <w:bottom w:val="nil"/>
          <w:right w:val="nil"/>
          <w:between w:val="nil"/>
        </w:pBdr>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3°. Orden público. Objeto. </w:t>
      </w:r>
      <w:r w:rsidRPr="00FA4EDB">
        <w:rPr>
          <w:color w:val="000000"/>
          <w:szCs w:val="24"/>
          <w:lang w:val="es-AR"/>
        </w:rPr>
        <w:t>El objeto de la presente ley es:</w:t>
      </w:r>
    </w:p>
    <w:p w14:paraId="0EE7C6E5" w14:textId="77777777" w:rsidR="00FA4EDB" w:rsidRPr="00FA4EDB" w:rsidRDefault="00FA4EDB" w:rsidP="00FA4EDB">
      <w:pPr>
        <w:widowControl w:val="0"/>
        <w:pBdr>
          <w:top w:val="nil"/>
          <w:left w:val="nil"/>
          <w:bottom w:val="nil"/>
          <w:right w:val="nil"/>
          <w:between w:val="nil"/>
        </w:pBdr>
        <w:ind w:right="139"/>
        <w:rPr>
          <w:color w:val="000000"/>
          <w:szCs w:val="24"/>
          <w:lang w:val="es-AR"/>
        </w:rPr>
      </w:pPr>
    </w:p>
    <w:p w14:paraId="6CC5F2F7" w14:textId="77777777" w:rsidR="00FA4EDB" w:rsidRPr="00FA4EDB" w:rsidRDefault="00FA4EDB" w:rsidP="00B13A0F">
      <w:pPr>
        <w:widowControl w:val="0"/>
        <w:numPr>
          <w:ilvl w:val="0"/>
          <w:numId w:val="17"/>
        </w:numPr>
        <w:pBdr>
          <w:top w:val="nil"/>
          <w:left w:val="nil"/>
          <w:bottom w:val="nil"/>
          <w:right w:val="nil"/>
          <w:between w:val="nil"/>
        </w:pBdr>
        <w:tabs>
          <w:tab w:val="left" w:pos="484"/>
        </w:tabs>
        <w:spacing w:before="1" w:line="276" w:lineRule="auto"/>
        <w:ind w:right="139"/>
        <w:rPr>
          <w:color w:val="000000"/>
          <w:szCs w:val="24"/>
          <w:lang w:val="es-AR"/>
        </w:rPr>
      </w:pPr>
      <w:r w:rsidRPr="00FA4EDB">
        <w:rPr>
          <w:color w:val="000000"/>
          <w:szCs w:val="24"/>
          <w:lang w:val="es-AR"/>
        </w:rPr>
        <w:t xml:space="preserve">establecer los principios, reglas, estándares, órganos y procedimientos necesarios para la aplicación de la pena y para garantizar el pleno ejercicio de los derechos de las personas condenadas, se encuentren privadas de su libertad o no, así como a las personas </w:t>
      </w:r>
      <w:r w:rsidRPr="00FA4EDB">
        <w:rPr>
          <w:szCs w:val="24"/>
          <w:lang w:val="es-AR"/>
        </w:rPr>
        <w:t>con prisión preventiva</w:t>
      </w:r>
      <w:r w:rsidRPr="00FA4EDB">
        <w:rPr>
          <w:color w:val="000000"/>
          <w:szCs w:val="24"/>
          <w:lang w:val="es-AR"/>
        </w:rPr>
        <w:t>, independientemente de la causa que lo motiva;</w:t>
      </w:r>
    </w:p>
    <w:p w14:paraId="0106DB48" w14:textId="77777777" w:rsidR="00FA4EDB" w:rsidRPr="00FA4EDB" w:rsidRDefault="00FA4EDB" w:rsidP="00B13A0F">
      <w:pPr>
        <w:widowControl w:val="0"/>
        <w:numPr>
          <w:ilvl w:val="0"/>
          <w:numId w:val="17"/>
        </w:numPr>
        <w:pBdr>
          <w:top w:val="nil"/>
          <w:left w:val="nil"/>
          <w:bottom w:val="nil"/>
          <w:right w:val="nil"/>
          <w:between w:val="nil"/>
        </w:pBdr>
        <w:tabs>
          <w:tab w:val="left" w:pos="472"/>
        </w:tabs>
        <w:spacing w:before="251" w:line="276" w:lineRule="auto"/>
        <w:ind w:right="139"/>
        <w:rPr>
          <w:color w:val="000000"/>
          <w:szCs w:val="24"/>
          <w:lang w:val="es-AR"/>
        </w:rPr>
      </w:pPr>
      <w:r w:rsidRPr="00FA4EDB">
        <w:rPr>
          <w:color w:val="000000"/>
          <w:szCs w:val="24"/>
          <w:lang w:val="es-AR"/>
        </w:rPr>
        <w:t xml:space="preserve">garantizar el respeto de la dignidad humana y el desarrollo de las potencialidades individuales de todas las personas condenadas, estén o no privadas de su libertad, promoviendo su reintegración social y la reducción de la reincidencia. </w:t>
      </w:r>
    </w:p>
    <w:p w14:paraId="7F16FBD8" w14:textId="77777777" w:rsidR="00FA4EDB" w:rsidRPr="00FA4EDB" w:rsidRDefault="00FA4EDB" w:rsidP="00B13A0F">
      <w:pPr>
        <w:widowControl w:val="0"/>
        <w:numPr>
          <w:ilvl w:val="0"/>
          <w:numId w:val="17"/>
        </w:numPr>
        <w:pBdr>
          <w:top w:val="nil"/>
          <w:left w:val="nil"/>
          <w:bottom w:val="nil"/>
          <w:right w:val="nil"/>
          <w:between w:val="nil"/>
        </w:pBdr>
        <w:tabs>
          <w:tab w:val="left" w:pos="424"/>
        </w:tabs>
        <w:spacing w:before="251" w:line="276" w:lineRule="auto"/>
        <w:ind w:right="139"/>
        <w:rPr>
          <w:color w:val="000000"/>
          <w:szCs w:val="24"/>
          <w:lang w:val="es-AR"/>
        </w:rPr>
      </w:pPr>
      <w:r w:rsidRPr="00FA4EDB">
        <w:rPr>
          <w:color w:val="000000"/>
          <w:szCs w:val="24"/>
          <w:lang w:val="es-AR"/>
        </w:rPr>
        <w:t xml:space="preserve">prevenir la criminalidad en los </w:t>
      </w:r>
      <w:r w:rsidRPr="00FA4EDB">
        <w:rPr>
          <w:szCs w:val="24"/>
          <w:lang w:val="es-AR"/>
        </w:rPr>
        <w:t>establecimientos penitenciarios</w:t>
      </w:r>
      <w:r w:rsidRPr="00FA4EDB">
        <w:rPr>
          <w:color w:val="000000"/>
          <w:szCs w:val="24"/>
          <w:lang w:val="es-AR"/>
        </w:rPr>
        <w:t xml:space="preserve"> mediante la identificación y gestión de riesgos internos y su proyección hacia la comunidad, promoviendo entornos seguros.</w:t>
      </w:r>
    </w:p>
    <w:p w14:paraId="2FC8917F" w14:textId="77777777" w:rsidR="00FA4EDB" w:rsidRPr="00FA4EDB" w:rsidRDefault="00FA4EDB" w:rsidP="00B13A0F">
      <w:pPr>
        <w:widowControl w:val="0"/>
        <w:numPr>
          <w:ilvl w:val="0"/>
          <w:numId w:val="17"/>
        </w:numPr>
        <w:pBdr>
          <w:top w:val="nil"/>
          <w:left w:val="nil"/>
          <w:bottom w:val="nil"/>
          <w:right w:val="nil"/>
          <w:between w:val="nil"/>
        </w:pBdr>
        <w:tabs>
          <w:tab w:val="left" w:pos="430"/>
        </w:tabs>
        <w:spacing w:before="252" w:line="276" w:lineRule="auto"/>
        <w:ind w:right="139"/>
        <w:rPr>
          <w:color w:val="000000"/>
          <w:szCs w:val="24"/>
          <w:lang w:val="es-AR"/>
        </w:rPr>
      </w:pPr>
      <w:r w:rsidRPr="00FA4EDB">
        <w:rPr>
          <w:color w:val="000000"/>
          <w:szCs w:val="24"/>
          <w:lang w:val="es-AR"/>
        </w:rPr>
        <w:t xml:space="preserve">garantizar el derecho de las víctimas a ser oídas </w:t>
      </w:r>
      <w:r w:rsidRPr="00B13A0F">
        <w:rPr>
          <w:color w:val="000000"/>
          <w:szCs w:val="24"/>
          <w:lang w:val="es-AR"/>
        </w:rPr>
        <w:t>e informadas</w:t>
      </w:r>
      <w:r w:rsidRPr="00FA4EDB">
        <w:rPr>
          <w:b/>
          <w:bCs/>
          <w:color w:val="000000"/>
          <w:szCs w:val="24"/>
          <w:lang w:val="es-AR"/>
        </w:rPr>
        <w:t xml:space="preserve"> </w:t>
      </w:r>
      <w:r w:rsidRPr="00FA4EDB">
        <w:rPr>
          <w:color w:val="000000"/>
          <w:szCs w:val="24"/>
          <w:lang w:val="es-AR"/>
        </w:rPr>
        <w:t>respecto a los procedimientos judiciales de las personas privadas de libertad vinculadas a su caso;</w:t>
      </w:r>
    </w:p>
    <w:p w14:paraId="3C82761A" w14:textId="77777777" w:rsidR="00FA4EDB" w:rsidRPr="00FA4EDB" w:rsidRDefault="00FA4EDB" w:rsidP="00B13A0F">
      <w:pPr>
        <w:widowControl w:val="0"/>
        <w:numPr>
          <w:ilvl w:val="0"/>
          <w:numId w:val="17"/>
        </w:numPr>
        <w:pBdr>
          <w:top w:val="nil"/>
          <w:left w:val="nil"/>
          <w:bottom w:val="nil"/>
          <w:right w:val="nil"/>
          <w:between w:val="nil"/>
        </w:pBdr>
        <w:tabs>
          <w:tab w:val="left" w:pos="394"/>
        </w:tabs>
        <w:spacing w:before="251" w:line="276" w:lineRule="auto"/>
        <w:ind w:right="139"/>
        <w:rPr>
          <w:color w:val="000000"/>
          <w:szCs w:val="24"/>
          <w:lang w:val="es-AR"/>
        </w:rPr>
      </w:pPr>
      <w:r w:rsidRPr="00FA4EDB">
        <w:rPr>
          <w:color w:val="000000"/>
          <w:szCs w:val="24"/>
          <w:lang w:val="es-AR"/>
        </w:rPr>
        <w:t>promover la reparación del daño causado conforme lo ordenado en la sentencia judicial y facilitar acuerdos restaurativos entre las personas condenadas y las víctimas que así lo requiriesen.</w:t>
      </w:r>
    </w:p>
    <w:p w14:paraId="73F9896D" w14:textId="77777777" w:rsidR="00FA4EDB" w:rsidRPr="00FA4EDB" w:rsidRDefault="00FA4EDB">
      <w:pPr>
        <w:widowControl w:val="0"/>
        <w:numPr>
          <w:ilvl w:val="0"/>
          <w:numId w:val="17"/>
        </w:numPr>
        <w:pBdr>
          <w:top w:val="nil"/>
          <w:left w:val="nil"/>
          <w:bottom w:val="nil"/>
          <w:right w:val="nil"/>
          <w:between w:val="nil"/>
        </w:pBdr>
        <w:tabs>
          <w:tab w:val="left" w:pos="544"/>
        </w:tabs>
        <w:spacing w:before="252" w:line="276" w:lineRule="auto"/>
        <w:ind w:right="139"/>
        <w:jc w:val="left"/>
        <w:rPr>
          <w:color w:val="000000"/>
          <w:szCs w:val="24"/>
          <w:lang w:val="es-AR"/>
        </w:rPr>
      </w:pPr>
      <w:r w:rsidRPr="00FA4EDB">
        <w:rPr>
          <w:color w:val="000000"/>
          <w:szCs w:val="24"/>
          <w:lang w:val="es-AR"/>
        </w:rPr>
        <w:t>regular los procedimientos para la resolución de solicitudes y controversias relacionadas con el cumplimiento de la ejecución de la pena;</w:t>
      </w:r>
    </w:p>
    <w:p w14:paraId="471A0D76" w14:textId="726D62D2"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4°.</w:t>
      </w:r>
      <w:r w:rsidRPr="00FA4EDB">
        <w:rPr>
          <w:color w:val="000000"/>
          <w:szCs w:val="24"/>
          <w:lang w:val="es-AR"/>
        </w:rPr>
        <w:t xml:space="preserve">  </w:t>
      </w:r>
      <w:r w:rsidRPr="00FA4EDB">
        <w:rPr>
          <w:b/>
          <w:bCs/>
          <w:color w:val="000000"/>
          <w:szCs w:val="24"/>
          <w:lang w:val="es-AR"/>
        </w:rPr>
        <w:t xml:space="preserve">Obligaciones concurrentes. </w:t>
      </w:r>
      <w:r w:rsidRPr="00FA4EDB">
        <w:rPr>
          <w:color w:val="000000"/>
          <w:szCs w:val="24"/>
          <w:lang w:val="es-AR"/>
        </w:rPr>
        <w:t xml:space="preserve">El </w:t>
      </w:r>
      <w:proofErr w:type="gramStart"/>
      <w:r w:rsidRPr="00FA4EDB">
        <w:rPr>
          <w:color w:val="000000"/>
          <w:szCs w:val="24"/>
          <w:lang w:val="es-AR"/>
        </w:rPr>
        <w:t>Jefe</w:t>
      </w:r>
      <w:proofErr w:type="gramEnd"/>
      <w:r w:rsidRPr="00FA4EDB">
        <w:rPr>
          <w:color w:val="000000"/>
          <w:szCs w:val="24"/>
          <w:lang w:val="es-AR"/>
        </w:rPr>
        <w:t xml:space="preserve"> de Gobierno de la Ciudad Autónoma de Buenos Aires </w:t>
      </w:r>
      <w:r w:rsidRPr="00FA4EDB">
        <w:rPr>
          <w:szCs w:val="24"/>
          <w:lang w:val="es-AR"/>
        </w:rPr>
        <w:t>será el</w:t>
      </w:r>
      <w:r w:rsidRPr="00FA4EDB">
        <w:rPr>
          <w:color w:val="000000"/>
          <w:szCs w:val="24"/>
          <w:lang w:val="es-AR"/>
        </w:rPr>
        <w:t xml:space="preserve"> responsable de la implementación de la presente ley. Las autoridades locales deberán cumplir con sus obligaciones en los términos de las competencias establecidas por la ley de Ministerios</w:t>
      </w:r>
      <w:r w:rsidRPr="00B13A0F">
        <w:rPr>
          <w:color w:val="000000"/>
          <w:szCs w:val="24"/>
          <w:lang w:val="es-AR"/>
        </w:rPr>
        <w:t xml:space="preserve">. </w:t>
      </w:r>
      <w:r w:rsidRPr="00B13A0F">
        <w:rPr>
          <w:szCs w:val="24"/>
          <w:lang w:val="es-AR"/>
        </w:rPr>
        <w:t>La Agencia Penitenciaria</w:t>
      </w:r>
      <w:r w:rsidRPr="00FA4EDB">
        <w:rPr>
          <w:szCs w:val="24"/>
          <w:lang w:val="es-AR"/>
        </w:rPr>
        <w:t xml:space="preserve"> y de Reintegración Social</w:t>
      </w:r>
      <w:r w:rsidRPr="00FA4EDB">
        <w:rPr>
          <w:color w:val="000000"/>
          <w:szCs w:val="24"/>
          <w:lang w:val="es-AR"/>
        </w:rPr>
        <w:t xml:space="preserve"> </w:t>
      </w:r>
      <w:r w:rsidRPr="00FA4EDB">
        <w:rPr>
          <w:szCs w:val="24"/>
          <w:lang w:val="es-AR"/>
        </w:rPr>
        <w:t>será el</w:t>
      </w:r>
      <w:r w:rsidRPr="00FA4EDB">
        <w:rPr>
          <w:color w:val="000000"/>
          <w:szCs w:val="24"/>
          <w:lang w:val="es-AR"/>
        </w:rPr>
        <w:t xml:space="preserve"> organismo encargado de la articulación de la actividad entre los distintos Ministerios y/o áreas del Poder Ejecutivo a los efectos del cumplimiento del objeto de la presente Ley.</w:t>
      </w:r>
    </w:p>
    <w:p w14:paraId="4D83533D" w14:textId="4F95E284" w:rsidR="00FA4EDB" w:rsidRPr="00FA4EDB" w:rsidRDefault="00FA4EDB" w:rsidP="00FA4EDB">
      <w:pPr>
        <w:widowControl w:val="0"/>
        <w:pBdr>
          <w:top w:val="nil"/>
          <w:left w:val="nil"/>
          <w:bottom w:val="nil"/>
          <w:right w:val="nil"/>
          <w:between w:val="nil"/>
        </w:pBdr>
        <w:spacing w:before="249"/>
        <w:ind w:right="139"/>
        <w:rPr>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5°. Glosario. </w:t>
      </w:r>
      <w:r w:rsidRPr="00FA4EDB">
        <w:rPr>
          <w:color w:val="000000"/>
          <w:szCs w:val="24"/>
          <w:lang w:val="es-AR"/>
        </w:rPr>
        <w:t>A los efectos de comprender la presente Ley, se definen los siguientes términos:</w:t>
      </w:r>
    </w:p>
    <w:p w14:paraId="421D302A" w14:textId="09E223CC" w:rsidR="00FA4EDB" w:rsidRPr="00FA4EDB" w:rsidRDefault="00000000" w:rsidP="00CD19E2">
      <w:pPr>
        <w:widowControl w:val="0"/>
        <w:numPr>
          <w:ilvl w:val="0"/>
          <w:numId w:val="32"/>
        </w:numPr>
        <w:pBdr>
          <w:top w:val="nil"/>
          <w:left w:val="nil"/>
          <w:bottom w:val="nil"/>
          <w:right w:val="nil"/>
          <w:between w:val="nil"/>
        </w:pBdr>
        <w:spacing w:before="249" w:line="276" w:lineRule="auto"/>
        <w:ind w:right="139"/>
        <w:rPr>
          <w:szCs w:val="24"/>
          <w:lang w:val="es-AR"/>
        </w:rPr>
      </w:pPr>
      <w:sdt>
        <w:sdtPr>
          <w:rPr>
            <w:rFonts w:ascii="Arial" w:eastAsia="Arial" w:hAnsi="Arial" w:cs="Arial"/>
            <w:sz w:val="22"/>
            <w:szCs w:val="22"/>
            <w:lang w:val="es-AR"/>
          </w:rPr>
          <w:tag w:val="goog_rdk_2"/>
          <w:id w:val="-1903563939"/>
          <w:showingPlcHdr/>
        </w:sdtPr>
        <w:sdtContent>
          <w:r w:rsidR="00CD19E2">
            <w:rPr>
              <w:rFonts w:ascii="Arial" w:eastAsia="Arial" w:hAnsi="Arial" w:cs="Arial"/>
              <w:sz w:val="22"/>
              <w:szCs w:val="22"/>
              <w:lang w:val="es-AR"/>
            </w:rPr>
            <w:t xml:space="preserve">     </w:t>
          </w:r>
        </w:sdtContent>
      </w:sdt>
      <w:r w:rsidR="00FA4EDB" w:rsidRPr="00FA4EDB">
        <w:rPr>
          <w:b/>
          <w:bCs/>
          <w:szCs w:val="24"/>
          <w:lang w:val="es-AR"/>
        </w:rPr>
        <w:t xml:space="preserve">Agencia Penitenciaria y de Reintegración Social: </w:t>
      </w:r>
      <w:r w:rsidR="00FA4EDB" w:rsidRPr="00FA4EDB">
        <w:rPr>
          <w:szCs w:val="24"/>
          <w:lang w:val="es-AR"/>
        </w:rPr>
        <w:t xml:space="preserve">será la institución estatal </w:t>
      </w:r>
      <w:r w:rsidR="00FA4EDB" w:rsidRPr="00FA4EDB">
        <w:rPr>
          <w:szCs w:val="24"/>
          <w:lang w:val="es-AR"/>
        </w:rPr>
        <w:lastRenderedPageBreak/>
        <w:t>responsable de la administración y gestión de la ejecución de la pena privativa de libertad. Tendrá a su cargo la gestión y seguridad integral de los centros de detención, así como la elaboración, implementación y seguimiento del Plan de Vida.</w:t>
      </w:r>
    </w:p>
    <w:p w14:paraId="74CD8F66" w14:textId="77777777" w:rsidR="00FA4EDB" w:rsidRPr="00FA4EDB" w:rsidRDefault="00FA4EDB" w:rsidP="00CD19E2">
      <w:pPr>
        <w:widowControl w:val="0"/>
        <w:numPr>
          <w:ilvl w:val="0"/>
          <w:numId w:val="32"/>
        </w:numPr>
        <w:pBdr>
          <w:top w:val="nil"/>
          <w:left w:val="nil"/>
          <w:bottom w:val="nil"/>
          <w:right w:val="nil"/>
          <w:between w:val="nil"/>
        </w:pBdr>
        <w:spacing w:line="276" w:lineRule="auto"/>
        <w:ind w:right="139"/>
        <w:rPr>
          <w:b/>
          <w:bCs/>
          <w:szCs w:val="24"/>
          <w:lang w:val="es-AR"/>
        </w:rPr>
      </w:pPr>
      <w:r w:rsidRPr="00FA4EDB">
        <w:rPr>
          <w:b/>
          <w:bCs/>
          <w:szCs w:val="24"/>
          <w:lang w:val="es-AR"/>
        </w:rPr>
        <w:t>Establecimiento Penitenciario</w:t>
      </w:r>
      <w:r w:rsidRPr="00FA4EDB">
        <w:rPr>
          <w:color w:val="000000"/>
          <w:szCs w:val="24"/>
          <w:lang w:val="es-AR"/>
        </w:rPr>
        <w:t xml:space="preserve">: lugar físico destinado al cumplimiento de penas privativas de libertad y medidas de seguridad. </w:t>
      </w:r>
    </w:p>
    <w:p w14:paraId="0D033B96" w14:textId="77777777" w:rsidR="00FA4EDB" w:rsidRPr="00FA4EDB" w:rsidRDefault="00FA4EDB" w:rsidP="00CD19E2">
      <w:pPr>
        <w:widowControl w:val="0"/>
        <w:numPr>
          <w:ilvl w:val="0"/>
          <w:numId w:val="32"/>
        </w:numPr>
        <w:pBdr>
          <w:top w:val="nil"/>
          <w:left w:val="nil"/>
          <w:bottom w:val="nil"/>
          <w:right w:val="nil"/>
          <w:between w:val="nil"/>
        </w:pBdr>
        <w:spacing w:line="276" w:lineRule="auto"/>
        <w:ind w:right="139"/>
        <w:rPr>
          <w:b/>
          <w:bCs/>
          <w:szCs w:val="24"/>
          <w:lang w:val="es-AR"/>
        </w:rPr>
      </w:pPr>
      <w:r w:rsidRPr="00FA4EDB">
        <w:rPr>
          <w:b/>
          <w:bCs/>
          <w:color w:val="000000"/>
          <w:szCs w:val="24"/>
          <w:lang w:val="es-AR"/>
        </w:rPr>
        <w:t>Persona privada de su libertad</w:t>
      </w:r>
      <w:r w:rsidRPr="00FA4EDB">
        <w:rPr>
          <w:color w:val="000000"/>
          <w:szCs w:val="24"/>
          <w:lang w:val="es-AR"/>
        </w:rPr>
        <w:t>: toda persona, condenada o no, que se encuentre alojada en un</w:t>
      </w:r>
      <w:r w:rsidRPr="00FA4EDB">
        <w:rPr>
          <w:b/>
          <w:bCs/>
          <w:color w:val="000000"/>
          <w:szCs w:val="24"/>
          <w:lang w:val="es-AR"/>
        </w:rPr>
        <w:t xml:space="preserve"> </w:t>
      </w:r>
      <w:r w:rsidRPr="00B13A0F">
        <w:rPr>
          <w:szCs w:val="24"/>
          <w:lang w:val="es-AR"/>
        </w:rPr>
        <w:t>Establecimiento Penitenciario</w:t>
      </w:r>
      <w:r w:rsidRPr="00B13A0F">
        <w:rPr>
          <w:color w:val="000000"/>
          <w:szCs w:val="24"/>
          <w:lang w:val="es-AR"/>
        </w:rPr>
        <w:t xml:space="preserve"> </w:t>
      </w:r>
      <w:r w:rsidRPr="00FA4EDB">
        <w:rPr>
          <w:color w:val="000000"/>
          <w:szCs w:val="24"/>
          <w:lang w:val="es-AR"/>
        </w:rPr>
        <w:t>o bajo otras modalidades de privación de libertad establecidas en la presente ley.</w:t>
      </w:r>
    </w:p>
    <w:p w14:paraId="5011A2F6" w14:textId="77777777" w:rsidR="00FA4EDB" w:rsidRPr="00FA4EDB" w:rsidRDefault="00FA4EDB" w:rsidP="00CD19E2">
      <w:pPr>
        <w:widowControl w:val="0"/>
        <w:numPr>
          <w:ilvl w:val="0"/>
          <w:numId w:val="32"/>
        </w:numPr>
        <w:pBdr>
          <w:top w:val="nil"/>
          <w:left w:val="nil"/>
          <w:bottom w:val="nil"/>
          <w:right w:val="nil"/>
          <w:between w:val="nil"/>
        </w:pBdr>
        <w:spacing w:line="276" w:lineRule="auto"/>
        <w:ind w:right="139"/>
        <w:rPr>
          <w:b/>
          <w:bCs/>
          <w:szCs w:val="24"/>
          <w:lang w:val="es-AR"/>
        </w:rPr>
      </w:pPr>
      <w:r w:rsidRPr="00FA4EDB">
        <w:rPr>
          <w:b/>
          <w:bCs/>
          <w:color w:val="000000"/>
          <w:szCs w:val="24"/>
          <w:lang w:val="es-AR"/>
        </w:rPr>
        <w:t>Persona condenada</w:t>
      </w:r>
      <w:r w:rsidRPr="00FA4EDB">
        <w:rPr>
          <w:color w:val="000000"/>
          <w:szCs w:val="24"/>
          <w:lang w:val="es-AR"/>
        </w:rPr>
        <w:t>: quien se encuentre cumpliendo una sanción penal en virtud de una sentencia condenatoria.</w:t>
      </w:r>
    </w:p>
    <w:p w14:paraId="4FA59D6B" w14:textId="77777777" w:rsidR="00FA4EDB" w:rsidRPr="00FA4EDB" w:rsidRDefault="00FA4EDB" w:rsidP="00CD19E2">
      <w:pPr>
        <w:widowControl w:val="0"/>
        <w:numPr>
          <w:ilvl w:val="0"/>
          <w:numId w:val="32"/>
        </w:numPr>
        <w:pBdr>
          <w:top w:val="nil"/>
          <w:left w:val="nil"/>
          <w:bottom w:val="nil"/>
          <w:right w:val="nil"/>
          <w:between w:val="nil"/>
        </w:pBdr>
        <w:spacing w:line="276" w:lineRule="auto"/>
        <w:ind w:right="139"/>
        <w:rPr>
          <w:b/>
          <w:bCs/>
          <w:szCs w:val="24"/>
          <w:lang w:val="es-AR"/>
        </w:rPr>
      </w:pPr>
      <w:r w:rsidRPr="00FA4EDB">
        <w:rPr>
          <w:b/>
          <w:bCs/>
          <w:color w:val="000000"/>
          <w:szCs w:val="24"/>
          <w:lang w:val="es-AR"/>
        </w:rPr>
        <w:t>Jóvenes adultos</w:t>
      </w:r>
      <w:r w:rsidRPr="00FA4EDB">
        <w:rPr>
          <w:color w:val="000000"/>
          <w:szCs w:val="24"/>
          <w:lang w:val="es-AR"/>
        </w:rPr>
        <w:t xml:space="preserve">: personas desde los 18 años hasta los 24 </w:t>
      </w:r>
      <w:proofErr w:type="gramStart"/>
      <w:r w:rsidRPr="00FA4EDB">
        <w:rPr>
          <w:color w:val="000000"/>
          <w:szCs w:val="24"/>
          <w:lang w:val="es-AR"/>
        </w:rPr>
        <w:t>años de edad</w:t>
      </w:r>
      <w:proofErr w:type="gramEnd"/>
      <w:r w:rsidRPr="00FA4EDB">
        <w:rPr>
          <w:color w:val="000000"/>
          <w:szCs w:val="24"/>
          <w:lang w:val="es-AR"/>
        </w:rPr>
        <w:t>.</w:t>
      </w:r>
    </w:p>
    <w:p w14:paraId="1F94FAD9" w14:textId="77777777" w:rsidR="00FA4EDB" w:rsidRPr="00FA4EDB" w:rsidRDefault="00FA4EDB" w:rsidP="00CD19E2">
      <w:pPr>
        <w:widowControl w:val="0"/>
        <w:numPr>
          <w:ilvl w:val="0"/>
          <w:numId w:val="32"/>
        </w:numPr>
        <w:pBdr>
          <w:top w:val="nil"/>
          <w:left w:val="nil"/>
          <w:bottom w:val="nil"/>
          <w:right w:val="nil"/>
          <w:between w:val="nil"/>
        </w:pBdr>
        <w:spacing w:line="276" w:lineRule="auto"/>
        <w:ind w:right="139"/>
        <w:rPr>
          <w:b/>
          <w:bCs/>
          <w:szCs w:val="24"/>
          <w:lang w:val="es-AR"/>
        </w:rPr>
      </w:pPr>
      <w:r w:rsidRPr="00FA4EDB">
        <w:rPr>
          <w:b/>
          <w:bCs/>
          <w:color w:val="000000"/>
          <w:szCs w:val="24"/>
          <w:lang w:val="es-AR"/>
        </w:rPr>
        <w:t>Adultos</w:t>
      </w:r>
      <w:r w:rsidRPr="00FA4EDB">
        <w:rPr>
          <w:color w:val="000000"/>
          <w:szCs w:val="24"/>
          <w:lang w:val="es-AR"/>
        </w:rPr>
        <w:t xml:space="preserve">: personas de 25 a 59 </w:t>
      </w:r>
      <w:proofErr w:type="gramStart"/>
      <w:r w:rsidRPr="00FA4EDB">
        <w:rPr>
          <w:color w:val="000000"/>
          <w:szCs w:val="24"/>
          <w:lang w:val="es-AR"/>
        </w:rPr>
        <w:t>años de edad</w:t>
      </w:r>
      <w:proofErr w:type="gramEnd"/>
      <w:r w:rsidRPr="00FA4EDB">
        <w:rPr>
          <w:color w:val="000000"/>
          <w:szCs w:val="24"/>
          <w:lang w:val="es-AR"/>
        </w:rPr>
        <w:t>.</w:t>
      </w:r>
    </w:p>
    <w:p w14:paraId="31681CAB" w14:textId="756C6B11" w:rsidR="00FA4EDB" w:rsidRPr="00FA4EDB" w:rsidRDefault="00B13A0F" w:rsidP="00CD19E2">
      <w:pPr>
        <w:widowControl w:val="0"/>
        <w:numPr>
          <w:ilvl w:val="0"/>
          <w:numId w:val="32"/>
        </w:numPr>
        <w:pBdr>
          <w:top w:val="nil"/>
          <w:left w:val="nil"/>
          <w:bottom w:val="nil"/>
          <w:right w:val="nil"/>
          <w:between w:val="nil"/>
        </w:pBdr>
        <w:spacing w:line="276" w:lineRule="auto"/>
        <w:ind w:right="139"/>
        <w:rPr>
          <w:b/>
          <w:bCs/>
          <w:szCs w:val="24"/>
          <w:lang w:val="es-AR"/>
        </w:rPr>
      </w:pPr>
      <w:r w:rsidRPr="00FA4EDB">
        <w:rPr>
          <w:b/>
          <w:bCs/>
          <w:color w:val="000000"/>
          <w:szCs w:val="24"/>
          <w:lang w:val="es-AR"/>
        </w:rPr>
        <w:t>Personas mayores</w:t>
      </w:r>
      <w:r w:rsidR="00FA4EDB" w:rsidRPr="00FA4EDB">
        <w:rPr>
          <w:color w:val="000000"/>
          <w:szCs w:val="24"/>
          <w:lang w:val="es-AR"/>
        </w:rPr>
        <w:t>: aquellas personas de 60 años o más.</w:t>
      </w:r>
    </w:p>
    <w:p w14:paraId="02208AB1" w14:textId="77777777" w:rsidR="00FA4EDB" w:rsidRPr="00FA4EDB" w:rsidRDefault="00FA4EDB" w:rsidP="00CD19E2">
      <w:pPr>
        <w:widowControl w:val="0"/>
        <w:numPr>
          <w:ilvl w:val="0"/>
          <w:numId w:val="32"/>
        </w:numPr>
        <w:pBdr>
          <w:top w:val="nil"/>
          <w:left w:val="nil"/>
          <w:bottom w:val="nil"/>
          <w:right w:val="nil"/>
          <w:between w:val="nil"/>
        </w:pBdr>
        <w:spacing w:line="276" w:lineRule="auto"/>
        <w:ind w:right="139"/>
        <w:rPr>
          <w:b/>
          <w:bCs/>
          <w:szCs w:val="24"/>
          <w:lang w:val="es-AR"/>
        </w:rPr>
      </w:pPr>
      <w:r w:rsidRPr="00FA4EDB">
        <w:rPr>
          <w:b/>
          <w:bCs/>
          <w:color w:val="000000"/>
          <w:szCs w:val="24"/>
          <w:lang w:val="es-AR"/>
        </w:rPr>
        <w:t>Personas con discapacidad</w:t>
      </w:r>
      <w:r w:rsidRPr="00FA4EDB">
        <w:rPr>
          <w:color w:val="000000"/>
          <w:szCs w:val="24"/>
          <w:lang w:val="es-AR"/>
        </w:rPr>
        <w:t>: aquellas que tengan una alteración funcional física, sensorial, mental o intelectual que implique desventajas considerables para su adecuada integración familiar y social permanente, transitoria o prolongada.</w:t>
      </w:r>
    </w:p>
    <w:p w14:paraId="35754F1D" w14:textId="77777777" w:rsidR="00FA4EDB" w:rsidRPr="00FA4EDB" w:rsidRDefault="00FA4EDB" w:rsidP="00CD19E2">
      <w:pPr>
        <w:widowControl w:val="0"/>
        <w:numPr>
          <w:ilvl w:val="0"/>
          <w:numId w:val="32"/>
        </w:numPr>
        <w:pBdr>
          <w:top w:val="nil"/>
          <w:left w:val="nil"/>
          <w:bottom w:val="nil"/>
          <w:right w:val="nil"/>
          <w:between w:val="nil"/>
        </w:pBdr>
        <w:spacing w:line="276" w:lineRule="auto"/>
        <w:ind w:right="139"/>
        <w:rPr>
          <w:b/>
          <w:bCs/>
          <w:szCs w:val="24"/>
          <w:lang w:val="es-AR"/>
        </w:rPr>
      </w:pPr>
      <w:r w:rsidRPr="00FA4EDB">
        <w:rPr>
          <w:b/>
          <w:bCs/>
          <w:color w:val="000000"/>
          <w:szCs w:val="24"/>
          <w:lang w:val="es-AR"/>
        </w:rPr>
        <w:t>Personas LGBTIQ+</w:t>
      </w:r>
      <w:r w:rsidRPr="00FA4EDB">
        <w:rPr>
          <w:color w:val="000000"/>
          <w:szCs w:val="24"/>
          <w:lang w:val="es-AR"/>
        </w:rPr>
        <w:t xml:space="preserve">: toda persona que no se identifique con la heteronorma respecto a su identidad de género y/u orientación sexual. Entre ellos, lesbianas, </w:t>
      </w:r>
      <w:proofErr w:type="spellStart"/>
      <w:r w:rsidRPr="00FA4EDB">
        <w:rPr>
          <w:color w:val="000000"/>
          <w:szCs w:val="24"/>
          <w:lang w:val="es-AR"/>
        </w:rPr>
        <w:t>gays</w:t>
      </w:r>
      <w:proofErr w:type="spellEnd"/>
      <w:r w:rsidRPr="00FA4EDB">
        <w:rPr>
          <w:color w:val="000000"/>
          <w:szCs w:val="24"/>
          <w:lang w:val="es-AR"/>
        </w:rPr>
        <w:t>, bisexuales, transexuales, intersex, queer y otros. Esta denominación no resulta taxativa.</w:t>
      </w:r>
    </w:p>
    <w:p w14:paraId="7068E8D2" w14:textId="77777777" w:rsidR="00FA4EDB" w:rsidRPr="00FA4EDB" w:rsidRDefault="00FA4EDB" w:rsidP="00CD19E2">
      <w:pPr>
        <w:widowControl w:val="0"/>
        <w:numPr>
          <w:ilvl w:val="0"/>
          <w:numId w:val="32"/>
        </w:numPr>
        <w:pBdr>
          <w:top w:val="nil"/>
          <w:left w:val="nil"/>
          <w:bottom w:val="nil"/>
          <w:right w:val="nil"/>
          <w:between w:val="nil"/>
        </w:pBdr>
        <w:spacing w:line="276" w:lineRule="auto"/>
        <w:ind w:right="139"/>
        <w:rPr>
          <w:b/>
          <w:bCs/>
          <w:szCs w:val="24"/>
          <w:lang w:val="es-AR"/>
        </w:rPr>
      </w:pPr>
      <w:r w:rsidRPr="00FA4EDB">
        <w:rPr>
          <w:b/>
          <w:bCs/>
          <w:color w:val="000000"/>
          <w:szCs w:val="24"/>
          <w:lang w:val="es-AR"/>
        </w:rPr>
        <w:t xml:space="preserve">Justicia Restaurativa: </w:t>
      </w:r>
      <w:r w:rsidRPr="00FA4EDB">
        <w:rPr>
          <w:color w:val="000000"/>
          <w:szCs w:val="24"/>
          <w:lang w:val="es-AR"/>
        </w:rPr>
        <w:t>es un enfoque que se centra en la reparación del daño causado. Promueve el involucramiento voluntario de todas las partes afectadas en un proceso de diálogo, reconocimiento y búsqueda de soluciones que promuevan la reparación, la responsabilización y la reintegración social.</w:t>
      </w:r>
    </w:p>
    <w:p w14:paraId="03B8B69B" w14:textId="77777777" w:rsidR="00FA4EDB" w:rsidRPr="00FA4EDB" w:rsidRDefault="00FA4EDB" w:rsidP="00CD19E2">
      <w:pPr>
        <w:widowControl w:val="0"/>
        <w:numPr>
          <w:ilvl w:val="0"/>
          <w:numId w:val="32"/>
        </w:numPr>
        <w:pBdr>
          <w:top w:val="nil"/>
          <w:left w:val="nil"/>
          <w:bottom w:val="nil"/>
          <w:right w:val="nil"/>
          <w:between w:val="nil"/>
        </w:pBdr>
        <w:spacing w:line="276" w:lineRule="auto"/>
        <w:ind w:right="139"/>
        <w:rPr>
          <w:b/>
          <w:bCs/>
          <w:szCs w:val="24"/>
          <w:lang w:val="es-AR"/>
        </w:rPr>
      </w:pPr>
      <w:r w:rsidRPr="00FA4EDB">
        <w:rPr>
          <w:b/>
          <w:bCs/>
          <w:color w:val="000000"/>
          <w:szCs w:val="24"/>
          <w:lang w:val="es-AR"/>
        </w:rPr>
        <w:t xml:space="preserve">Víctima: </w:t>
      </w:r>
      <w:r w:rsidRPr="00FA4EDB">
        <w:rPr>
          <w:color w:val="000000"/>
          <w:szCs w:val="24"/>
          <w:lang w:val="es-AR"/>
        </w:rPr>
        <w:t>se considera víctima a la persona directamente ofendida por el delito. En los casos en que la persona ofendida hubiere fallecido como resultado del hecho o se encontrare imposibilitada para ejercer sus derechos por una afectación psíquica o física, se considerará víctima a su cónyuge, conviviente, padres, hijos, hermanos, tutores o guardadores.</w:t>
      </w:r>
    </w:p>
    <w:p w14:paraId="60420497" w14:textId="77777777" w:rsidR="00FA4EDB" w:rsidRPr="00CD19E2" w:rsidRDefault="00000000">
      <w:pPr>
        <w:widowControl w:val="0"/>
        <w:numPr>
          <w:ilvl w:val="0"/>
          <w:numId w:val="32"/>
        </w:numPr>
        <w:pBdr>
          <w:top w:val="nil"/>
          <w:left w:val="nil"/>
          <w:bottom w:val="nil"/>
          <w:right w:val="nil"/>
          <w:between w:val="nil"/>
        </w:pBdr>
        <w:spacing w:line="276" w:lineRule="auto"/>
        <w:ind w:right="139"/>
        <w:jc w:val="left"/>
        <w:rPr>
          <w:szCs w:val="24"/>
          <w:lang w:val="es-AR"/>
        </w:rPr>
      </w:pPr>
      <w:sdt>
        <w:sdtPr>
          <w:rPr>
            <w:rFonts w:ascii="Arial" w:eastAsia="Arial" w:hAnsi="Arial" w:cs="Arial"/>
            <w:sz w:val="22"/>
            <w:szCs w:val="22"/>
            <w:lang w:val="es-AR"/>
          </w:rPr>
          <w:tag w:val="goog_rdk_3"/>
          <w:id w:val="-1124041636"/>
        </w:sdtPr>
        <w:sdtContent/>
      </w:sdt>
      <w:r w:rsidR="00FA4EDB" w:rsidRPr="00FA4EDB">
        <w:rPr>
          <w:b/>
          <w:bCs/>
          <w:szCs w:val="24"/>
          <w:lang w:val="es-AR"/>
        </w:rPr>
        <w:t xml:space="preserve">Motín: </w:t>
      </w:r>
      <w:r w:rsidR="00FA4EDB" w:rsidRPr="00CD19E2">
        <w:rPr>
          <w:szCs w:val="24"/>
          <w:lang w:val="es-AR"/>
        </w:rPr>
        <w:t>Es una acción colectiva de violencia protagonizada por personas privadas de libertad dentro de un establecimiento penitenciario, mediante la cual se altera gravemente el orden institucional.</w:t>
      </w:r>
    </w:p>
    <w:p w14:paraId="5FB6FC1B" w14:textId="77777777" w:rsidR="00FA4EDB" w:rsidRPr="00FA4EDB" w:rsidRDefault="00FA4EDB" w:rsidP="00FA4EDB">
      <w:pPr>
        <w:widowControl w:val="0"/>
        <w:pBdr>
          <w:top w:val="nil"/>
          <w:left w:val="nil"/>
          <w:bottom w:val="nil"/>
          <w:right w:val="nil"/>
          <w:between w:val="nil"/>
        </w:pBdr>
        <w:ind w:right="139"/>
        <w:rPr>
          <w:color w:val="000000"/>
          <w:szCs w:val="24"/>
          <w:lang w:val="es-AR"/>
        </w:rPr>
      </w:pPr>
    </w:p>
    <w:p w14:paraId="09F27D31" w14:textId="3DFA5DE5" w:rsidR="00FA4EDB" w:rsidRPr="00FA4EDB" w:rsidRDefault="00FA4EDB" w:rsidP="00FA4EDB">
      <w:pPr>
        <w:widowControl w:val="0"/>
        <w:pBdr>
          <w:top w:val="nil"/>
          <w:left w:val="nil"/>
          <w:bottom w:val="nil"/>
          <w:right w:val="nil"/>
          <w:between w:val="nil"/>
        </w:pBdr>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6°. Del Sistema de Ejecución de la Pena. </w:t>
      </w:r>
      <w:r w:rsidRPr="00FA4EDB">
        <w:rPr>
          <w:color w:val="000000"/>
          <w:szCs w:val="24"/>
          <w:lang w:val="es-AR"/>
        </w:rPr>
        <w:t>El Sistema de Ejecución de la Pena de la Ciudad Autónoma de Buenos Aires, como parte del Sistema Integral de Seguridad Pública, en los términos de la Ley 5.688; está constituido por los siguientes componentes:</w:t>
      </w:r>
    </w:p>
    <w:p w14:paraId="36B96B10" w14:textId="77777777" w:rsidR="00FA4EDB" w:rsidRPr="00FA4EDB" w:rsidRDefault="00FA4EDB" w:rsidP="00FA4EDB">
      <w:pPr>
        <w:widowControl w:val="0"/>
        <w:pBdr>
          <w:top w:val="nil"/>
          <w:left w:val="nil"/>
          <w:bottom w:val="nil"/>
          <w:right w:val="nil"/>
          <w:between w:val="nil"/>
        </w:pBdr>
        <w:ind w:right="139"/>
        <w:rPr>
          <w:color w:val="000000"/>
          <w:szCs w:val="24"/>
          <w:lang w:val="es-AR"/>
        </w:rPr>
      </w:pPr>
    </w:p>
    <w:p w14:paraId="024D0960" w14:textId="77777777" w:rsidR="00FA4EDB" w:rsidRPr="00FA4EDB" w:rsidRDefault="00FA4EDB">
      <w:pPr>
        <w:widowControl w:val="0"/>
        <w:numPr>
          <w:ilvl w:val="0"/>
          <w:numId w:val="11"/>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 xml:space="preserve">El </w:t>
      </w:r>
      <w:proofErr w:type="gramStart"/>
      <w:r w:rsidRPr="00FA4EDB">
        <w:rPr>
          <w:color w:val="000000"/>
          <w:szCs w:val="24"/>
          <w:lang w:val="es-AR"/>
        </w:rPr>
        <w:t>Jefe</w:t>
      </w:r>
      <w:proofErr w:type="gramEnd"/>
      <w:r w:rsidRPr="00FA4EDB">
        <w:rPr>
          <w:color w:val="000000"/>
          <w:szCs w:val="24"/>
          <w:lang w:val="es-AR"/>
        </w:rPr>
        <w:t xml:space="preserve"> de Gobierno. </w:t>
      </w:r>
    </w:p>
    <w:p w14:paraId="606D6311" w14:textId="77777777" w:rsidR="00FA4EDB" w:rsidRPr="00FA4EDB" w:rsidRDefault="00FA4EDB">
      <w:pPr>
        <w:widowControl w:val="0"/>
        <w:numPr>
          <w:ilvl w:val="0"/>
          <w:numId w:val="11"/>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 xml:space="preserve">El Ministerio de Justicia. </w:t>
      </w:r>
    </w:p>
    <w:p w14:paraId="5F7E700C" w14:textId="77777777" w:rsidR="00FA4EDB" w:rsidRPr="00FA4EDB" w:rsidRDefault="00FA4EDB">
      <w:pPr>
        <w:widowControl w:val="0"/>
        <w:numPr>
          <w:ilvl w:val="0"/>
          <w:numId w:val="11"/>
        </w:numPr>
        <w:pBdr>
          <w:top w:val="nil"/>
          <w:left w:val="nil"/>
          <w:bottom w:val="nil"/>
          <w:right w:val="nil"/>
          <w:between w:val="nil"/>
        </w:pBdr>
        <w:spacing w:line="276" w:lineRule="auto"/>
        <w:ind w:right="139"/>
        <w:jc w:val="left"/>
        <w:rPr>
          <w:color w:val="000000"/>
          <w:szCs w:val="24"/>
          <w:lang w:val="es-AR"/>
        </w:rPr>
      </w:pPr>
      <w:r w:rsidRPr="00FA4EDB">
        <w:rPr>
          <w:b/>
          <w:bCs/>
          <w:szCs w:val="24"/>
          <w:lang w:val="es-AR"/>
        </w:rPr>
        <w:t>La Agencia Penitenciaria</w:t>
      </w:r>
      <w:r w:rsidRPr="00FA4EDB">
        <w:rPr>
          <w:szCs w:val="24"/>
          <w:lang w:val="es-AR"/>
        </w:rPr>
        <w:t xml:space="preserve"> y de Reintegración Social</w:t>
      </w:r>
      <w:r w:rsidRPr="00FA4EDB">
        <w:rPr>
          <w:color w:val="000000"/>
          <w:szCs w:val="24"/>
          <w:lang w:val="es-AR"/>
        </w:rPr>
        <w:t xml:space="preserve">. </w:t>
      </w:r>
    </w:p>
    <w:p w14:paraId="109D6A48" w14:textId="77777777" w:rsidR="00FA4EDB" w:rsidRPr="00FA4EDB" w:rsidRDefault="00FA4EDB">
      <w:pPr>
        <w:widowControl w:val="0"/>
        <w:numPr>
          <w:ilvl w:val="0"/>
          <w:numId w:val="11"/>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 xml:space="preserve">El Instituto Superior de Seguridad Pública. </w:t>
      </w:r>
    </w:p>
    <w:p w14:paraId="0203118B" w14:textId="77777777" w:rsidR="00FA4EDB" w:rsidRPr="00FA4EDB" w:rsidRDefault="00FA4EDB">
      <w:pPr>
        <w:widowControl w:val="0"/>
        <w:numPr>
          <w:ilvl w:val="0"/>
          <w:numId w:val="11"/>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El Ministerio de Seguridad</w:t>
      </w:r>
    </w:p>
    <w:p w14:paraId="4AC4BC9D" w14:textId="77777777" w:rsidR="00FA4EDB" w:rsidRPr="00FA4EDB" w:rsidRDefault="00FA4EDB">
      <w:pPr>
        <w:widowControl w:val="0"/>
        <w:numPr>
          <w:ilvl w:val="0"/>
          <w:numId w:val="11"/>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El Ministerio de Salud</w:t>
      </w:r>
    </w:p>
    <w:p w14:paraId="7884B8F0" w14:textId="77777777" w:rsidR="00FA4EDB" w:rsidRPr="00FA4EDB" w:rsidRDefault="00FA4EDB">
      <w:pPr>
        <w:widowControl w:val="0"/>
        <w:numPr>
          <w:ilvl w:val="0"/>
          <w:numId w:val="11"/>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lastRenderedPageBreak/>
        <w:t>El Ministerio de Educación</w:t>
      </w:r>
    </w:p>
    <w:p w14:paraId="16B7C13B" w14:textId="77777777" w:rsidR="00FA4EDB" w:rsidRPr="00FA4EDB" w:rsidRDefault="00FA4EDB">
      <w:pPr>
        <w:widowControl w:val="0"/>
        <w:numPr>
          <w:ilvl w:val="0"/>
          <w:numId w:val="11"/>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El Poder Legislativo.</w:t>
      </w:r>
    </w:p>
    <w:p w14:paraId="227CB998" w14:textId="77777777" w:rsidR="00FA4EDB" w:rsidRPr="00FA4EDB" w:rsidRDefault="00FA4EDB">
      <w:pPr>
        <w:widowControl w:val="0"/>
        <w:numPr>
          <w:ilvl w:val="0"/>
          <w:numId w:val="11"/>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El Poder Judicial.</w:t>
      </w:r>
    </w:p>
    <w:p w14:paraId="25E8C8CC" w14:textId="77777777" w:rsidR="00FA4EDB" w:rsidRPr="00FA4EDB" w:rsidRDefault="00FA4EDB">
      <w:pPr>
        <w:widowControl w:val="0"/>
        <w:numPr>
          <w:ilvl w:val="0"/>
          <w:numId w:val="11"/>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El Mecanismo Local para la Prevención de la Tortura y otros Tratos Crueles, Inhumanos y Degradantes.</w:t>
      </w:r>
    </w:p>
    <w:p w14:paraId="6E6C0602" w14:textId="77777777" w:rsidR="00FA4EDB" w:rsidRPr="00CD19E2" w:rsidRDefault="00FA4EDB" w:rsidP="00FA4EDB">
      <w:pPr>
        <w:widowControl w:val="0"/>
        <w:pBdr>
          <w:top w:val="nil"/>
          <w:left w:val="nil"/>
          <w:bottom w:val="nil"/>
          <w:right w:val="nil"/>
          <w:between w:val="nil"/>
        </w:pBdr>
        <w:spacing w:before="253"/>
        <w:rPr>
          <w:color w:val="000000"/>
          <w:szCs w:val="24"/>
          <w:lang w:val="es-AR"/>
        </w:rPr>
      </w:pPr>
      <w:r w:rsidRPr="00FA4EDB">
        <w:rPr>
          <w:b/>
          <w:bCs/>
          <w:color w:val="000000"/>
          <w:szCs w:val="24"/>
          <w:lang w:val="es-AR"/>
        </w:rPr>
        <w:t>Art. 7°. Competencia Judicial Durante la Ejecución de la Pena.</w:t>
      </w:r>
      <w:r w:rsidRPr="00FA4EDB">
        <w:rPr>
          <w:color w:val="000000"/>
          <w:szCs w:val="24"/>
          <w:lang w:val="es-AR"/>
        </w:rPr>
        <w:t xml:space="preserve"> La ejecución de las penas estará sometida a control judicial conforme los procedimientos establecidos en la presente ley. El Juez de Ejecución y/o autoridad judicial competente </w:t>
      </w:r>
      <w:r w:rsidRPr="00FA4EDB">
        <w:rPr>
          <w:szCs w:val="24"/>
          <w:lang w:val="es-AR"/>
        </w:rPr>
        <w:t>garantizará el</w:t>
      </w:r>
      <w:r w:rsidRPr="00FA4EDB">
        <w:rPr>
          <w:color w:val="000000"/>
          <w:szCs w:val="24"/>
          <w:lang w:val="es-AR"/>
        </w:rPr>
        <w:t xml:space="preserve"> cumplimiento de las normas constitucionales, los tratados internacionales ratificados por la República Argentina y los derechos de quienes se encuentren bajo jurisdicción </w:t>
      </w:r>
      <w:r w:rsidRPr="00CD19E2">
        <w:rPr>
          <w:szCs w:val="24"/>
          <w:lang w:val="es-AR"/>
        </w:rPr>
        <w:t>de la Agencia Penitenciaria y de Reintegración Social</w:t>
      </w:r>
      <w:r w:rsidRPr="00CD19E2">
        <w:rPr>
          <w:color w:val="000000"/>
          <w:szCs w:val="24"/>
          <w:lang w:val="es-AR"/>
        </w:rPr>
        <w:t xml:space="preserve"> de la Ciudad Autónoma de Buenos Aires. </w:t>
      </w:r>
    </w:p>
    <w:p w14:paraId="412F7B01" w14:textId="77777777" w:rsidR="00FA4EDB" w:rsidRPr="00FA4EDB" w:rsidRDefault="00FA4EDB" w:rsidP="00FA4EDB">
      <w:pPr>
        <w:widowControl w:val="0"/>
        <w:pBdr>
          <w:top w:val="nil"/>
          <w:left w:val="nil"/>
          <w:bottom w:val="nil"/>
          <w:right w:val="nil"/>
          <w:between w:val="nil"/>
        </w:pBdr>
        <w:spacing w:before="251"/>
        <w:ind w:right="136"/>
        <w:rPr>
          <w:color w:val="000000"/>
          <w:szCs w:val="24"/>
          <w:lang w:val="es-AR"/>
        </w:rPr>
      </w:pPr>
      <w:r w:rsidRPr="00FA4EDB">
        <w:rPr>
          <w:color w:val="000000"/>
          <w:szCs w:val="24"/>
          <w:lang w:val="es-AR"/>
        </w:rPr>
        <w:t>Par</w:t>
      </w:r>
      <w:r w:rsidRPr="00FA4EDB">
        <w:rPr>
          <w:szCs w:val="24"/>
          <w:lang w:val="es-AR"/>
        </w:rPr>
        <w:t>a el</w:t>
      </w:r>
      <w:r w:rsidRPr="00FA4EDB">
        <w:rPr>
          <w:color w:val="000000"/>
          <w:szCs w:val="24"/>
          <w:lang w:val="es-AR"/>
        </w:rPr>
        <w:t xml:space="preserve"> cumplimiento de estas funciones, la administración de justicia contará con el apoyo de un equipo interdisciplinario especializado, que proporcionará la asistencia técnica necesaria para garantizar una adecuada supervisión y protección de los derechos de las personas privadas de libertad y las víctimas del delito.</w:t>
      </w:r>
    </w:p>
    <w:p w14:paraId="558EAE01" w14:textId="5ED92A0D"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8°. Derechos de la víctima:</w:t>
      </w:r>
      <w:r w:rsidRPr="00FA4EDB">
        <w:rPr>
          <w:color w:val="000000"/>
          <w:szCs w:val="24"/>
          <w:lang w:val="es-AR"/>
        </w:rPr>
        <w:t xml:space="preserve"> La víctima tendrá derecho a ser informada y a expresar su opinión y todo cuanto estime conveniente, ante el Ministerio Público Fiscal conforme lo regulado en el Título XIII de la presente Ley, en concordancia con la Ley Nacional </w:t>
      </w:r>
      <w:proofErr w:type="spellStart"/>
      <w:r w:rsidRPr="00FA4EDB">
        <w:rPr>
          <w:color w:val="000000"/>
          <w:szCs w:val="24"/>
          <w:lang w:val="es-AR"/>
        </w:rPr>
        <w:t>N°</w:t>
      </w:r>
      <w:proofErr w:type="spellEnd"/>
      <w:r w:rsidRPr="00FA4EDB">
        <w:rPr>
          <w:color w:val="000000"/>
          <w:szCs w:val="24"/>
          <w:lang w:val="es-AR"/>
        </w:rPr>
        <w:t xml:space="preserve"> 27.372 y la Ley </w:t>
      </w:r>
      <w:proofErr w:type="spellStart"/>
      <w:r w:rsidRPr="00FA4EDB">
        <w:rPr>
          <w:color w:val="000000"/>
          <w:szCs w:val="24"/>
          <w:lang w:val="es-AR"/>
        </w:rPr>
        <w:t>N°</w:t>
      </w:r>
      <w:proofErr w:type="spellEnd"/>
      <w:r w:rsidRPr="00FA4EDB">
        <w:rPr>
          <w:color w:val="000000"/>
          <w:szCs w:val="24"/>
          <w:lang w:val="es-AR"/>
        </w:rPr>
        <w:t xml:space="preserve"> 6115 de la Ciudad Autónoma de Buenos Aires, cuando se sustancie cualquier planteo en el que se pueda decidir la incorporación de la persona condenada a:</w:t>
      </w:r>
    </w:p>
    <w:p w14:paraId="5DB631A1" w14:textId="77777777" w:rsidR="00FA4EDB" w:rsidRPr="00FA4EDB" w:rsidRDefault="00FA4EDB">
      <w:pPr>
        <w:widowControl w:val="0"/>
        <w:numPr>
          <w:ilvl w:val="0"/>
          <w:numId w:val="15"/>
        </w:numPr>
        <w:pBdr>
          <w:top w:val="nil"/>
          <w:left w:val="nil"/>
          <w:bottom w:val="nil"/>
          <w:right w:val="nil"/>
          <w:between w:val="nil"/>
        </w:pBdr>
        <w:tabs>
          <w:tab w:val="left" w:pos="421"/>
        </w:tabs>
        <w:spacing w:before="251" w:line="276" w:lineRule="auto"/>
        <w:jc w:val="left"/>
        <w:rPr>
          <w:color w:val="000000"/>
          <w:szCs w:val="24"/>
          <w:lang w:val="es-AR"/>
        </w:rPr>
      </w:pPr>
      <w:r w:rsidRPr="00FA4EDB">
        <w:rPr>
          <w:color w:val="000000"/>
          <w:szCs w:val="24"/>
          <w:lang w:val="es-AR"/>
        </w:rPr>
        <w:t>Salidas transitorias;</w:t>
      </w:r>
    </w:p>
    <w:p w14:paraId="319AE274" w14:textId="77777777" w:rsidR="00FA4EDB" w:rsidRPr="00FA4EDB" w:rsidRDefault="00FA4EDB">
      <w:pPr>
        <w:widowControl w:val="0"/>
        <w:numPr>
          <w:ilvl w:val="0"/>
          <w:numId w:val="15"/>
        </w:numPr>
        <w:pBdr>
          <w:top w:val="nil"/>
          <w:left w:val="nil"/>
          <w:bottom w:val="nil"/>
          <w:right w:val="nil"/>
          <w:between w:val="nil"/>
        </w:pBdr>
        <w:tabs>
          <w:tab w:val="left" w:pos="421"/>
        </w:tabs>
        <w:spacing w:line="276" w:lineRule="auto"/>
        <w:jc w:val="left"/>
        <w:rPr>
          <w:color w:val="000000"/>
          <w:szCs w:val="24"/>
          <w:lang w:val="es-AR"/>
        </w:rPr>
      </w:pPr>
      <w:r w:rsidRPr="00FA4EDB">
        <w:rPr>
          <w:color w:val="000000"/>
          <w:szCs w:val="24"/>
          <w:lang w:val="es-AR"/>
        </w:rPr>
        <w:t>Libertad condicional;</w:t>
      </w:r>
    </w:p>
    <w:p w14:paraId="1DEE4460" w14:textId="77777777" w:rsidR="00FA4EDB" w:rsidRPr="00FA4EDB" w:rsidRDefault="00FA4EDB">
      <w:pPr>
        <w:widowControl w:val="0"/>
        <w:numPr>
          <w:ilvl w:val="0"/>
          <w:numId w:val="15"/>
        </w:numPr>
        <w:pBdr>
          <w:top w:val="nil"/>
          <w:left w:val="nil"/>
          <w:bottom w:val="nil"/>
          <w:right w:val="nil"/>
          <w:between w:val="nil"/>
        </w:pBdr>
        <w:tabs>
          <w:tab w:val="left" w:pos="421"/>
        </w:tabs>
        <w:spacing w:line="276" w:lineRule="auto"/>
        <w:jc w:val="left"/>
        <w:rPr>
          <w:color w:val="000000"/>
          <w:szCs w:val="24"/>
          <w:lang w:val="es-AR"/>
        </w:rPr>
      </w:pPr>
      <w:r w:rsidRPr="00FA4EDB">
        <w:rPr>
          <w:color w:val="000000"/>
          <w:szCs w:val="24"/>
          <w:lang w:val="es-AR"/>
        </w:rPr>
        <w:t>Prisión domiciliaria;</w:t>
      </w:r>
    </w:p>
    <w:p w14:paraId="58C1CE3F" w14:textId="77777777" w:rsidR="00FA4EDB" w:rsidRPr="00FA4EDB" w:rsidRDefault="00FA4EDB">
      <w:pPr>
        <w:widowControl w:val="0"/>
        <w:numPr>
          <w:ilvl w:val="0"/>
          <w:numId w:val="15"/>
        </w:numPr>
        <w:pBdr>
          <w:top w:val="nil"/>
          <w:left w:val="nil"/>
          <w:bottom w:val="nil"/>
          <w:right w:val="nil"/>
          <w:between w:val="nil"/>
        </w:pBdr>
        <w:tabs>
          <w:tab w:val="left" w:pos="421"/>
        </w:tabs>
        <w:spacing w:line="276" w:lineRule="auto"/>
        <w:jc w:val="left"/>
        <w:rPr>
          <w:color w:val="000000"/>
          <w:szCs w:val="24"/>
          <w:lang w:val="es-AR"/>
        </w:rPr>
      </w:pPr>
      <w:r w:rsidRPr="00FA4EDB">
        <w:rPr>
          <w:color w:val="000000"/>
          <w:szCs w:val="24"/>
          <w:lang w:val="es-AR"/>
        </w:rPr>
        <w:t xml:space="preserve">Prisión discontinua o </w:t>
      </w:r>
      <w:proofErr w:type="spellStart"/>
      <w:r w:rsidRPr="00FA4EDB">
        <w:rPr>
          <w:color w:val="000000"/>
          <w:szCs w:val="24"/>
          <w:lang w:val="es-AR"/>
        </w:rPr>
        <w:t>semidetención</w:t>
      </w:r>
      <w:proofErr w:type="spellEnd"/>
      <w:r w:rsidRPr="00FA4EDB">
        <w:rPr>
          <w:color w:val="000000"/>
          <w:szCs w:val="24"/>
          <w:lang w:val="es-AR"/>
        </w:rPr>
        <w:t>;</w:t>
      </w:r>
    </w:p>
    <w:p w14:paraId="1E1229A5" w14:textId="77777777" w:rsidR="00FA4EDB" w:rsidRPr="00FA4EDB" w:rsidRDefault="00FA4EDB">
      <w:pPr>
        <w:widowControl w:val="0"/>
        <w:numPr>
          <w:ilvl w:val="0"/>
          <w:numId w:val="15"/>
        </w:numPr>
        <w:pBdr>
          <w:top w:val="nil"/>
          <w:left w:val="nil"/>
          <w:bottom w:val="nil"/>
          <w:right w:val="nil"/>
          <w:between w:val="nil"/>
        </w:pBdr>
        <w:tabs>
          <w:tab w:val="left" w:pos="421"/>
        </w:tabs>
        <w:spacing w:line="276" w:lineRule="auto"/>
        <w:jc w:val="left"/>
        <w:rPr>
          <w:color w:val="000000"/>
          <w:szCs w:val="24"/>
          <w:lang w:val="es-AR"/>
        </w:rPr>
      </w:pPr>
      <w:r w:rsidRPr="00FA4EDB">
        <w:rPr>
          <w:color w:val="000000"/>
          <w:szCs w:val="24"/>
          <w:lang w:val="es-AR"/>
        </w:rPr>
        <w:t>Libertad asistida;</w:t>
      </w:r>
    </w:p>
    <w:p w14:paraId="39D461DA" w14:textId="144F9068"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9°.</w:t>
      </w:r>
      <w:r w:rsidRPr="00FA4EDB">
        <w:rPr>
          <w:color w:val="000000"/>
          <w:szCs w:val="24"/>
          <w:lang w:val="es-AR"/>
        </w:rPr>
        <w:t xml:space="preserve"> El Tribunal a cargo del juicio, al momento del dictado de la sentencia condenatoria, deberá consultar a la víctima si desea ser informada acerca de los planteos referidos en el artículo anterior. En ese caso, la víctima tendrá que fijar un domicilio, podrá designar un representante legal, proponer peritos y establecer el modo en que recibirá las comunicaciones y podrá solicitar las medidas cautelares necesarias para proteger sus derechos.</w:t>
      </w:r>
    </w:p>
    <w:p w14:paraId="23BAC9E7" w14:textId="77777777"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color w:val="000000"/>
          <w:szCs w:val="24"/>
          <w:lang w:val="es-AR"/>
        </w:rPr>
        <w:t>Si la víctima no ejerciera su derecho a ser informada al momento de dictarse la sentencia, podrá hacerlo en cualquier momento durante la ejecución de la pena, mediante solicitud formal al juez de ejecución o autoridad competente.</w:t>
      </w:r>
    </w:p>
    <w:p w14:paraId="4FE0775D" w14:textId="77777777"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color w:val="000000"/>
          <w:szCs w:val="24"/>
          <w:lang w:val="es-AR"/>
        </w:rPr>
        <w:t>De existir motivos fundados, en la audiencia en la que participe la víctima, y mientras dure su presencia en el acto, el imputado podrá ser excluido de la sala, siendo plenamente representado por su abogado defensor.</w:t>
      </w:r>
    </w:p>
    <w:p w14:paraId="714FF975" w14:textId="521B2DEF"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10°. Plan de Vida</w:t>
      </w:r>
      <w:r w:rsidRPr="00FA4EDB">
        <w:rPr>
          <w:color w:val="000000"/>
          <w:szCs w:val="24"/>
          <w:lang w:val="es-AR"/>
        </w:rPr>
        <w:t xml:space="preserve">. El Plan de Vida es el conjunto de acciones e incentivos, así como los derechos a garantizar con el objetivo de alcanzar el cumplimiento de la finalidad de la pena. La propuesta </w:t>
      </w:r>
      <w:r w:rsidRPr="00FA4EDB">
        <w:rPr>
          <w:szCs w:val="24"/>
          <w:lang w:val="es-AR"/>
        </w:rPr>
        <w:t>será el</w:t>
      </w:r>
      <w:r w:rsidRPr="00FA4EDB">
        <w:rPr>
          <w:color w:val="000000"/>
          <w:szCs w:val="24"/>
          <w:lang w:val="es-AR"/>
        </w:rPr>
        <w:t xml:space="preserve">aborada por </w:t>
      </w:r>
      <w:r w:rsidRPr="00CD19E2">
        <w:rPr>
          <w:szCs w:val="24"/>
          <w:lang w:val="es-AR"/>
        </w:rPr>
        <w:t>la Agencia Penitenciaria y de Reintegración Social</w:t>
      </w:r>
      <w:r w:rsidRPr="00CD19E2">
        <w:rPr>
          <w:color w:val="000000"/>
          <w:szCs w:val="24"/>
          <w:lang w:val="es-AR"/>
        </w:rPr>
        <w:t xml:space="preserve"> con la participación de la persona condenada o aquella incluida</w:t>
      </w:r>
      <w:r w:rsidRPr="00FA4EDB">
        <w:rPr>
          <w:color w:val="000000"/>
          <w:szCs w:val="24"/>
          <w:lang w:val="es-AR"/>
        </w:rPr>
        <w:t xml:space="preserve"> en </w:t>
      </w:r>
      <w:r w:rsidRPr="00FA4EDB">
        <w:rPr>
          <w:color w:val="000000"/>
          <w:szCs w:val="24"/>
          <w:lang w:val="es-AR"/>
        </w:rPr>
        <w:lastRenderedPageBreak/>
        <w:t xml:space="preserve">el Régimen de Ejecución Anticipado Voluntario (REAV), y estará destinada a procurar su reintegración social, la disminución de la reincidencia delictiva y la reparación a las víctimas. </w:t>
      </w:r>
    </w:p>
    <w:p w14:paraId="2421F312" w14:textId="0BAB26BC"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11°. Régimen de privación de libertad provisoria. </w:t>
      </w:r>
      <w:r w:rsidRPr="00FA4EDB">
        <w:rPr>
          <w:color w:val="000000"/>
          <w:szCs w:val="24"/>
          <w:lang w:val="es-AR"/>
        </w:rPr>
        <w:t>Las personas</w:t>
      </w:r>
      <w:r w:rsidRPr="00FA4EDB">
        <w:rPr>
          <w:szCs w:val="24"/>
          <w:lang w:val="es-AR"/>
        </w:rPr>
        <w:t xml:space="preserve"> con prisión preventiva</w:t>
      </w:r>
      <w:r w:rsidRPr="00FA4EDB">
        <w:rPr>
          <w:color w:val="000000"/>
          <w:szCs w:val="24"/>
          <w:lang w:val="es-AR"/>
        </w:rPr>
        <w:t xml:space="preserve"> serán alojadas separadas de los condenados. Se </w:t>
      </w:r>
      <w:proofErr w:type="gramStart"/>
      <w:r w:rsidRPr="00FA4EDB">
        <w:rPr>
          <w:color w:val="000000"/>
          <w:szCs w:val="24"/>
          <w:lang w:val="es-AR"/>
        </w:rPr>
        <w:t>les</w:t>
      </w:r>
      <w:proofErr w:type="gramEnd"/>
      <w:r w:rsidRPr="00FA4EDB">
        <w:rPr>
          <w:color w:val="000000"/>
          <w:szCs w:val="24"/>
          <w:lang w:val="es-AR"/>
        </w:rPr>
        <w:t xml:space="preserve"> aplicarán las disposiciones legales correspondientes a su situación procesal, y las eventuales medidas cautelares no podrán ser más severas que una eventual condena.</w:t>
      </w:r>
    </w:p>
    <w:bookmarkStart w:id="4" w:name="_heading=h.xaqruaf9ce7h" w:colFirst="0" w:colLast="0" w:displacedByCustomXml="next"/>
    <w:bookmarkEnd w:id="4" w:displacedByCustomXml="next"/>
    <w:sdt>
      <w:sdtPr>
        <w:rPr>
          <w:rFonts w:ascii="Nunito" w:eastAsia="Nunito" w:hAnsi="Nunito" w:cs="Nunito"/>
          <w:b/>
          <w:bCs/>
          <w:szCs w:val="24"/>
          <w:u w:val="single"/>
          <w:lang w:val="es-AR"/>
        </w:rPr>
        <w:tag w:val="goog_rdk_4"/>
        <w:id w:val="864357709"/>
      </w:sdtPr>
      <w:sdtContent>
        <w:p w14:paraId="165E56D8" w14:textId="77777777" w:rsidR="00CD19E2" w:rsidRDefault="00FA4EDB" w:rsidP="00FA4EDB">
          <w:pPr>
            <w:keepNext/>
            <w:keepLines/>
            <w:widowControl w:val="0"/>
            <w:spacing w:before="240" w:after="240"/>
            <w:rPr>
              <w:szCs w:val="24"/>
              <w:lang w:val="es-AR"/>
            </w:rPr>
          </w:pPr>
          <w:r w:rsidRPr="00FA4EDB">
            <w:rPr>
              <w:szCs w:val="24"/>
              <w:lang w:val="es-AR"/>
            </w:rPr>
            <w:t xml:space="preserve">Durante su cumplimiento, se garantizarán condiciones que favorezcan al respeto y protección de derechos, las garantías constitucionales y legales, la convivencia pacífica y la adopción de pautas de comportamiento compatibles con la vida en sociedad. En caso necesario, participará el equipo interdisciplinario especializado </w:t>
          </w:r>
          <w:r w:rsidRPr="00CD19E2">
            <w:rPr>
              <w:szCs w:val="24"/>
              <w:lang w:val="es-AR"/>
            </w:rPr>
            <w:t>de la Agencia Penitenciaria y de Reintegración Social.</w:t>
          </w:r>
        </w:p>
        <w:p w14:paraId="4576ACDD" w14:textId="0C5AB4EF" w:rsidR="00FA4EDB" w:rsidRPr="00FA4EDB" w:rsidRDefault="00FA4EDB" w:rsidP="00FA4EDB">
          <w:pPr>
            <w:keepNext/>
            <w:keepLines/>
            <w:widowControl w:val="0"/>
            <w:spacing w:before="240" w:after="240"/>
            <w:rPr>
              <w:szCs w:val="24"/>
              <w:lang w:val="es-AR"/>
            </w:rPr>
          </w:pPr>
          <w:r w:rsidRPr="00FA4EDB">
            <w:rPr>
              <w:b/>
              <w:bCs/>
              <w:szCs w:val="24"/>
              <w:lang w:val="es-AR"/>
            </w:rPr>
            <w:t>Art</w:t>
          </w:r>
          <w:r>
            <w:rPr>
              <w:b/>
              <w:bCs/>
              <w:szCs w:val="24"/>
              <w:lang w:val="es-AR"/>
            </w:rPr>
            <w:t>.</w:t>
          </w:r>
          <w:r w:rsidRPr="00FA4EDB">
            <w:rPr>
              <w:b/>
              <w:bCs/>
              <w:szCs w:val="24"/>
              <w:lang w:val="es-AR"/>
            </w:rPr>
            <w:t xml:space="preserve"> 12°. Régimen de Ejecución Anticipado Voluntario. </w:t>
          </w:r>
          <w:r w:rsidRPr="00FA4EDB">
            <w:rPr>
              <w:szCs w:val="24"/>
              <w:lang w:val="es-AR"/>
            </w:rPr>
            <w:t>El Régimen de Ejecución Anticipado Voluntario (REAV) es un mecanismo jurídico que permitirá a las personas imputadas que se encuentren privadas de libertad de forma preventiva, previa aceptación voluntaria y bajo ciertas condiciones específicas, incorporarse al Régimen de Ejecución de la Pena para personas condenadas establecido en la presente Ley.</w:t>
          </w:r>
        </w:p>
      </w:sdtContent>
    </w:sdt>
    <w:p w14:paraId="74D28461" w14:textId="77777777"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color w:val="000000"/>
          <w:szCs w:val="24"/>
          <w:lang w:val="es-AR"/>
        </w:rPr>
        <w:t xml:space="preserve">Se realizará una evaluación a cargo </w:t>
      </w:r>
      <w:r w:rsidRPr="00CD19E2">
        <w:rPr>
          <w:szCs w:val="24"/>
          <w:lang w:val="es-AR"/>
        </w:rPr>
        <w:t>de la Agencia Penitenciaria</w:t>
      </w:r>
      <w:r w:rsidRPr="00FA4EDB">
        <w:rPr>
          <w:szCs w:val="24"/>
          <w:lang w:val="es-AR"/>
        </w:rPr>
        <w:t xml:space="preserve"> y de Reintegración Social</w:t>
      </w:r>
      <w:r w:rsidRPr="00FA4EDB">
        <w:rPr>
          <w:color w:val="000000"/>
          <w:szCs w:val="24"/>
          <w:lang w:val="es-AR"/>
        </w:rPr>
        <w:t xml:space="preserve">, con el fin </w:t>
      </w:r>
      <w:r w:rsidRPr="00FA4EDB">
        <w:rPr>
          <w:szCs w:val="24"/>
          <w:lang w:val="es-AR"/>
        </w:rPr>
        <w:t>de elaborar</w:t>
      </w:r>
      <w:r w:rsidRPr="00FA4EDB">
        <w:rPr>
          <w:color w:val="000000"/>
          <w:szCs w:val="24"/>
          <w:lang w:val="es-AR"/>
        </w:rPr>
        <w:t xml:space="preserve"> su Plan de Vida conforme las previsiones de la presente Ley y los reglamentos que se dicten.</w:t>
      </w:r>
    </w:p>
    <w:p w14:paraId="4B2D853C" w14:textId="77777777" w:rsidR="00FA4EDB" w:rsidRPr="00FA4EDB" w:rsidRDefault="00FA4EDB" w:rsidP="00FA4EDB">
      <w:pPr>
        <w:keepNext/>
        <w:keepLines/>
        <w:widowControl w:val="0"/>
        <w:spacing w:before="249" w:after="120"/>
        <w:ind w:left="515" w:right="527"/>
        <w:jc w:val="center"/>
        <w:rPr>
          <w:b/>
          <w:bCs/>
          <w:szCs w:val="24"/>
          <w:lang w:val="es-AR"/>
        </w:rPr>
      </w:pPr>
      <w:bookmarkStart w:id="5" w:name="_heading=h.553bw11ndf31" w:colFirst="0" w:colLast="0"/>
      <w:bookmarkEnd w:id="5"/>
      <w:r w:rsidRPr="00FA4EDB">
        <w:rPr>
          <w:b/>
          <w:bCs/>
          <w:szCs w:val="24"/>
          <w:lang w:val="es-AR"/>
        </w:rPr>
        <w:t>Título II</w:t>
      </w:r>
    </w:p>
    <w:p w14:paraId="2C5D1C59" w14:textId="77777777" w:rsidR="00FA4EDB" w:rsidRPr="00FA4EDB" w:rsidRDefault="00FA4EDB" w:rsidP="00FA4EDB">
      <w:pPr>
        <w:keepNext/>
        <w:keepLines/>
        <w:widowControl w:val="0"/>
        <w:spacing w:before="249" w:after="120"/>
        <w:ind w:left="515" w:right="527"/>
        <w:jc w:val="center"/>
        <w:rPr>
          <w:b/>
          <w:bCs/>
          <w:szCs w:val="24"/>
          <w:lang w:val="es-AR"/>
        </w:rPr>
      </w:pPr>
      <w:bookmarkStart w:id="6" w:name="_heading=h.iitfqsyygacr" w:colFirst="0" w:colLast="0"/>
      <w:bookmarkEnd w:id="6"/>
      <w:r w:rsidRPr="00FA4EDB">
        <w:rPr>
          <w:b/>
          <w:bCs/>
          <w:szCs w:val="24"/>
          <w:lang w:val="es-AR"/>
        </w:rPr>
        <w:t>Principios Rectores De la Ejecución de la Pena</w:t>
      </w:r>
    </w:p>
    <w:p w14:paraId="0B155C1A" w14:textId="5441D6E9" w:rsidR="00FA4EDB" w:rsidRPr="00FA4EDB" w:rsidRDefault="00FA4EDB" w:rsidP="00FA4EDB">
      <w:pPr>
        <w:widowControl w:val="0"/>
        <w:pBdr>
          <w:top w:val="nil"/>
          <w:left w:val="nil"/>
          <w:bottom w:val="nil"/>
          <w:right w:val="nil"/>
          <w:between w:val="nil"/>
        </w:pBdr>
        <w:spacing w:before="24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13°. Principios rectores. </w:t>
      </w:r>
      <w:r w:rsidRPr="00FA4EDB">
        <w:rPr>
          <w:color w:val="000000"/>
          <w:szCs w:val="24"/>
          <w:lang w:val="es-AR"/>
        </w:rPr>
        <w:t>La Ejecución de la Pena se regirá por los siguientes principios:</w:t>
      </w:r>
      <w:r w:rsidRPr="00FA4EDB">
        <w:rPr>
          <w:color w:val="000000"/>
          <w:szCs w:val="24"/>
          <w:lang w:val="es-AR"/>
        </w:rPr>
        <w:br/>
      </w:r>
    </w:p>
    <w:p w14:paraId="4D7AF5C9" w14:textId="23777A26" w:rsidR="00FA4EDB" w:rsidRPr="00FA4EDB" w:rsidRDefault="00FA4EDB" w:rsidP="00CD19E2">
      <w:pPr>
        <w:widowControl w:val="0"/>
        <w:numPr>
          <w:ilvl w:val="0"/>
          <w:numId w:val="14"/>
        </w:numPr>
        <w:pBdr>
          <w:top w:val="nil"/>
          <w:left w:val="nil"/>
          <w:bottom w:val="nil"/>
          <w:right w:val="nil"/>
          <w:between w:val="nil"/>
        </w:pBdr>
        <w:tabs>
          <w:tab w:val="left" w:pos="445"/>
        </w:tabs>
        <w:spacing w:line="276" w:lineRule="auto"/>
        <w:ind w:right="139"/>
        <w:rPr>
          <w:rFonts w:ascii="Arial" w:eastAsia="Arial" w:hAnsi="Arial" w:cs="Arial"/>
          <w:color w:val="000000"/>
          <w:szCs w:val="24"/>
          <w:lang w:val="es-AR"/>
        </w:rPr>
      </w:pPr>
      <w:r w:rsidRPr="00FA4EDB">
        <w:rPr>
          <w:b/>
          <w:bCs/>
          <w:color w:val="000000"/>
          <w:szCs w:val="24"/>
          <w:lang w:val="es-AR"/>
        </w:rPr>
        <w:t xml:space="preserve">Gobierno Civil:  </w:t>
      </w:r>
      <w:r w:rsidRPr="00FA4EDB">
        <w:rPr>
          <w:color w:val="000000"/>
          <w:szCs w:val="24"/>
          <w:lang w:val="es-AR"/>
        </w:rPr>
        <w:t xml:space="preserve">Por medio del control civil sobre la gestión, promocionando la </w:t>
      </w:r>
      <w:r w:rsidR="00CD19E2" w:rsidRPr="00FA4EDB">
        <w:rPr>
          <w:color w:val="000000"/>
          <w:szCs w:val="24"/>
          <w:lang w:val="es-AR"/>
        </w:rPr>
        <w:t>transparencia institucional</w:t>
      </w:r>
      <w:r w:rsidRPr="00FA4EDB">
        <w:rPr>
          <w:color w:val="000000"/>
          <w:szCs w:val="24"/>
          <w:lang w:val="es-AR"/>
        </w:rPr>
        <w:t>, garantizando el acceso público a la información, adecuándose a la normativa vigente y promocionando el proceso de formación y capacitación de los actores del Sistema de Ejecución de la Pena.</w:t>
      </w:r>
    </w:p>
    <w:p w14:paraId="0133FD89" w14:textId="438D69D3" w:rsidR="00FA4EDB" w:rsidRPr="00FA4EDB" w:rsidRDefault="00FA4EDB" w:rsidP="00CD19E2">
      <w:pPr>
        <w:widowControl w:val="0"/>
        <w:numPr>
          <w:ilvl w:val="0"/>
          <w:numId w:val="14"/>
        </w:numPr>
        <w:pBdr>
          <w:top w:val="nil"/>
          <w:left w:val="nil"/>
          <w:bottom w:val="nil"/>
          <w:right w:val="nil"/>
          <w:between w:val="nil"/>
        </w:pBdr>
        <w:tabs>
          <w:tab w:val="left" w:pos="445"/>
        </w:tabs>
        <w:spacing w:line="276" w:lineRule="auto"/>
        <w:ind w:right="139"/>
        <w:rPr>
          <w:rFonts w:ascii="Arial" w:eastAsia="Arial" w:hAnsi="Arial" w:cs="Arial"/>
          <w:color w:val="000000"/>
          <w:szCs w:val="24"/>
          <w:lang w:val="es-AR"/>
        </w:rPr>
      </w:pPr>
      <w:r w:rsidRPr="00FA4EDB">
        <w:rPr>
          <w:b/>
          <w:bCs/>
          <w:color w:val="000000"/>
          <w:szCs w:val="24"/>
          <w:lang w:val="es-AR"/>
        </w:rPr>
        <w:t>Legalidad</w:t>
      </w:r>
      <w:r w:rsidRPr="00FA4EDB">
        <w:rPr>
          <w:color w:val="000000"/>
          <w:szCs w:val="24"/>
          <w:lang w:val="es-AR"/>
        </w:rPr>
        <w:t xml:space="preserve">: Las resoluciones y actos del órgano jurisdiccional, del juez de ejecución y de la administración deberán fundarse en la Constitución Nacional, los tratados de derechos humanos, el Código Penal, la Constitución de la </w:t>
      </w:r>
      <w:r w:rsidR="00CD19E2" w:rsidRPr="00FA4EDB">
        <w:rPr>
          <w:color w:val="000000"/>
          <w:szCs w:val="24"/>
          <w:lang w:val="es-AR"/>
        </w:rPr>
        <w:t>Ciudad, esta</w:t>
      </w:r>
      <w:r w:rsidRPr="00FA4EDB">
        <w:rPr>
          <w:color w:val="000000"/>
          <w:szCs w:val="24"/>
          <w:lang w:val="es-AR"/>
        </w:rPr>
        <w:t xml:space="preserve"> ley, las disposiciones que se dicten en virtud de </w:t>
      </w:r>
      <w:proofErr w:type="gramStart"/>
      <w:r w:rsidRPr="00FA4EDB">
        <w:rPr>
          <w:color w:val="000000"/>
          <w:szCs w:val="24"/>
          <w:lang w:val="es-AR"/>
        </w:rPr>
        <w:t>la misma</w:t>
      </w:r>
      <w:proofErr w:type="gramEnd"/>
      <w:r w:rsidRPr="00FA4EDB">
        <w:rPr>
          <w:color w:val="000000"/>
          <w:szCs w:val="24"/>
          <w:lang w:val="es-AR"/>
        </w:rPr>
        <w:t>, y toda otra legislación complementaria.</w:t>
      </w:r>
    </w:p>
    <w:p w14:paraId="42921842" w14:textId="77777777" w:rsidR="00FA4EDB" w:rsidRPr="00FA4EDB" w:rsidRDefault="00FA4EDB" w:rsidP="00CD19E2">
      <w:pPr>
        <w:widowControl w:val="0"/>
        <w:numPr>
          <w:ilvl w:val="0"/>
          <w:numId w:val="14"/>
        </w:numPr>
        <w:pBdr>
          <w:top w:val="nil"/>
          <w:left w:val="nil"/>
          <w:bottom w:val="nil"/>
          <w:right w:val="nil"/>
          <w:between w:val="nil"/>
        </w:pBdr>
        <w:tabs>
          <w:tab w:val="left" w:pos="445"/>
        </w:tabs>
        <w:spacing w:line="276" w:lineRule="auto"/>
        <w:ind w:right="139"/>
        <w:rPr>
          <w:rFonts w:ascii="Arial" w:eastAsia="Arial" w:hAnsi="Arial" w:cs="Arial"/>
          <w:color w:val="000000"/>
          <w:szCs w:val="24"/>
          <w:lang w:val="es-AR"/>
        </w:rPr>
      </w:pPr>
      <w:r w:rsidRPr="00FA4EDB">
        <w:rPr>
          <w:b/>
          <w:bCs/>
          <w:color w:val="000000"/>
          <w:szCs w:val="24"/>
          <w:lang w:val="es-AR"/>
        </w:rPr>
        <w:t>Debido Proceso</w:t>
      </w:r>
      <w:r w:rsidRPr="00FA4EDB">
        <w:rPr>
          <w:color w:val="000000"/>
          <w:szCs w:val="24"/>
          <w:lang w:val="es-AR"/>
        </w:rPr>
        <w:t>: Toda medida penal o disciplinaria deberá derivar de una resolución fundada, dictada por autoridad competente, con garantías para ejercer derechos y mecanismos de revisión administrativa y judicial.</w:t>
      </w:r>
    </w:p>
    <w:p w14:paraId="79B96B40" w14:textId="77777777" w:rsidR="00FA4EDB" w:rsidRPr="00FA4EDB" w:rsidRDefault="00FA4EDB" w:rsidP="00CD19E2">
      <w:pPr>
        <w:widowControl w:val="0"/>
        <w:numPr>
          <w:ilvl w:val="0"/>
          <w:numId w:val="14"/>
        </w:numPr>
        <w:pBdr>
          <w:top w:val="nil"/>
          <w:left w:val="nil"/>
          <w:bottom w:val="nil"/>
          <w:right w:val="nil"/>
          <w:between w:val="nil"/>
        </w:pBdr>
        <w:tabs>
          <w:tab w:val="left" w:pos="445"/>
        </w:tabs>
        <w:spacing w:line="276" w:lineRule="auto"/>
        <w:ind w:right="139"/>
        <w:rPr>
          <w:rFonts w:ascii="Arial" w:eastAsia="Arial" w:hAnsi="Arial" w:cs="Arial"/>
          <w:color w:val="000000"/>
          <w:szCs w:val="24"/>
          <w:lang w:val="es-AR"/>
        </w:rPr>
      </w:pPr>
      <w:r w:rsidRPr="00FA4EDB">
        <w:rPr>
          <w:b/>
          <w:bCs/>
          <w:color w:val="000000"/>
          <w:szCs w:val="24"/>
          <w:lang w:val="es-AR"/>
        </w:rPr>
        <w:t>Confidencialidad</w:t>
      </w:r>
      <w:r w:rsidRPr="00FA4EDB">
        <w:rPr>
          <w:color w:val="000000"/>
          <w:szCs w:val="24"/>
          <w:lang w:val="es-AR"/>
        </w:rPr>
        <w:t>: El legajo personal será confidencial. Solo podrán acceder a su contenido las autoridades competentes, la persona privada de libertad, su defensa y los terceros autorizados por las leyes.</w:t>
      </w:r>
    </w:p>
    <w:p w14:paraId="5954624C" w14:textId="77777777" w:rsidR="00FA4EDB" w:rsidRPr="00FA4EDB" w:rsidRDefault="00FA4EDB" w:rsidP="006674FD">
      <w:pPr>
        <w:widowControl w:val="0"/>
        <w:numPr>
          <w:ilvl w:val="0"/>
          <w:numId w:val="14"/>
        </w:numPr>
        <w:pBdr>
          <w:top w:val="nil"/>
          <w:left w:val="nil"/>
          <w:bottom w:val="nil"/>
          <w:right w:val="nil"/>
          <w:between w:val="nil"/>
        </w:pBdr>
        <w:tabs>
          <w:tab w:val="left" w:pos="445"/>
        </w:tabs>
        <w:spacing w:after="240" w:line="276" w:lineRule="auto"/>
        <w:rPr>
          <w:rFonts w:ascii="Arial" w:eastAsia="Arial" w:hAnsi="Arial" w:cs="Arial"/>
          <w:color w:val="000000"/>
          <w:szCs w:val="24"/>
          <w:lang w:val="es-AR"/>
        </w:rPr>
      </w:pPr>
      <w:r w:rsidRPr="00FA4EDB">
        <w:rPr>
          <w:b/>
          <w:bCs/>
          <w:color w:val="000000"/>
          <w:szCs w:val="24"/>
          <w:lang w:val="es-AR"/>
        </w:rPr>
        <w:t xml:space="preserve">Transparencia y rendición de cuentas: </w:t>
      </w:r>
      <w:r w:rsidRPr="00FA4EDB">
        <w:rPr>
          <w:color w:val="000000"/>
          <w:szCs w:val="24"/>
          <w:lang w:val="es-AR"/>
        </w:rPr>
        <w:t xml:space="preserve">La ejecución de las sanciones penales deberá regirse por los principios de transparencia y rendición de cuentas, </w:t>
      </w:r>
      <w:r w:rsidRPr="00FA4EDB">
        <w:rPr>
          <w:color w:val="000000"/>
          <w:szCs w:val="24"/>
          <w:lang w:val="es-AR"/>
        </w:rPr>
        <w:lastRenderedPageBreak/>
        <w:t>garantizando el acceso público a la información institucional relevante y a las instalaciones penitenciarias, sin perjuicio de las limitaciones legales respecto al acceso al legajo personal del/de la sentenciado/a.</w:t>
      </w:r>
    </w:p>
    <w:p w14:paraId="154BD4C1" w14:textId="77777777" w:rsidR="00FA4EDB" w:rsidRPr="00FA4EDB" w:rsidRDefault="00FA4EDB" w:rsidP="006674FD">
      <w:pPr>
        <w:widowControl w:val="0"/>
        <w:pBdr>
          <w:top w:val="nil"/>
          <w:left w:val="nil"/>
          <w:bottom w:val="nil"/>
          <w:right w:val="nil"/>
          <w:between w:val="nil"/>
        </w:pBdr>
        <w:tabs>
          <w:tab w:val="left" w:pos="445"/>
        </w:tabs>
        <w:spacing w:before="240" w:after="240"/>
        <w:ind w:left="720"/>
        <w:rPr>
          <w:color w:val="000000"/>
          <w:szCs w:val="24"/>
          <w:lang w:val="es-AR"/>
        </w:rPr>
      </w:pPr>
      <w:r w:rsidRPr="00CD19E2">
        <w:rPr>
          <w:szCs w:val="24"/>
          <w:lang w:val="es-AR"/>
        </w:rPr>
        <w:t>La Agencia Penitenciaria</w:t>
      </w:r>
      <w:r w:rsidRPr="00FA4EDB">
        <w:rPr>
          <w:szCs w:val="24"/>
          <w:lang w:val="es-AR"/>
        </w:rPr>
        <w:t xml:space="preserve"> y de Reintegración Social</w:t>
      </w:r>
      <w:r w:rsidRPr="00FA4EDB">
        <w:rPr>
          <w:color w:val="000000"/>
          <w:szCs w:val="24"/>
          <w:lang w:val="es-AR"/>
        </w:rPr>
        <w:t xml:space="preserve"> deberá presentar anualmente a la Legislatura un informe público de gestión que incluya: </w:t>
      </w:r>
    </w:p>
    <w:p w14:paraId="192DAD1C" w14:textId="77777777" w:rsidR="00FA4EDB" w:rsidRPr="00FA4EDB" w:rsidRDefault="00FA4EDB" w:rsidP="006674FD">
      <w:pPr>
        <w:widowControl w:val="0"/>
        <w:pBdr>
          <w:top w:val="nil"/>
          <w:left w:val="nil"/>
          <w:bottom w:val="nil"/>
          <w:right w:val="nil"/>
          <w:between w:val="nil"/>
        </w:pBdr>
        <w:tabs>
          <w:tab w:val="left" w:pos="445"/>
        </w:tabs>
        <w:spacing w:before="240" w:after="240"/>
        <w:ind w:left="720"/>
        <w:rPr>
          <w:color w:val="000000"/>
          <w:szCs w:val="24"/>
          <w:lang w:val="es-AR"/>
        </w:rPr>
      </w:pPr>
      <w:r w:rsidRPr="00FA4EDB">
        <w:rPr>
          <w:color w:val="000000"/>
          <w:szCs w:val="24"/>
          <w:lang w:val="es-AR"/>
        </w:rPr>
        <w:tab/>
        <w:t xml:space="preserve">i. la evaluación del cumplimiento de los objetivos de reintegración social; </w:t>
      </w:r>
    </w:p>
    <w:p w14:paraId="0856B91B" w14:textId="77777777" w:rsidR="00FA4EDB" w:rsidRPr="00FA4EDB" w:rsidRDefault="00FA4EDB" w:rsidP="006674FD">
      <w:pPr>
        <w:widowControl w:val="0"/>
        <w:pBdr>
          <w:top w:val="nil"/>
          <w:left w:val="nil"/>
          <w:bottom w:val="nil"/>
          <w:right w:val="nil"/>
          <w:between w:val="nil"/>
        </w:pBdr>
        <w:tabs>
          <w:tab w:val="left" w:pos="445"/>
        </w:tabs>
        <w:spacing w:before="240" w:after="240"/>
        <w:ind w:left="720"/>
        <w:rPr>
          <w:color w:val="000000"/>
          <w:szCs w:val="24"/>
          <w:lang w:val="es-AR"/>
        </w:rPr>
      </w:pPr>
      <w:r w:rsidRPr="00FA4EDB">
        <w:rPr>
          <w:color w:val="000000"/>
          <w:szCs w:val="24"/>
          <w:lang w:val="es-AR"/>
        </w:rPr>
        <w:tab/>
      </w:r>
      <w:proofErr w:type="spellStart"/>
      <w:r w:rsidRPr="00FA4EDB">
        <w:rPr>
          <w:color w:val="000000"/>
          <w:szCs w:val="24"/>
          <w:lang w:val="es-AR"/>
        </w:rPr>
        <w:t>ii</w:t>
      </w:r>
      <w:proofErr w:type="spellEnd"/>
      <w:r w:rsidRPr="00FA4EDB">
        <w:rPr>
          <w:color w:val="000000"/>
          <w:szCs w:val="24"/>
          <w:lang w:val="es-AR"/>
        </w:rPr>
        <w:t xml:space="preserve">. los niveles de ocupación y la capacidad operativa de los establecimientos; </w:t>
      </w:r>
    </w:p>
    <w:p w14:paraId="0208018D" w14:textId="77777777" w:rsidR="00FA4EDB" w:rsidRPr="00FA4EDB" w:rsidRDefault="00FA4EDB" w:rsidP="006674FD">
      <w:pPr>
        <w:widowControl w:val="0"/>
        <w:pBdr>
          <w:top w:val="nil"/>
          <w:left w:val="nil"/>
          <w:bottom w:val="nil"/>
          <w:right w:val="nil"/>
          <w:between w:val="nil"/>
        </w:pBdr>
        <w:tabs>
          <w:tab w:val="left" w:pos="445"/>
        </w:tabs>
        <w:spacing w:before="240" w:after="240"/>
        <w:ind w:left="720"/>
        <w:rPr>
          <w:color w:val="000000"/>
          <w:szCs w:val="24"/>
          <w:lang w:val="es-AR"/>
        </w:rPr>
      </w:pPr>
      <w:r w:rsidRPr="00FA4EDB">
        <w:rPr>
          <w:color w:val="000000"/>
          <w:szCs w:val="24"/>
          <w:lang w:val="es-AR"/>
        </w:rPr>
        <w:tab/>
      </w:r>
      <w:proofErr w:type="spellStart"/>
      <w:r w:rsidRPr="00FA4EDB">
        <w:rPr>
          <w:color w:val="000000"/>
          <w:szCs w:val="24"/>
          <w:lang w:val="es-AR"/>
        </w:rPr>
        <w:t>iii</w:t>
      </w:r>
      <w:proofErr w:type="spellEnd"/>
      <w:r w:rsidRPr="00FA4EDB">
        <w:rPr>
          <w:color w:val="000000"/>
          <w:szCs w:val="24"/>
          <w:lang w:val="es-AR"/>
        </w:rPr>
        <w:t xml:space="preserve">. la dotación de personal y los recursos asignados; </w:t>
      </w:r>
    </w:p>
    <w:p w14:paraId="08302F4E" w14:textId="77777777" w:rsidR="00FA4EDB" w:rsidRPr="00FA4EDB" w:rsidRDefault="00FA4EDB" w:rsidP="006674FD">
      <w:pPr>
        <w:widowControl w:val="0"/>
        <w:pBdr>
          <w:top w:val="nil"/>
          <w:left w:val="nil"/>
          <w:bottom w:val="nil"/>
          <w:right w:val="nil"/>
          <w:between w:val="nil"/>
        </w:pBdr>
        <w:tabs>
          <w:tab w:val="left" w:pos="445"/>
        </w:tabs>
        <w:spacing w:before="240" w:after="240"/>
        <w:ind w:left="720"/>
        <w:rPr>
          <w:color w:val="000000"/>
          <w:szCs w:val="24"/>
          <w:lang w:val="es-AR"/>
        </w:rPr>
      </w:pPr>
      <w:r w:rsidRPr="00FA4EDB">
        <w:rPr>
          <w:color w:val="000000"/>
          <w:szCs w:val="24"/>
          <w:lang w:val="es-AR"/>
        </w:rPr>
        <w:tab/>
      </w:r>
      <w:proofErr w:type="spellStart"/>
      <w:r w:rsidRPr="00FA4EDB">
        <w:rPr>
          <w:color w:val="000000"/>
          <w:szCs w:val="24"/>
          <w:lang w:val="es-AR"/>
        </w:rPr>
        <w:t>iv</w:t>
      </w:r>
      <w:proofErr w:type="spellEnd"/>
      <w:r w:rsidRPr="00FA4EDB">
        <w:rPr>
          <w:color w:val="000000"/>
          <w:szCs w:val="24"/>
          <w:lang w:val="es-AR"/>
        </w:rPr>
        <w:t xml:space="preserve">. las acciones de formación continua del personal; y </w:t>
      </w:r>
    </w:p>
    <w:p w14:paraId="3B9375D7" w14:textId="77777777" w:rsidR="00FA4EDB" w:rsidRPr="00FA4EDB" w:rsidRDefault="00FA4EDB" w:rsidP="006674FD">
      <w:pPr>
        <w:widowControl w:val="0"/>
        <w:pBdr>
          <w:top w:val="nil"/>
          <w:left w:val="nil"/>
          <w:bottom w:val="nil"/>
          <w:right w:val="nil"/>
          <w:between w:val="nil"/>
        </w:pBdr>
        <w:tabs>
          <w:tab w:val="left" w:pos="445"/>
        </w:tabs>
        <w:spacing w:before="240" w:after="240"/>
        <w:ind w:left="720"/>
        <w:rPr>
          <w:color w:val="000000"/>
          <w:szCs w:val="24"/>
          <w:lang w:val="es-AR"/>
        </w:rPr>
      </w:pPr>
      <w:r w:rsidRPr="00FA4EDB">
        <w:rPr>
          <w:color w:val="000000"/>
          <w:szCs w:val="24"/>
          <w:lang w:val="es-AR"/>
        </w:rPr>
        <w:tab/>
        <w:t xml:space="preserve">v. el estado de avance en la construcción, remodelación o adecuación de los </w:t>
      </w:r>
      <w:r w:rsidRPr="00FA4EDB">
        <w:rPr>
          <w:szCs w:val="24"/>
          <w:lang w:val="es-AR"/>
        </w:rPr>
        <w:t>establecimientos penitenciarios</w:t>
      </w:r>
      <w:r w:rsidRPr="00FA4EDB">
        <w:rPr>
          <w:color w:val="000000"/>
          <w:szCs w:val="24"/>
          <w:lang w:val="es-AR"/>
        </w:rPr>
        <w:t>.</w:t>
      </w:r>
    </w:p>
    <w:p w14:paraId="231C93E9" w14:textId="77777777" w:rsidR="00FA4EDB" w:rsidRPr="00FA4EDB" w:rsidRDefault="00FA4EDB" w:rsidP="006674FD">
      <w:pPr>
        <w:widowControl w:val="0"/>
        <w:numPr>
          <w:ilvl w:val="0"/>
          <w:numId w:val="14"/>
        </w:numPr>
        <w:pBdr>
          <w:top w:val="nil"/>
          <w:left w:val="nil"/>
          <w:bottom w:val="nil"/>
          <w:right w:val="nil"/>
          <w:between w:val="nil"/>
        </w:pBdr>
        <w:tabs>
          <w:tab w:val="left" w:pos="445"/>
        </w:tabs>
        <w:spacing w:line="276" w:lineRule="auto"/>
        <w:ind w:right="139"/>
        <w:rPr>
          <w:rFonts w:ascii="Arial" w:eastAsia="Arial" w:hAnsi="Arial" w:cs="Arial"/>
          <w:color w:val="000000"/>
          <w:szCs w:val="24"/>
          <w:lang w:val="es-AR"/>
        </w:rPr>
      </w:pPr>
      <w:r w:rsidRPr="00FA4EDB">
        <w:rPr>
          <w:b/>
          <w:bCs/>
          <w:color w:val="000000"/>
          <w:szCs w:val="24"/>
          <w:lang w:val="es-AR"/>
        </w:rPr>
        <w:t>Innovación tecnológica:</w:t>
      </w:r>
      <w:r w:rsidRPr="00FA4EDB">
        <w:rPr>
          <w:color w:val="000000"/>
          <w:szCs w:val="24"/>
          <w:lang w:val="es-AR"/>
        </w:rPr>
        <w:t xml:space="preserve"> Se promoverá la incorporación y desarrollo de soluciones tecnológicas orientadas a optimizar la gestión institucional, fortalecer la transparencia y rendición de cuentas, incrementar los niveles de seguridad y protección del personal, y facilitar el cumplimiento de los objetivos </w:t>
      </w:r>
      <w:proofErr w:type="spellStart"/>
      <w:r w:rsidRPr="00FA4EDB">
        <w:rPr>
          <w:color w:val="000000"/>
          <w:szCs w:val="24"/>
          <w:lang w:val="es-AR"/>
        </w:rPr>
        <w:t>tratamentales</w:t>
      </w:r>
      <w:proofErr w:type="spellEnd"/>
      <w:r w:rsidRPr="00FA4EDB">
        <w:rPr>
          <w:color w:val="000000"/>
          <w:szCs w:val="24"/>
          <w:lang w:val="es-AR"/>
        </w:rPr>
        <w:t xml:space="preserve"> vinculados a la reintegración social y la reparación del daño causado por las personas privadas de libertad.</w:t>
      </w:r>
    </w:p>
    <w:p w14:paraId="1A6321E5" w14:textId="77777777" w:rsidR="00FA4EDB" w:rsidRPr="00FA4EDB" w:rsidRDefault="00000000" w:rsidP="006674FD">
      <w:pPr>
        <w:widowControl w:val="0"/>
        <w:numPr>
          <w:ilvl w:val="0"/>
          <w:numId w:val="14"/>
        </w:numPr>
        <w:pBdr>
          <w:top w:val="nil"/>
          <w:left w:val="nil"/>
          <w:bottom w:val="nil"/>
          <w:right w:val="nil"/>
          <w:between w:val="nil"/>
        </w:pBdr>
        <w:tabs>
          <w:tab w:val="left" w:pos="445"/>
        </w:tabs>
        <w:spacing w:line="276" w:lineRule="auto"/>
        <w:rPr>
          <w:rFonts w:ascii="Arial" w:eastAsia="Arial" w:hAnsi="Arial" w:cs="Arial"/>
          <w:color w:val="000000"/>
          <w:szCs w:val="24"/>
          <w:lang w:val="es-AR"/>
        </w:rPr>
      </w:pPr>
      <w:sdt>
        <w:sdtPr>
          <w:rPr>
            <w:rFonts w:ascii="Arial" w:eastAsia="Arial" w:hAnsi="Arial" w:cs="Arial"/>
            <w:sz w:val="22"/>
            <w:szCs w:val="22"/>
            <w:lang w:val="es-AR"/>
          </w:rPr>
          <w:tag w:val="goog_rdk_5"/>
          <w:id w:val="-77015707"/>
        </w:sdtPr>
        <w:sdtContent/>
      </w:sdt>
      <w:r w:rsidR="00FA4EDB" w:rsidRPr="00FA4EDB">
        <w:rPr>
          <w:b/>
          <w:bCs/>
          <w:szCs w:val="24"/>
          <w:lang w:val="es-AR"/>
        </w:rPr>
        <w:t xml:space="preserve">Bienestar y desarrollo: </w:t>
      </w:r>
      <w:r w:rsidR="00FA4EDB" w:rsidRPr="00FA4EDB">
        <w:rPr>
          <w:szCs w:val="24"/>
          <w:lang w:val="es-AR"/>
        </w:rPr>
        <w:t>Se promoverá el bienestar moral y material del personal, así como su desarrollo integral, a través de los beneficios, la asistencia y la cobertura social y de salud previstos en las normas vigentes para los integrantes de la Agencia Penitenciaria y de Reintegración Social de la Ciudad, extensivos a sus familiares y derechohabientes en caso de</w:t>
      </w:r>
      <w:r w:rsidR="00FA4EDB" w:rsidRPr="00FA4EDB">
        <w:rPr>
          <w:b/>
          <w:bCs/>
          <w:szCs w:val="24"/>
          <w:lang w:val="es-AR"/>
        </w:rPr>
        <w:t xml:space="preserve"> </w:t>
      </w:r>
      <w:r w:rsidR="00FA4EDB" w:rsidRPr="00FA4EDB">
        <w:rPr>
          <w:szCs w:val="24"/>
          <w:lang w:val="es-AR"/>
        </w:rPr>
        <w:t>fallecimiento.</w:t>
      </w:r>
    </w:p>
    <w:p w14:paraId="68181645" w14:textId="77777777" w:rsidR="00FA4EDB" w:rsidRPr="00FA4EDB" w:rsidRDefault="00FA4EDB" w:rsidP="006674FD">
      <w:pPr>
        <w:widowControl w:val="0"/>
        <w:numPr>
          <w:ilvl w:val="0"/>
          <w:numId w:val="14"/>
        </w:numPr>
        <w:pBdr>
          <w:top w:val="nil"/>
          <w:left w:val="nil"/>
          <w:bottom w:val="nil"/>
          <w:right w:val="nil"/>
          <w:between w:val="nil"/>
        </w:pBdr>
        <w:tabs>
          <w:tab w:val="left" w:pos="445"/>
        </w:tabs>
        <w:spacing w:line="276" w:lineRule="auto"/>
        <w:rPr>
          <w:rFonts w:ascii="Arial" w:eastAsia="Arial" w:hAnsi="Arial" w:cs="Arial"/>
          <w:color w:val="000000"/>
          <w:szCs w:val="24"/>
          <w:lang w:val="es-AR"/>
        </w:rPr>
      </w:pPr>
      <w:r w:rsidRPr="00FA4EDB">
        <w:rPr>
          <w:b/>
          <w:bCs/>
          <w:color w:val="000000"/>
          <w:szCs w:val="24"/>
          <w:lang w:val="es-AR"/>
        </w:rPr>
        <w:t>Información estadística confiable:</w:t>
      </w:r>
      <w:r w:rsidRPr="00FA4EDB">
        <w:rPr>
          <w:color w:val="000000"/>
          <w:szCs w:val="24"/>
          <w:lang w:val="es-AR"/>
        </w:rPr>
        <w:t xml:space="preserve"> Se fomentará la generación sistemática de datos confiables y verificables sobre el funcionamiento de la agencia, con el objetivo de construir bases de información que permitan evaluar la eficacia de la presente ley, los procesos de inserción social y los índices de reincidencia delictiva. Par</w:t>
      </w:r>
      <w:r w:rsidRPr="00FA4EDB">
        <w:rPr>
          <w:szCs w:val="24"/>
          <w:lang w:val="es-AR"/>
        </w:rPr>
        <w:t>a el</w:t>
      </w:r>
      <w:r w:rsidRPr="00FA4EDB">
        <w:rPr>
          <w:color w:val="000000"/>
          <w:szCs w:val="24"/>
          <w:lang w:val="es-AR"/>
        </w:rPr>
        <w:t xml:space="preserve">lo, se establecerán indicadores estandarizados en coordinación con </w:t>
      </w:r>
      <w:r w:rsidRPr="00FA4EDB">
        <w:rPr>
          <w:szCs w:val="24"/>
          <w:lang w:val="es-AR"/>
        </w:rPr>
        <w:t xml:space="preserve">el Ministerio de Justicia </w:t>
      </w:r>
      <w:r w:rsidRPr="00FA4EDB">
        <w:rPr>
          <w:color w:val="000000"/>
          <w:szCs w:val="24"/>
          <w:lang w:val="es-AR"/>
        </w:rPr>
        <w:t xml:space="preserve">y organizaciones de la sociedad civil especializadas, a fin </w:t>
      </w:r>
      <w:r w:rsidRPr="00FA4EDB">
        <w:rPr>
          <w:szCs w:val="24"/>
          <w:lang w:val="es-AR"/>
        </w:rPr>
        <w:t>de el</w:t>
      </w:r>
      <w:r w:rsidRPr="00FA4EDB">
        <w:rPr>
          <w:color w:val="000000"/>
          <w:szCs w:val="24"/>
          <w:lang w:val="es-AR"/>
        </w:rPr>
        <w:t>aborar informes criminológicos y sociales pertinentes, oportunos y útiles para la toma de decisiones del Gobierno de la Ciudad Autónoma de Buenos Aires.</w:t>
      </w:r>
    </w:p>
    <w:p w14:paraId="7F1B4B3A" w14:textId="77777777" w:rsidR="00FA4EDB" w:rsidRPr="00FA4EDB" w:rsidRDefault="00FA4EDB" w:rsidP="006674FD">
      <w:pPr>
        <w:widowControl w:val="0"/>
        <w:numPr>
          <w:ilvl w:val="0"/>
          <w:numId w:val="14"/>
        </w:numPr>
        <w:pBdr>
          <w:top w:val="nil"/>
          <w:left w:val="nil"/>
          <w:bottom w:val="nil"/>
          <w:right w:val="nil"/>
          <w:between w:val="nil"/>
        </w:pBdr>
        <w:tabs>
          <w:tab w:val="left" w:pos="445"/>
        </w:tabs>
        <w:spacing w:line="276" w:lineRule="auto"/>
        <w:ind w:right="139"/>
        <w:rPr>
          <w:rFonts w:ascii="Arial" w:eastAsia="Arial" w:hAnsi="Arial" w:cs="Arial"/>
          <w:color w:val="000000"/>
          <w:szCs w:val="24"/>
          <w:lang w:val="es-AR"/>
        </w:rPr>
      </w:pPr>
      <w:r w:rsidRPr="00FA4EDB">
        <w:rPr>
          <w:b/>
          <w:bCs/>
          <w:color w:val="000000"/>
          <w:szCs w:val="24"/>
          <w:lang w:val="es-AR"/>
        </w:rPr>
        <w:t>Proporcionalidad</w:t>
      </w:r>
      <w:r w:rsidRPr="00FA4EDB">
        <w:rPr>
          <w:color w:val="000000"/>
          <w:szCs w:val="24"/>
          <w:lang w:val="es-AR"/>
        </w:rPr>
        <w:t>: Toda restricción de derechos deberá ser adecuada, necesaria y proporcional al fin legítimo que persigue.</w:t>
      </w:r>
    </w:p>
    <w:p w14:paraId="5521DB11" w14:textId="77777777" w:rsidR="00FA4EDB" w:rsidRPr="00FA4EDB" w:rsidRDefault="00FA4EDB" w:rsidP="006674FD">
      <w:pPr>
        <w:widowControl w:val="0"/>
        <w:numPr>
          <w:ilvl w:val="0"/>
          <w:numId w:val="14"/>
        </w:numPr>
        <w:pBdr>
          <w:top w:val="nil"/>
          <w:left w:val="nil"/>
          <w:bottom w:val="nil"/>
          <w:right w:val="nil"/>
          <w:between w:val="nil"/>
        </w:pBdr>
        <w:tabs>
          <w:tab w:val="left" w:pos="445"/>
        </w:tabs>
        <w:spacing w:line="276" w:lineRule="auto"/>
        <w:ind w:right="139"/>
        <w:rPr>
          <w:rFonts w:ascii="Arial" w:eastAsia="Arial" w:hAnsi="Arial" w:cs="Arial"/>
          <w:color w:val="000000"/>
          <w:szCs w:val="24"/>
          <w:lang w:val="es-AR"/>
        </w:rPr>
      </w:pPr>
      <w:r w:rsidRPr="00FA4EDB">
        <w:rPr>
          <w:b/>
          <w:bCs/>
          <w:color w:val="000000"/>
          <w:szCs w:val="24"/>
          <w:lang w:val="es-AR"/>
        </w:rPr>
        <w:t>Progresividad</w:t>
      </w:r>
      <w:r w:rsidRPr="00FA4EDB">
        <w:rPr>
          <w:color w:val="000000"/>
          <w:szCs w:val="24"/>
          <w:lang w:val="es-AR"/>
        </w:rPr>
        <w:t>: Las medidas restrictivas de derechos deberán adoptarse sólo cuando no existan alternativas menos lesivas.</w:t>
      </w:r>
    </w:p>
    <w:p w14:paraId="0EDE03B4" w14:textId="77777777" w:rsidR="00FA4EDB" w:rsidRPr="00FA4EDB" w:rsidRDefault="00FA4EDB" w:rsidP="006674FD">
      <w:pPr>
        <w:widowControl w:val="0"/>
        <w:numPr>
          <w:ilvl w:val="0"/>
          <w:numId w:val="14"/>
        </w:numPr>
        <w:pBdr>
          <w:top w:val="nil"/>
          <w:left w:val="nil"/>
          <w:bottom w:val="nil"/>
          <w:right w:val="nil"/>
          <w:between w:val="nil"/>
        </w:pBdr>
        <w:tabs>
          <w:tab w:val="left" w:pos="445"/>
        </w:tabs>
        <w:spacing w:line="276" w:lineRule="auto"/>
        <w:ind w:right="139"/>
        <w:rPr>
          <w:rFonts w:ascii="Arial" w:eastAsia="Arial" w:hAnsi="Arial" w:cs="Arial"/>
          <w:color w:val="000000"/>
          <w:szCs w:val="24"/>
          <w:lang w:val="es-AR"/>
        </w:rPr>
      </w:pPr>
      <w:r w:rsidRPr="00FA4EDB">
        <w:rPr>
          <w:b/>
          <w:bCs/>
          <w:color w:val="000000"/>
          <w:szCs w:val="24"/>
          <w:lang w:val="es-AR"/>
        </w:rPr>
        <w:t>Motivación de las decisiones</w:t>
      </w:r>
      <w:r w:rsidRPr="00FA4EDB">
        <w:rPr>
          <w:color w:val="000000"/>
          <w:szCs w:val="24"/>
          <w:lang w:val="es-AR"/>
        </w:rPr>
        <w:t>: Las decisiones que restrinjan derechos deberán estar fundadas en hechos concretos, incluir la posición de la persona afectada y justificar por qué no se adoptaron medidas menos restrictivas;</w:t>
      </w:r>
    </w:p>
    <w:p w14:paraId="7640D2C6" w14:textId="77777777" w:rsidR="00FA4EDB" w:rsidRPr="00FA4EDB" w:rsidRDefault="00000000" w:rsidP="006674FD">
      <w:pPr>
        <w:widowControl w:val="0"/>
        <w:numPr>
          <w:ilvl w:val="0"/>
          <w:numId w:val="14"/>
        </w:numPr>
        <w:tabs>
          <w:tab w:val="left" w:pos="445"/>
        </w:tabs>
        <w:spacing w:line="276" w:lineRule="auto"/>
        <w:ind w:right="139"/>
        <w:rPr>
          <w:szCs w:val="24"/>
          <w:lang w:val="es-AR"/>
        </w:rPr>
      </w:pPr>
      <w:sdt>
        <w:sdtPr>
          <w:rPr>
            <w:rFonts w:ascii="Arial" w:eastAsia="Arial" w:hAnsi="Arial" w:cs="Arial"/>
            <w:sz w:val="22"/>
            <w:szCs w:val="22"/>
            <w:lang w:val="es-AR"/>
          </w:rPr>
          <w:tag w:val="goog_rdk_6"/>
          <w:id w:val="394840446"/>
        </w:sdtPr>
        <w:sdtContent/>
      </w:sdt>
      <w:r w:rsidR="00FA4EDB" w:rsidRPr="00FA4EDB">
        <w:rPr>
          <w:b/>
          <w:bCs/>
          <w:szCs w:val="24"/>
          <w:lang w:val="es-AR"/>
        </w:rPr>
        <w:t xml:space="preserve">Respeto por los Derechos Humanos: </w:t>
      </w:r>
      <w:r w:rsidR="00FA4EDB" w:rsidRPr="00FA4EDB">
        <w:rPr>
          <w:szCs w:val="24"/>
          <w:lang w:val="es-AR"/>
        </w:rPr>
        <w:t xml:space="preserve">Toda actuación en el marco de la ejecución penal deberá garantizar la observancia efectiva de los derechos </w:t>
      </w:r>
      <w:r w:rsidR="00FA4EDB" w:rsidRPr="00FA4EDB">
        <w:rPr>
          <w:szCs w:val="24"/>
          <w:lang w:val="es-AR"/>
        </w:rPr>
        <w:lastRenderedPageBreak/>
        <w:t>humanos, orientando la interpretación y aplicación de esta ley conforme a los estándares nacionales e internacionales vigentes;</w:t>
      </w:r>
    </w:p>
    <w:p w14:paraId="2FE2F396" w14:textId="77777777" w:rsidR="00FA4EDB" w:rsidRPr="00FA4EDB" w:rsidRDefault="00FA4EDB" w:rsidP="006674FD">
      <w:pPr>
        <w:widowControl w:val="0"/>
        <w:numPr>
          <w:ilvl w:val="0"/>
          <w:numId w:val="14"/>
        </w:numPr>
        <w:pBdr>
          <w:top w:val="nil"/>
          <w:left w:val="nil"/>
          <w:bottom w:val="nil"/>
          <w:right w:val="nil"/>
          <w:between w:val="nil"/>
        </w:pBdr>
        <w:tabs>
          <w:tab w:val="left" w:pos="445"/>
        </w:tabs>
        <w:spacing w:line="276" w:lineRule="auto"/>
        <w:ind w:right="139"/>
        <w:rPr>
          <w:rFonts w:ascii="Arial" w:eastAsia="Arial" w:hAnsi="Arial" w:cs="Arial"/>
          <w:color w:val="000000"/>
          <w:szCs w:val="24"/>
          <w:lang w:val="es-AR"/>
        </w:rPr>
      </w:pPr>
      <w:r w:rsidRPr="00FA4EDB">
        <w:rPr>
          <w:b/>
          <w:bCs/>
          <w:color w:val="000000"/>
          <w:szCs w:val="24"/>
          <w:lang w:val="es-AR"/>
        </w:rPr>
        <w:t>Dignidad</w:t>
      </w:r>
      <w:r w:rsidRPr="00FA4EDB">
        <w:rPr>
          <w:color w:val="000000"/>
          <w:szCs w:val="24"/>
          <w:lang w:val="es-AR"/>
        </w:rPr>
        <w:t>: Toda persona es titular y sujeto de derechos y, por lo tanto, no deberá ser objeto de violencia o arbitrariedades por parte del Estado o los particulares;</w:t>
      </w:r>
    </w:p>
    <w:p w14:paraId="30A78C7F" w14:textId="77777777" w:rsidR="00FA4EDB" w:rsidRPr="00FA4EDB" w:rsidRDefault="00FA4EDB" w:rsidP="006674FD">
      <w:pPr>
        <w:widowControl w:val="0"/>
        <w:numPr>
          <w:ilvl w:val="0"/>
          <w:numId w:val="14"/>
        </w:numPr>
        <w:pBdr>
          <w:top w:val="nil"/>
          <w:left w:val="nil"/>
          <w:bottom w:val="nil"/>
          <w:right w:val="nil"/>
          <w:between w:val="nil"/>
        </w:pBdr>
        <w:tabs>
          <w:tab w:val="left" w:pos="445"/>
        </w:tabs>
        <w:spacing w:line="276" w:lineRule="auto"/>
        <w:rPr>
          <w:rFonts w:ascii="Arial" w:eastAsia="Arial" w:hAnsi="Arial" w:cs="Arial"/>
          <w:color w:val="000000"/>
          <w:szCs w:val="24"/>
          <w:lang w:val="es-AR"/>
        </w:rPr>
      </w:pPr>
      <w:proofErr w:type="spellStart"/>
      <w:r w:rsidRPr="00FA4EDB">
        <w:rPr>
          <w:b/>
          <w:bCs/>
          <w:color w:val="000000"/>
          <w:szCs w:val="24"/>
          <w:lang w:val="es-AR"/>
        </w:rPr>
        <w:t>Prohibicion</w:t>
      </w:r>
      <w:proofErr w:type="spellEnd"/>
      <w:r w:rsidRPr="00FA4EDB">
        <w:rPr>
          <w:b/>
          <w:bCs/>
          <w:color w:val="000000"/>
          <w:szCs w:val="24"/>
          <w:lang w:val="es-AR"/>
        </w:rPr>
        <w:t xml:space="preserve"> de la Tortura:</w:t>
      </w:r>
      <w:r w:rsidRPr="00FA4EDB">
        <w:rPr>
          <w:color w:val="000000"/>
          <w:szCs w:val="24"/>
          <w:lang w:val="es-AR"/>
        </w:rPr>
        <w:t xml:space="preserve"> Están prohibidas las torturas, los tratos crueles, inhumanos o degradantes y los trabajos forzados.</w:t>
      </w:r>
    </w:p>
    <w:p w14:paraId="26C5B729" w14:textId="77777777" w:rsidR="00FA4EDB" w:rsidRPr="00FA4EDB" w:rsidRDefault="00FA4EDB" w:rsidP="006674FD">
      <w:pPr>
        <w:widowControl w:val="0"/>
        <w:numPr>
          <w:ilvl w:val="0"/>
          <w:numId w:val="14"/>
        </w:numPr>
        <w:pBdr>
          <w:top w:val="nil"/>
          <w:left w:val="nil"/>
          <w:bottom w:val="nil"/>
          <w:right w:val="nil"/>
          <w:between w:val="nil"/>
        </w:pBdr>
        <w:tabs>
          <w:tab w:val="left" w:pos="445"/>
        </w:tabs>
        <w:spacing w:line="276" w:lineRule="auto"/>
        <w:ind w:right="139"/>
        <w:rPr>
          <w:rFonts w:ascii="Arial" w:eastAsia="Arial" w:hAnsi="Arial" w:cs="Arial"/>
          <w:color w:val="000000"/>
          <w:szCs w:val="24"/>
          <w:lang w:val="es-AR"/>
        </w:rPr>
      </w:pPr>
      <w:r w:rsidRPr="00FA4EDB">
        <w:rPr>
          <w:b/>
          <w:bCs/>
          <w:color w:val="000000"/>
          <w:szCs w:val="24"/>
          <w:lang w:val="es-AR"/>
        </w:rPr>
        <w:t>Igualdad y no discriminación</w:t>
      </w:r>
      <w:r w:rsidRPr="00FA4EDB">
        <w:rPr>
          <w:color w:val="000000"/>
          <w:szCs w:val="24"/>
          <w:lang w:val="es-AR"/>
        </w:rPr>
        <w:t>: Las personas alcanzadas por esta ley deberán recibir igual trato y oportunidades conforme a la Constitución, los tratados y la legislación vigente. No se admitirá discriminación por ninguna causa que afecte la dignidad humana. Las medidas específicas o derivadas del Plan de Vida no se considerarán discriminatorias si se ajustan al derecho vigente y están sujetas a control legal.</w:t>
      </w:r>
    </w:p>
    <w:p w14:paraId="0A105D44" w14:textId="77777777" w:rsidR="00FA4EDB" w:rsidRPr="00FA4EDB" w:rsidRDefault="00FA4EDB" w:rsidP="006674FD">
      <w:pPr>
        <w:widowControl w:val="0"/>
        <w:numPr>
          <w:ilvl w:val="0"/>
          <w:numId w:val="14"/>
        </w:numPr>
        <w:pBdr>
          <w:top w:val="nil"/>
          <w:left w:val="nil"/>
          <w:bottom w:val="nil"/>
          <w:right w:val="nil"/>
          <w:between w:val="nil"/>
        </w:pBdr>
        <w:tabs>
          <w:tab w:val="left" w:pos="445"/>
        </w:tabs>
        <w:spacing w:line="276" w:lineRule="auto"/>
        <w:ind w:right="139"/>
        <w:rPr>
          <w:rFonts w:ascii="Arial" w:eastAsia="Arial" w:hAnsi="Arial" w:cs="Arial"/>
          <w:color w:val="000000"/>
          <w:szCs w:val="24"/>
          <w:lang w:val="es-AR"/>
        </w:rPr>
      </w:pPr>
      <w:r w:rsidRPr="00FA4EDB">
        <w:rPr>
          <w:b/>
          <w:bCs/>
          <w:color w:val="000000"/>
          <w:szCs w:val="24"/>
          <w:lang w:val="es-AR"/>
        </w:rPr>
        <w:t xml:space="preserve">In dubio </w:t>
      </w:r>
      <w:proofErr w:type="gramStart"/>
      <w:r w:rsidRPr="00FA4EDB">
        <w:rPr>
          <w:b/>
          <w:bCs/>
          <w:color w:val="000000"/>
          <w:szCs w:val="24"/>
          <w:lang w:val="es-AR"/>
        </w:rPr>
        <w:t>pro persona</w:t>
      </w:r>
      <w:proofErr w:type="gramEnd"/>
      <w:r w:rsidRPr="00FA4EDB">
        <w:rPr>
          <w:b/>
          <w:bCs/>
          <w:color w:val="000000"/>
          <w:szCs w:val="24"/>
          <w:lang w:val="es-AR"/>
        </w:rPr>
        <w:t>:</w:t>
      </w:r>
      <w:r w:rsidRPr="00FA4EDB">
        <w:rPr>
          <w:color w:val="000000"/>
          <w:szCs w:val="24"/>
          <w:lang w:val="es-AR"/>
        </w:rPr>
        <w:t xml:space="preserve"> En caso de dudas respecto de la aplicación de la presente ley deberá estarse a lo que resulte más favorable para la persona privada de libertad.</w:t>
      </w:r>
    </w:p>
    <w:p w14:paraId="30D6A41D" w14:textId="77777777" w:rsidR="00FA4EDB" w:rsidRPr="00FA4EDB" w:rsidRDefault="00FA4EDB" w:rsidP="006674FD">
      <w:pPr>
        <w:widowControl w:val="0"/>
        <w:numPr>
          <w:ilvl w:val="0"/>
          <w:numId w:val="14"/>
        </w:numPr>
        <w:pBdr>
          <w:top w:val="nil"/>
          <w:left w:val="nil"/>
          <w:bottom w:val="nil"/>
          <w:right w:val="nil"/>
          <w:between w:val="nil"/>
        </w:pBdr>
        <w:tabs>
          <w:tab w:val="left" w:pos="445"/>
        </w:tabs>
        <w:spacing w:line="276" w:lineRule="auto"/>
        <w:ind w:right="139"/>
        <w:rPr>
          <w:rFonts w:ascii="Arial" w:eastAsia="Arial" w:hAnsi="Arial" w:cs="Arial"/>
          <w:color w:val="000000"/>
          <w:szCs w:val="24"/>
          <w:lang w:val="es-AR"/>
        </w:rPr>
      </w:pPr>
      <w:r w:rsidRPr="00FA4EDB">
        <w:rPr>
          <w:b/>
          <w:bCs/>
          <w:color w:val="000000"/>
          <w:szCs w:val="24"/>
          <w:lang w:val="es-AR"/>
        </w:rPr>
        <w:t>Control judicial</w:t>
      </w:r>
      <w:r w:rsidRPr="00FA4EDB">
        <w:rPr>
          <w:color w:val="000000"/>
          <w:szCs w:val="24"/>
          <w:lang w:val="es-AR"/>
        </w:rPr>
        <w:t xml:space="preserve">: La ejecución de las penas privativas de la libertad y la detención cautelar estarán sometidas al permanente control judicial. El Juez de Ejecución o Juez competente </w:t>
      </w:r>
      <w:r w:rsidRPr="00FA4EDB">
        <w:rPr>
          <w:szCs w:val="24"/>
          <w:lang w:val="es-AR"/>
        </w:rPr>
        <w:t>garantizará el</w:t>
      </w:r>
      <w:r w:rsidRPr="00FA4EDB">
        <w:rPr>
          <w:color w:val="000000"/>
          <w:szCs w:val="24"/>
          <w:lang w:val="es-AR"/>
        </w:rPr>
        <w:t xml:space="preserve"> cumplimiento de las normas constitucionales, los tratados internacionales ratificados por la República Argentina y los derechos de quienes se encuentren bajo jurisdicción del Sistema de Ejecución de la Pena de la Ciudad Autónoma de Buenos Aires.</w:t>
      </w:r>
    </w:p>
    <w:p w14:paraId="3562BF08" w14:textId="77777777" w:rsidR="00FA4EDB" w:rsidRPr="00FA4EDB" w:rsidRDefault="00FA4EDB" w:rsidP="006674FD">
      <w:pPr>
        <w:keepNext/>
        <w:keepLines/>
        <w:widowControl w:val="0"/>
        <w:tabs>
          <w:tab w:val="left" w:pos="445"/>
        </w:tabs>
        <w:ind w:left="515" w:right="139"/>
        <w:rPr>
          <w:b/>
          <w:bCs/>
          <w:szCs w:val="24"/>
          <w:u w:val="single"/>
          <w:lang w:val="es-AR"/>
        </w:rPr>
      </w:pPr>
      <w:bookmarkStart w:id="7" w:name="_heading=h.q9zizrfy8x56" w:colFirst="0" w:colLast="0"/>
      <w:bookmarkEnd w:id="7"/>
    </w:p>
    <w:p w14:paraId="28476F39" w14:textId="77777777" w:rsidR="00FA4EDB" w:rsidRPr="00FA4EDB" w:rsidRDefault="00FA4EDB" w:rsidP="006674FD">
      <w:pPr>
        <w:keepNext/>
        <w:keepLines/>
        <w:widowControl w:val="0"/>
        <w:tabs>
          <w:tab w:val="left" w:pos="445"/>
        </w:tabs>
        <w:ind w:left="515" w:right="139"/>
        <w:rPr>
          <w:b/>
          <w:bCs/>
          <w:szCs w:val="24"/>
          <w:lang w:val="es-AR"/>
        </w:rPr>
      </w:pPr>
      <w:bookmarkStart w:id="8" w:name="_heading=h.x5nh1snfeb52" w:colFirst="0" w:colLast="0"/>
      <w:bookmarkEnd w:id="8"/>
      <w:r w:rsidRPr="00FA4EDB">
        <w:rPr>
          <w:b/>
          <w:bCs/>
          <w:szCs w:val="24"/>
          <w:lang w:val="es-AR"/>
        </w:rPr>
        <w:t>Título III</w:t>
      </w:r>
    </w:p>
    <w:p w14:paraId="5782A4F6" w14:textId="77777777" w:rsidR="00FA4EDB" w:rsidRPr="00FA4EDB" w:rsidRDefault="00FA4EDB" w:rsidP="006674FD">
      <w:pPr>
        <w:keepNext/>
        <w:keepLines/>
        <w:widowControl w:val="0"/>
        <w:tabs>
          <w:tab w:val="left" w:pos="445"/>
        </w:tabs>
        <w:ind w:left="515" w:right="139"/>
        <w:rPr>
          <w:b/>
          <w:bCs/>
          <w:szCs w:val="24"/>
          <w:lang w:val="es-AR"/>
        </w:rPr>
      </w:pPr>
      <w:bookmarkStart w:id="9" w:name="_heading=h.s8i01nujb4ej" w:colFirst="0" w:colLast="0"/>
      <w:bookmarkEnd w:id="9"/>
      <w:r w:rsidRPr="00FA4EDB">
        <w:rPr>
          <w:b/>
          <w:bCs/>
          <w:szCs w:val="24"/>
          <w:lang w:val="es-AR"/>
        </w:rPr>
        <w:t>Aplicación de medidas no privativas de libertad.</w:t>
      </w:r>
    </w:p>
    <w:p w14:paraId="49FF679B" w14:textId="55AE73E0" w:rsidR="00FA4EDB" w:rsidRPr="00FA4EDB" w:rsidRDefault="00FA4EDB" w:rsidP="006674FD">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14°.</w:t>
      </w:r>
      <w:r w:rsidRPr="00FA4EDB">
        <w:rPr>
          <w:color w:val="000000"/>
          <w:szCs w:val="24"/>
          <w:lang w:val="es-AR"/>
        </w:rPr>
        <w:t xml:space="preserve"> La autoridad judicial competente deberá privilegiar la imposición de medidas no privativas de libertad en todos aquellos casos en que resulte compatible con la protección de los derechos de la víctima, la seguridad pública y los fines de reintegración social del condenado.</w:t>
      </w:r>
    </w:p>
    <w:p w14:paraId="663670E9" w14:textId="77777777" w:rsidR="00FA4EDB" w:rsidRPr="00FA4EDB" w:rsidRDefault="00FA4EDB" w:rsidP="006674FD">
      <w:pPr>
        <w:widowControl w:val="0"/>
        <w:pBdr>
          <w:top w:val="nil"/>
          <w:left w:val="nil"/>
          <w:bottom w:val="nil"/>
          <w:right w:val="nil"/>
          <w:between w:val="nil"/>
        </w:pBdr>
        <w:spacing w:before="247"/>
        <w:ind w:right="139"/>
        <w:rPr>
          <w:color w:val="000000"/>
          <w:szCs w:val="24"/>
          <w:lang w:val="es-AR"/>
        </w:rPr>
      </w:pPr>
      <w:r w:rsidRPr="00FA4EDB">
        <w:rPr>
          <w:color w:val="000000"/>
          <w:szCs w:val="24"/>
          <w:lang w:val="es-AR"/>
        </w:rPr>
        <w:t xml:space="preserve">Tendrán especial prioridad las medidas alternativas en el caso de personas pertenecientes a grupos en situación de vulnerabilidad, tales como mujeres embarazadas, madres con hijos a cargo, personas con discapacidad, personas mayores, personas con enfermedades en estado terminal y personas LGBTIQ+ privadas de libertad, conforme al principio de proporcionalidad y el enfoque de derechos humanos. </w:t>
      </w:r>
    </w:p>
    <w:p w14:paraId="51967F0C" w14:textId="033E4CCD" w:rsidR="00FA4EDB" w:rsidRPr="00FA4EDB" w:rsidRDefault="00FA4EDB" w:rsidP="006674FD">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15°.</w:t>
      </w:r>
      <w:r w:rsidRPr="00FA4EDB">
        <w:rPr>
          <w:color w:val="000000"/>
          <w:szCs w:val="24"/>
          <w:lang w:val="es-AR"/>
        </w:rPr>
        <w:t xml:space="preserve"> Cuando se apliquen medidas no privativas de libertad, se elaborará un Plan de Vida individualizado que contemple las características personales, sociales y familiares de la persona condenada, su entorno comunitario y sus perspectivas de desarrollo integral. Dicho plan de vida orientará las acciones de supervisión, apoyo psicosocial, acceso a servicios y actividades restaurativas, promoviendo la no reincidencia y la reparación del daño.</w:t>
      </w:r>
    </w:p>
    <w:p w14:paraId="1594D87D" w14:textId="77777777" w:rsidR="00FA4EDB" w:rsidRPr="00FA4EDB" w:rsidRDefault="00FA4EDB" w:rsidP="006674FD">
      <w:pPr>
        <w:widowControl w:val="0"/>
        <w:pBdr>
          <w:top w:val="nil"/>
          <w:left w:val="nil"/>
          <w:bottom w:val="nil"/>
          <w:right w:val="nil"/>
          <w:between w:val="nil"/>
        </w:pBdr>
        <w:spacing w:before="247"/>
        <w:ind w:right="139"/>
        <w:rPr>
          <w:color w:val="000000"/>
          <w:szCs w:val="24"/>
          <w:lang w:val="es-AR"/>
        </w:rPr>
      </w:pPr>
      <w:r w:rsidRPr="00CD19E2">
        <w:rPr>
          <w:szCs w:val="24"/>
          <w:lang w:val="es-AR"/>
        </w:rPr>
        <w:t>La Agencia Penitenciaria</w:t>
      </w:r>
      <w:r w:rsidRPr="00FA4EDB">
        <w:rPr>
          <w:szCs w:val="24"/>
          <w:lang w:val="es-AR"/>
        </w:rPr>
        <w:t xml:space="preserve"> y de Reintegración Social</w:t>
      </w:r>
      <w:r w:rsidRPr="00FA4EDB">
        <w:rPr>
          <w:color w:val="000000"/>
          <w:szCs w:val="24"/>
          <w:lang w:val="es-AR"/>
        </w:rPr>
        <w:t>, en coordinación con las instituciones correspondientes, garantizar</w:t>
      </w:r>
      <w:r w:rsidRPr="00FA4EDB">
        <w:rPr>
          <w:szCs w:val="24"/>
          <w:lang w:val="es-AR"/>
        </w:rPr>
        <w:t>á el</w:t>
      </w:r>
      <w:r w:rsidRPr="00FA4EDB">
        <w:rPr>
          <w:color w:val="000000"/>
          <w:szCs w:val="24"/>
          <w:lang w:val="es-AR"/>
        </w:rPr>
        <w:t xml:space="preserve"> acompañamiento y evaluación periódica del plan de vida, asegurando su adecuación a las necesidades de la persona y de la comunidad.</w:t>
      </w:r>
    </w:p>
    <w:p w14:paraId="0A41E0D2" w14:textId="77777777" w:rsidR="00FA4EDB" w:rsidRPr="00FA4EDB" w:rsidRDefault="00FA4EDB" w:rsidP="006674FD">
      <w:pPr>
        <w:keepNext/>
        <w:keepLines/>
        <w:widowControl w:val="0"/>
        <w:spacing w:before="247" w:after="120"/>
        <w:ind w:left="515" w:right="527"/>
        <w:rPr>
          <w:b/>
          <w:bCs/>
          <w:szCs w:val="24"/>
          <w:lang w:val="es-AR"/>
        </w:rPr>
      </w:pPr>
      <w:bookmarkStart w:id="10" w:name="_heading=h.f0n40wr4gh5q" w:colFirst="0" w:colLast="0"/>
      <w:bookmarkEnd w:id="10"/>
      <w:r w:rsidRPr="00FA4EDB">
        <w:rPr>
          <w:b/>
          <w:bCs/>
          <w:szCs w:val="24"/>
          <w:lang w:val="es-AR"/>
        </w:rPr>
        <w:lastRenderedPageBreak/>
        <w:t>Título IV</w:t>
      </w:r>
    </w:p>
    <w:p w14:paraId="1C5A8E9D" w14:textId="77777777" w:rsidR="00FA4EDB" w:rsidRPr="00FA4EDB" w:rsidRDefault="00FA4EDB" w:rsidP="006674FD">
      <w:pPr>
        <w:keepNext/>
        <w:keepLines/>
        <w:widowControl w:val="0"/>
        <w:spacing w:before="247" w:after="120"/>
        <w:ind w:left="515" w:right="527"/>
        <w:rPr>
          <w:b/>
          <w:bCs/>
          <w:szCs w:val="24"/>
          <w:lang w:val="es-AR"/>
        </w:rPr>
      </w:pPr>
      <w:bookmarkStart w:id="11" w:name="_heading=h.kn2r4rpuihpe" w:colFirst="0" w:colLast="0"/>
      <w:bookmarkEnd w:id="11"/>
      <w:r w:rsidRPr="00FA4EDB">
        <w:rPr>
          <w:b/>
          <w:bCs/>
          <w:szCs w:val="24"/>
          <w:lang w:val="es-AR"/>
        </w:rPr>
        <w:t>De la Ejecución de la Pena Privativa de la Libertad</w:t>
      </w:r>
    </w:p>
    <w:p w14:paraId="591DEAF6" w14:textId="77777777" w:rsidR="00FA4EDB" w:rsidRPr="00FA4EDB" w:rsidRDefault="00FA4EDB" w:rsidP="006674FD">
      <w:pPr>
        <w:widowControl w:val="0"/>
        <w:pBdr>
          <w:top w:val="nil"/>
          <w:left w:val="nil"/>
          <w:bottom w:val="nil"/>
          <w:right w:val="nil"/>
          <w:between w:val="nil"/>
        </w:pBdr>
        <w:spacing w:before="244"/>
        <w:rPr>
          <w:b/>
          <w:bCs/>
          <w:color w:val="000000"/>
          <w:szCs w:val="24"/>
          <w:lang w:val="es-AR"/>
        </w:rPr>
      </w:pPr>
      <w:r w:rsidRPr="00FA4EDB">
        <w:rPr>
          <w:b/>
          <w:bCs/>
          <w:color w:val="000000"/>
          <w:szCs w:val="24"/>
          <w:lang w:val="es-AR"/>
        </w:rPr>
        <w:t>Capítulo I - Régimen</w:t>
      </w:r>
    </w:p>
    <w:p w14:paraId="6BCBB59B" w14:textId="640AE2B4" w:rsidR="00FA4EDB" w:rsidRPr="00FA4EDB" w:rsidRDefault="00FA4EDB" w:rsidP="006674FD">
      <w:pPr>
        <w:widowControl w:val="0"/>
        <w:pBdr>
          <w:top w:val="nil"/>
          <w:left w:val="nil"/>
          <w:bottom w:val="nil"/>
          <w:right w:val="nil"/>
          <w:between w:val="nil"/>
        </w:pBdr>
        <w:spacing w:before="244"/>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16°. Abordaje interdisciplinario del Plan de Vida. </w:t>
      </w:r>
      <w:r w:rsidRPr="00FA4EDB">
        <w:rPr>
          <w:color w:val="000000"/>
          <w:szCs w:val="24"/>
          <w:lang w:val="es-AR"/>
        </w:rPr>
        <w:t xml:space="preserve">El Plan de Vida se abordará de manera interdisciplinaria, y será adaptado a las personas condenadas por el Poder Judicial de la Ciudad Autónoma de Buenos Aires y aquellas adheridas al Régimen de Ejecución Anticipado Voluntario (REAV). Las condiciones de operación del </w:t>
      </w:r>
      <w:r w:rsidRPr="00CD19E2">
        <w:rPr>
          <w:szCs w:val="24"/>
          <w:lang w:val="es-AR"/>
        </w:rPr>
        <w:t>Establecimiento Penitenciario</w:t>
      </w:r>
      <w:r w:rsidRPr="00CD19E2">
        <w:rPr>
          <w:color w:val="000000"/>
          <w:szCs w:val="24"/>
          <w:lang w:val="es-AR"/>
        </w:rPr>
        <w:t xml:space="preserve"> no podrán ser una excusa para no cumplir con esta normat</w:t>
      </w:r>
      <w:r w:rsidRPr="00FA4EDB">
        <w:rPr>
          <w:color w:val="000000"/>
          <w:szCs w:val="24"/>
          <w:lang w:val="es-AR"/>
        </w:rPr>
        <w:t>iva.</w:t>
      </w:r>
    </w:p>
    <w:p w14:paraId="0102FE23" w14:textId="56CBB0A5" w:rsidR="00FA4EDB" w:rsidRPr="00FA4EDB" w:rsidRDefault="00FA4EDB" w:rsidP="00CD19E2">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17°. </w:t>
      </w:r>
      <w:r w:rsidRPr="00FA4EDB">
        <w:rPr>
          <w:b/>
          <w:bCs/>
          <w:szCs w:val="24"/>
          <w:lang w:val="es-AR"/>
        </w:rPr>
        <w:t>Obligaciones de las p</w:t>
      </w:r>
      <w:r w:rsidRPr="00FA4EDB">
        <w:rPr>
          <w:b/>
          <w:bCs/>
          <w:color w:val="000000"/>
          <w:szCs w:val="24"/>
          <w:lang w:val="es-AR"/>
        </w:rPr>
        <w:t xml:space="preserve">ersonas privadas de la libertad en </w:t>
      </w:r>
      <w:r w:rsidRPr="00FA4EDB">
        <w:rPr>
          <w:b/>
          <w:bCs/>
          <w:szCs w:val="24"/>
          <w:lang w:val="es-AR"/>
        </w:rPr>
        <w:t>Establecimientos Penitenciarios</w:t>
      </w:r>
      <w:r w:rsidRPr="00FA4EDB">
        <w:rPr>
          <w:color w:val="000000"/>
          <w:szCs w:val="24"/>
          <w:lang w:val="es-AR"/>
        </w:rPr>
        <w:t xml:space="preserve">. Las personas privadas de la libertad alojadas en </w:t>
      </w:r>
      <w:r w:rsidRPr="00FA4EDB">
        <w:rPr>
          <w:szCs w:val="24"/>
          <w:lang w:val="es-AR"/>
        </w:rPr>
        <w:t>Establecimientos Penitenciarios</w:t>
      </w:r>
      <w:r w:rsidRPr="00FA4EDB">
        <w:rPr>
          <w:color w:val="000000"/>
          <w:szCs w:val="24"/>
          <w:lang w:val="es-AR"/>
        </w:rPr>
        <w:t xml:space="preserve"> tendrán las siguientes obligaciones:</w:t>
      </w:r>
    </w:p>
    <w:p w14:paraId="6ADC3DE2" w14:textId="77777777" w:rsidR="00FA4EDB" w:rsidRPr="00FA4EDB" w:rsidRDefault="00FA4EDB" w:rsidP="00CD19E2">
      <w:pPr>
        <w:widowControl w:val="0"/>
        <w:numPr>
          <w:ilvl w:val="0"/>
          <w:numId w:val="22"/>
        </w:numPr>
        <w:pBdr>
          <w:top w:val="nil"/>
          <w:left w:val="nil"/>
          <w:bottom w:val="nil"/>
          <w:right w:val="nil"/>
          <w:between w:val="nil"/>
        </w:pBdr>
        <w:tabs>
          <w:tab w:val="left" w:pos="438"/>
        </w:tabs>
        <w:spacing w:before="251" w:line="276" w:lineRule="auto"/>
        <w:ind w:right="139"/>
        <w:rPr>
          <w:color w:val="000000"/>
          <w:szCs w:val="24"/>
          <w:lang w:val="es-AR"/>
        </w:rPr>
      </w:pPr>
      <w:r w:rsidRPr="00FA4EDB">
        <w:rPr>
          <w:color w:val="000000"/>
          <w:szCs w:val="24"/>
          <w:lang w:val="es-AR"/>
        </w:rPr>
        <w:t xml:space="preserve">conocer y acatar la normativa y reglamentos para las personas privadas de la libertad vigentes al interior de los </w:t>
      </w:r>
      <w:r w:rsidRPr="00FA4EDB">
        <w:rPr>
          <w:szCs w:val="24"/>
          <w:lang w:val="es-AR"/>
        </w:rPr>
        <w:t>establecimientos penitenciarios</w:t>
      </w:r>
      <w:r w:rsidRPr="00FA4EDB">
        <w:rPr>
          <w:color w:val="000000"/>
          <w:szCs w:val="24"/>
          <w:lang w:val="es-AR"/>
        </w:rPr>
        <w:t>;</w:t>
      </w:r>
    </w:p>
    <w:p w14:paraId="1E3EF7A6" w14:textId="77777777" w:rsidR="00FA4EDB" w:rsidRPr="00CD19E2" w:rsidRDefault="00FA4EDB" w:rsidP="00CD19E2">
      <w:pPr>
        <w:widowControl w:val="0"/>
        <w:numPr>
          <w:ilvl w:val="0"/>
          <w:numId w:val="22"/>
        </w:numPr>
        <w:pBdr>
          <w:top w:val="nil"/>
          <w:left w:val="nil"/>
          <w:bottom w:val="nil"/>
          <w:right w:val="nil"/>
          <w:between w:val="nil"/>
        </w:pBdr>
        <w:tabs>
          <w:tab w:val="left" w:pos="438"/>
        </w:tabs>
        <w:spacing w:line="276" w:lineRule="auto"/>
        <w:ind w:right="139"/>
        <w:rPr>
          <w:color w:val="000000"/>
          <w:szCs w:val="24"/>
          <w:lang w:val="es-AR"/>
        </w:rPr>
      </w:pPr>
      <w:r w:rsidRPr="00FA4EDB">
        <w:rPr>
          <w:color w:val="000000"/>
          <w:szCs w:val="24"/>
          <w:lang w:val="es-AR"/>
        </w:rPr>
        <w:t xml:space="preserve">cumplir con el régimen de disciplina, así como las medidas de seguridad que, en su caso, imponga la autoridad del </w:t>
      </w:r>
      <w:r w:rsidRPr="00CD19E2">
        <w:rPr>
          <w:szCs w:val="24"/>
          <w:lang w:val="es-AR"/>
        </w:rPr>
        <w:t>Establecimiento Penitenciario</w:t>
      </w:r>
      <w:r w:rsidRPr="00CD19E2">
        <w:rPr>
          <w:color w:val="000000"/>
          <w:szCs w:val="24"/>
          <w:lang w:val="es-AR"/>
        </w:rPr>
        <w:t>, en los términos de esta Ley;</w:t>
      </w:r>
    </w:p>
    <w:p w14:paraId="70AF5393" w14:textId="77777777" w:rsidR="00FA4EDB" w:rsidRPr="00CD19E2" w:rsidRDefault="00FA4EDB" w:rsidP="00CD19E2">
      <w:pPr>
        <w:widowControl w:val="0"/>
        <w:numPr>
          <w:ilvl w:val="0"/>
          <w:numId w:val="22"/>
        </w:numPr>
        <w:pBdr>
          <w:top w:val="nil"/>
          <w:left w:val="nil"/>
          <w:bottom w:val="nil"/>
          <w:right w:val="nil"/>
          <w:between w:val="nil"/>
        </w:pBdr>
        <w:tabs>
          <w:tab w:val="left" w:pos="438"/>
        </w:tabs>
        <w:spacing w:line="276" w:lineRule="auto"/>
        <w:ind w:right="139"/>
        <w:rPr>
          <w:color w:val="000000"/>
          <w:szCs w:val="24"/>
          <w:lang w:val="es-AR"/>
        </w:rPr>
      </w:pPr>
      <w:r w:rsidRPr="00CD19E2">
        <w:rPr>
          <w:color w:val="000000"/>
          <w:szCs w:val="24"/>
          <w:lang w:val="es-AR"/>
        </w:rPr>
        <w:t xml:space="preserve">respetar los derechos de las demás personas privadas de la libertad, así como de las personas que trabajen y/o asistan al </w:t>
      </w:r>
      <w:r w:rsidRPr="00CD19E2">
        <w:rPr>
          <w:szCs w:val="24"/>
          <w:lang w:val="es-AR"/>
        </w:rPr>
        <w:t>Establecimiento Penitenciario</w:t>
      </w:r>
      <w:r w:rsidRPr="00CD19E2">
        <w:rPr>
          <w:color w:val="000000"/>
          <w:szCs w:val="24"/>
          <w:lang w:val="es-AR"/>
        </w:rPr>
        <w:t>;</w:t>
      </w:r>
    </w:p>
    <w:p w14:paraId="1126180E" w14:textId="77777777" w:rsidR="00FA4EDB" w:rsidRPr="00FA4EDB" w:rsidRDefault="00FA4EDB" w:rsidP="00CD19E2">
      <w:pPr>
        <w:widowControl w:val="0"/>
        <w:numPr>
          <w:ilvl w:val="0"/>
          <w:numId w:val="22"/>
        </w:numPr>
        <w:pBdr>
          <w:top w:val="nil"/>
          <w:left w:val="nil"/>
          <w:bottom w:val="nil"/>
          <w:right w:val="nil"/>
          <w:between w:val="nil"/>
        </w:pBdr>
        <w:tabs>
          <w:tab w:val="left" w:pos="438"/>
        </w:tabs>
        <w:spacing w:line="276" w:lineRule="auto"/>
        <w:ind w:right="139"/>
        <w:rPr>
          <w:color w:val="000000"/>
          <w:szCs w:val="24"/>
          <w:lang w:val="es-AR"/>
        </w:rPr>
      </w:pPr>
      <w:r w:rsidRPr="00CD19E2">
        <w:rPr>
          <w:color w:val="000000"/>
          <w:szCs w:val="24"/>
          <w:lang w:val="es-AR"/>
        </w:rPr>
        <w:t>conservar el orden y aseo en su estancia, de las áreas donde desarrollan</w:t>
      </w:r>
      <w:r w:rsidRPr="00FA4EDB">
        <w:rPr>
          <w:color w:val="000000"/>
          <w:szCs w:val="24"/>
          <w:lang w:val="es-AR"/>
        </w:rPr>
        <w:t xml:space="preserve"> sus actividades, así como de las instalaciones de los </w:t>
      </w:r>
      <w:r w:rsidRPr="00FA4EDB">
        <w:rPr>
          <w:szCs w:val="24"/>
          <w:lang w:val="es-AR"/>
        </w:rPr>
        <w:t>Establecimientos Penitenciarios</w:t>
      </w:r>
      <w:r w:rsidRPr="00FA4EDB">
        <w:rPr>
          <w:color w:val="000000"/>
          <w:szCs w:val="24"/>
          <w:lang w:val="es-AR"/>
        </w:rPr>
        <w:t>;</w:t>
      </w:r>
    </w:p>
    <w:p w14:paraId="7D75890E" w14:textId="77777777" w:rsidR="00FA4EDB" w:rsidRPr="00FA4EDB" w:rsidRDefault="00FA4EDB" w:rsidP="00CD19E2">
      <w:pPr>
        <w:widowControl w:val="0"/>
        <w:numPr>
          <w:ilvl w:val="0"/>
          <w:numId w:val="22"/>
        </w:numPr>
        <w:pBdr>
          <w:top w:val="nil"/>
          <w:left w:val="nil"/>
          <w:bottom w:val="nil"/>
          <w:right w:val="nil"/>
          <w:between w:val="nil"/>
        </w:pBdr>
        <w:tabs>
          <w:tab w:val="left" w:pos="438"/>
        </w:tabs>
        <w:spacing w:line="276" w:lineRule="auto"/>
        <w:ind w:right="139"/>
        <w:rPr>
          <w:color w:val="000000"/>
          <w:szCs w:val="24"/>
          <w:lang w:val="es-AR"/>
        </w:rPr>
      </w:pPr>
      <w:r w:rsidRPr="00FA4EDB">
        <w:rPr>
          <w:color w:val="000000"/>
          <w:szCs w:val="24"/>
          <w:lang w:val="es-AR"/>
        </w:rPr>
        <w:t>dar buen uso y cuidado adecuado al vestuario, equipo, mobiliario y demás objetos asignados;</w:t>
      </w:r>
    </w:p>
    <w:p w14:paraId="2117D23A" w14:textId="77777777" w:rsidR="00FA4EDB" w:rsidRPr="00FA4EDB" w:rsidRDefault="00FA4EDB" w:rsidP="00CD19E2">
      <w:pPr>
        <w:widowControl w:val="0"/>
        <w:numPr>
          <w:ilvl w:val="0"/>
          <w:numId w:val="22"/>
        </w:numPr>
        <w:pBdr>
          <w:top w:val="nil"/>
          <w:left w:val="nil"/>
          <w:bottom w:val="nil"/>
          <w:right w:val="nil"/>
          <w:between w:val="nil"/>
        </w:pBdr>
        <w:tabs>
          <w:tab w:val="left" w:pos="438"/>
        </w:tabs>
        <w:spacing w:line="276" w:lineRule="auto"/>
        <w:ind w:right="139"/>
        <w:rPr>
          <w:color w:val="000000"/>
          <w:szCs w:val="24"/>
          <w:lang w:val="es-AR"/>
        </w:rPr>
      </w:pPr>
      <w:r w:rsidRPr="00FA4EDB">
        <w:rPr>
          <w:color w:val="000000"/>
          <w:szCs w:val="24"/>
          <w:lang w:val="es-AR"/>
        </w:rPr>
        <w:t>cumplir con los rubros y objetivos que integren su Plan de Vida;</w:t>
      </w:r>
    </w:p>
    <w:p w14:paraId="29E8C387" w14:textId="77777777" w:rsidR="00FA4EDB" w:rsidRPr="00FA4EDB" w:rsidRDefault="00FA4EDB">
      <w:pPr>
        <w:widowControl w:val="0"/>
        <w:numPr>
          <w:ilvl w:val="0"/>
          <w:numId w:val="22"/>
        </w:numPr>
        <w:pBdr>
          <w:top w:val="nil"/>
          <w:left w:val="nil"/>
          <w:bottom w:val="nil"/>
          <w:right w:val="nil"/>
          <w:between w:val="nil"/>
        </w:pBdr>
        <w:tabs>
          <w:tab w:val="left" w:pos="438"/>
        </w:tabs>
        <w:spacing w:line="276" w:lineRule="auto"/>
        <w:ind w:right="139"/>
        <w:jc w:val="left"/>
        <w:rPr>
          <w:color w:val="000000"/>
          <w:szCs w:val="24"/>
          <w:lang w:val="es-AR"/>
        </w:rPr>
      </w:pPr>
      <w:r w:rsidRPr="00FA4EDB">
        <w:rPr>
          <w:color w:val="000000"/>
          <w:szCs w:val="24"/>
          <w:lang w:val="es-AR"/>
        </w:rPr>
        <w:t>cumplir con los programas de salud y acudir a las revisiones médicas y de salud mental periódicas correspondientes, y las demás previstas en las disposiciones legales aplicables.</w:t>
      </w:r>
    </w:p>
    <w:p w14:paraId="61A1DE51" w14:textId="25C5150C"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18°. Derechos de las personas privadas de la libertad. </w:t>
      </w:r>
      <w:r w:rsidRPr="00FA4EDB">
        <w:rPr>
          <w:color w:val="000000"/>
          <w:szCs w:val="24"/>
          <w:lang w:val="es-AR"/>
        </w:rPr>
        <w:t>Para los efectos del Artículo anterior, se garantizarán los siguientes derechos:</w:t>
      </w:r>
    </w:p>
    <w:p w14:paraId="19DAC62F" w14:textId="77777777" w:rsidR="00FA4EDB" w:rsidRPr="00FA4EDB" w:rsidRDefault="00FA4EDB" w:rsidP="00CD19E2">
      <w:pPr>
        <w:widowControl w:val="0"/>
        <w:numPr>
          <w:ilvl w:val="0"/>
          <w:numId w:val="20"/>
        </w:numPr>
        <w:pBdr>
          <w:top w:val="nil"/>
          <w:left w:val="nil"/>
          <w:bottom w:val="nil"/>
          <w:right w:val="nil"/>
          <w:between w:val="nil"/>
        </w:pBdr>
        <w:tabs>
          <w:tab w:val="left" w:pos="438"/>
        </w:tabs>
        <w:spacing w:before="251" w:line="276" w:lineRule="auto"/>
        <w:ind w:right="139"/>
        <w:rPr>
          <w:color w:val="000000"/>
          <w:szCs w:val="24"/>
          <w:lang w:val="es-AR"/>
        </w:rPr>
      </w:pPr>
      <w:r w:rsidRPr="00FA4EDB">
        <w:rPr>
          <w:color w:val="000000"/>
          <w:szCs w:val="24"/>
          <w:lang w:val="es-AR"/>
        </w:rPr>
        <w:t xml:space="preserve">Ser informada de sus derechos y deberes, </w:t>
      </w:r>
      <w:r w:rsidRPr="00FA4EDB">
        <w:rPr>
          <w:szCs w:val="24"/>
          <w:lang w:val="es-AR"/>
        </w:rPr>
        <w:t>desde el</w:t>
      </w:r>
      <w:r w:rsidRPr="00FA4EDB">
        <w:rPr>
          <w:color w:val="000000"/>
          <w:szCs w:val="24"/>
          <w:lang w:val="es-AR"/>
        </w:rPr>
        <w:t xml:space="preserve"> momento en que se le de ingreso en el </w:t>
      </w:r>
      <w:r w:rsidRPr="00CD19E2">
        <w:rPr>
          <w:szCs w:val="24"/>
          <w:lang w:val="es-AR"/>
        </w:rPr>
        <w:t>Establecimiento Penitenciario</w:t>
      </w:r>
      <w:r w:rsidRPr="00CD19E2">
        <w:rPr>
          <w:color w:val="000000"/>
          <w:szCs w:val="24"/>
          <w:lang w:val="es-AR"/>
        </w:rPr>
        <w:t>.</w:t>
      </w:r>
      <w:r w:rsidRPr="00FA4EDB">
        <w:rPr>
          <w:color w:val="000000"/>
          <w:szCs w:val="24"/>
          <w:lang w:val="es-AR"/>
        </w:rPr>
        <w:t xml:space="preserve"> Dicha información deberá ser brindada en lenguaje claro, de manera que se garantice el entendimiento integral acerca de su situación;</w:t>
      </w:r>
    </w:p>
    <w:p w14:paraId="78F1BD1B" w14:textId="77777777" w:rsidR="00FA4EDB" w:rsidRPr="00FA4EDB" w:rsidRDefault="00FA4EDB" w:rsidP="00CD19E2">
      <w:pPr>
        <w:widowControl w:val="0"/>
        <w:numPr>
          <w:ilvl w:val="0"/>
          <w:numId w:val="20"/>
        </w:numPr>
        <w:pBdr>
          <w:top w:val="nil"/>
          <w:left w:val="nil"/>
          <w:bottom w:val="nil"/>
          <w:right w:val="nil"/>
          <w:between w:val="nil"/>
        </w:pBdr>
        <w:tabs>
          <w:tab w:val="left" w:pos="438"/>
        </w:tabs>
        <w:spacing w:line="276" w:lineRule="auto"/>
        <w:ind w:right="139"/>
        <w:rPr>
          <w:color w:val="000000"/>
          <w:szCs w:val="24"/>
          <w:lang w:val="es-AR"/>
        </w:rPr>
      </w:pPr>
      <w:proofErr w:type="gramStart"/>
      <w:r w:rsidRPr="00FA4EDB">
        <w:rPr>
          <w:color w:val="000000"/>
          <w:szCs w:val="24"/>
          <w:lang w:val="es-AR"/>
        </w:rPr>
        <w:t>En caso que</w:t>
      </w:r>
      <w:proofErr w:type="gramEnd"/>
      <w:r w:rsidRPr="00FA4EDB">
        <w:rPr>
          <w:color w:val="000000"/>
          <w:szCs w:val="24"/>
          <w:lang w:val="es-AR"/>
        </w:rPr>
        <w:t xml:space="preserve"> la persona no pueda comunicarse con sus familiares o allegados, la autoridad deberá procurar otros medios para notificar a éstos de la privación de libertad. Dicha notificación deberá ser registrada de manera fehaciente.</w:t>
      </w:r>
    </w:p>
    <w:p w14:paraId="6CF0B250" w14:textId="77777777" w:rsidR="00FA4EDB" w:rsidRPr="00FA4EDB" w:rsidRDefault="00FA4EDB" w:rsidP="00CD19E2">
      <w:pPr>
        <w:widowControl w:val="0"/>
        <w:numPr>
          <w:ilvl w:val="0"/>
          <w:numId w:val="20"/>
        </w:numPr>
        <w:pBdr>
          <w:top w:val="nil"/>
          <w:left w:val="nil"/>
          <w:bottom w:val="nil"/>
          <w:right w:val="nil"/>
          <w:between w:val="nil"/>
        </w:pBdr>
        <w:tabs>
          <w:tab w:val="left" w:pos="438"/>
        </w:tabs>
        <w:spacing w:line="276" w:lineRule="auto"/>
        <w:ind w:right="139"/>
        <w:rPr>
          <w:color w:val="000000"/>
          <w:szCs w:val="24"/>
          <w:lang w:val="es-AR"/>
        </w:rPr>
      </w:pPr>
      <w:r w:rsidRPr="00FA4EDB">
        <w:rPr>
          <w:color w:val="000000"/>
          <w:szCs w:val="24"/>
          <w:lang w:val="es-AR"/>
        </w:rPr>
        <w:t>Acceder a los medios que les permitan reunirse o comunicarse con sus familiares, recibir asesoramiento jurídico y ser informadas sobre el reglamento y la evolución en su Plan de Vida y las instancias a las que recurrir en caso de necesitar ayuda.</w:t>
      </w:r>
    </w:p>
    <w:p w14:paraId="68F58A7D" w14:textId="77777777" w:rsidR="00FA4EDB" w:rsidRPr="00FA4EDB" w:rsidRDefault="00FA4EDB" w:rsidP="00CD19E2">
      <w:pPr>
        <w:widowControl w:val="0"/>
        <w:numPr>
          <w:ilvl w:val="0"/>
          <w:numId w:val="20"/>
        </w:numPr>
        <w:pBdr>
          <w:top w:val="nil"/>
          <w:left w:val="nil"/>
          <w:bottom w:val="nil"/>
          <w:right w:val="nil"/>
          <w:between w:val="nil"/>
        </w:pBdr>
        <w:tabs>
          <w:tab w:val="left" w:pos="438"/>
        </w:tabs>
        <w:spacing w:line="276" w:lineRule="auto"/>
        <w:ind w:right="139"/>
        <w:rPr>
          <w:color w:val="000000"/>
          <w:szCs w:val="24"/>
          <w:lang w:val="es-AR"/>
        </w:rPr>
      </w:pPr>
      <w:r w:rsidRPr="00FA4EDB">
        <w:rPr>
          <w:color w:val="000000"/>
          <w:szCs w:val="24"/>
          <w:lang w:val="es-AR"/>
        </w:rPr>
        <w:t xml:space="preserve">Recibir atención médica preventiva y de tratamiento, adecuada a su edad, sexo </w:t>
      </w:r>
      <w:proofErr w:type="gramStart"/>
      <w:r w:rsidRPr="00FA4EDB">
        <w:rPr>
          <w:color w:val="000000"/>
          <w:szCs w:val="24"/>
          <w:lang w:val="es-AR"/>
        </w:rPr>
        <w:t xml:space="preserve">y  </w:t>
      </w:r>
      <w:r w:rsidRPr="00FA4EDB">
        <w:rPr>
          <w:color w:val="000000"/>
          <w:szCs w:val="24"/>
          <w:lang w:val="es-AR"/>
        </w:rPr>
        <w:lastRenderedPageBreak/>
        <w:t>género</w:t>
      </w:r>
      <w:proofErr w:type="gramEnd"/>
      <w:r w:rsidRPr="00FA4EDB">
        <w:rPr>
          <w:color w:val="000000"/>
          <w:szCs w:val="24"/>
          <w:lang w:val="es-AR"/>
        </w:rPr>
        <w:t xml:space="preserve">. Cuando la atención en el </w:t>
      </w:r>
      <w:r w:rsidRPr="00FA4EDB">
        <w:rPr>
          <w:szCs w:val="24"/>
          <w:lang w:val="es-AR"/>
        </w:rPr>
        <w:t>Establecimiento Penitenciario</w:t>
      </w:r>
      <w:r w:rsidRPr="00FA4EDB">
        <w:rPr>
          <w:color w:val="000000"/>
          <w:szCs w:val="24"/>
          <w:lang w:val="es-AR"/>
        </w:rPr>
        <w:t xml:space="preserve"> resulte insuficiente, podrá solicitarse el ingreso de personal especializado como así también su traslado a un centro de salud, según lo establezca esta ley.</w:t>
      </w:r>
    </w:p>
    <w:p w14:paraId="2ECEDF1D" w14:textId="77777777" w:rsidR="00FA4EDB" w:rsidRPr="00FA4EDB" w:rsidRDefault="00FA4EDB" w:rsidP="00CD19E2">
      <w:pPr>
        <w:widowControl w:val="0"/>
        <w:numPr>
          <w:ilvl w:val="0"/>
          <w:numId w:val="20"/>
        </w:numPr>
        <w:pBdr>
          <w:top w:val="nil"/>
          <w:left w:val="nil"/>
          <w:bottom w:val="nil"/>
          <w:right w:val="nil"/>
          <w:between w:val="nil"/>
        </w:pBdr>
        <w:tabs>
          <w:tab w:val="left" w:pos="438"/>
        </w:tabs>
        <w:spacing w:line="276" w:lineRule="auto"/>
        <w:ind w:right="139"/>
        <w:rPr>
          <w:color w:val="000000"/>
          <w:szCs w:val="24"/>
          <w:lang w:val="es-AR"/>
        </w:rPr>
      </w:pPr>
      <w:r w:rsidRPr="00FA4EDB">
        <w:rPr>
          <w:color w:val="000000"/>
          <w:szCs w:val="24"/>
          <w:lang w:val="es-AR"/>
        </w:rPr>
        <w:t>Recibir alimentación adecuada a sus necesidades y sustentada en criterios higiénico-nutricionales, como así también un suministro suficiente, salubre y permanente de agua para su consumo y cuidado personal;</w:t>
      </w:r>
    </w:p>
    <w:p w14:paraId="51521F1F" w14:textId="77777777" w:rsidR="00FA4EDB" w:rsidRPr="00FA4EDB" w:rsidRDefault="00FA4EDB" w:rsidP="00CD19E2">
      <w:pPr>
        <w:widowControl w:val="0"/>
        <w:numPr>
          <w:ilvl w:val="0"/>
          <w:numId w:val="20"/>
        </w:numPr>
        <w:pBdr>
          <w:top w:val="nil"/>
          <w:left w:val="nil"/>
          <w:bottom w:val="nil"/>
          <w:right w:val="nil"/>
          <w:between w:val="nil"/>
        </w:pBdr>
        <w:tabs>
          <w:tab w:val="left" w:pos="438"/>
        </w:tabs>
        <w:spacing w:line="276" w:lineRule="auto"/>
        <w:ind w:right="139"/>
        <w:rPr>
          <w:color w:val="000000"/>
          <w:szCs w:val="24"/>
          <w:lang w:val="es-AR"/>
        </w:rPr>
      </w:pPr>
      <w:r w:rsidRPr="00FA4EDB">
        <w:rPr>
          <w:color w:val="000000"/>
          <w:szCs w:val="24"/>
          <w:lang w:val="es-AR"/>
        </w:rPr>
        <w:t xml:space="preserve">Acceder un suministro regular y suficiente </w:t>
      </w:r>
      <w:r w:rsidRPr="00FA4EDB">
        <w:rPr>
          <w:szCs w:val="24"/>
          <w:lang w:val="es-AR"/>
        </w:rPr>
        <w:t>de el</w:t>
      </w:r>
      <w:r w:rsidRPr="00FA4EDB">
        <w:rPr>
          <w:color w:val="000000"/>
          <w:szCs w:val="24"/>
          <w:lang w:val="es-AR"/>
        </w:rPr>
        <w:t>ementos par</w:t>
      </w:r>
      <w:r w:rsidRPr="00FA4EDB">
        <w:rPr>
          <w:szCs w:val="24"/>
          <w:lang w:val="es-AR"/>
        </w:rPr>
        <w:t>a el</w:t>
      </w:r>
      <w:r w:rsidRPr="00FA4EDB">
        <w:rPr>
          <w:color w:val="000000"/>
          <w:szCs w:val="24"/>
          <w:lang w:val="es-AR"/>
        </w:rPr>
        <w:t xml:space="preserve"> aseo personal y la limpieza del sector de alojamiento;</w:t>
      </w:r>
    </w:p>
    <w:p w14:paraId="5680BBF5" w14:textId="77777777" w:rsidR="00FA4EDB" w:rsidRPr="00FA4EDB" w:rsidRDefault="00FA4EDB" w:rsidP="00CD19E2">
      <w:pPr>
        <w:widowControl w:val="0"/>
        <w:numPr>
          <w:ilvl w:val="0"/>
          <w:numId w:val="20"/>
        </w:numPr>
        <w:pBdr>
          <w:top w:val="nil"/>
          <w:left w:val="nil"/>
          <w:bottom w:val="nil"/>
          <w:right w:val="nil"/>
          <w:between w:val="nil"/>
        </w:pBdr>
        <w:tabs>
          <w:tab w:val="left" w:pos="438"/>
        </w:tabs>
        <w:spacing w:line="276" w:lineRule="auto"/>
        <w:ind w:right="139"/>
        <w:rPr>
          <w:color w:val="000000"/>
          <w:szCs w:val="24"/>
          <w:lang w:val="es-AR"/>
        </w:rPr>
      </w:pPr>
      <w:r w:rsidRPr="00FA4EDB">
        <w:rPr>
          <w:color w:val="000000"/>
          <w:szCs w:val="24"/>
          <w:lang w:val="es-AR"/>
        </w:rPr>
        <w:t>Acceder a visitas por parte de familiares, allegados y otros vínculos interpersonales en los términos establecidos por la reglamentación de la presente ley.</w:t>
      </w:r>
    </w:p>
    <w:p w14:paraId="23B77BB9" w14:textId="77777777" w:rsidR="00FA4EDB" w:rsidRPr="00FA4EDB" w:rsidRDefault="00FA4EDB" w:rsidP="00CD19E2">
      <w:pPr>
        <w:widowControl w:val="0"/>
        <w:numPr>
          <w:ilvl w:val="0"/>
          <w:numId w:val="20"/>
        </w:numPr>
        <w:pBdr>
          <w:top w:val="nil"/>
          <w:left w:val="nil"/>
          <w:bottom w:val="nil"/>
          <w:right w:val="nil"/>
          <w:between w:val="nil"/>
        </w:pBdr>
        <w:tabs>
          <w:tab w:val="left" w:pos="438"/>
        </w:tabs>
        <w:spacing w:line="276" w:lineRule="auto"/>
        <w:ind w:right="139"/>
        <w:rPr>
          <w:color w:val="000000"/>
          <w:szCs w:val="24"/>
          <w:lang w:val="es-AR"/>
        </w:rPr>
      </w:pPr>
      <w:r w:rsidRPr="00FA4EDB">
        <w:rPr>
          <w:color w:val="000000"/>
          <w:szCs w:val="24"/>
          <w:lang w:val="es-AR"/>
        </w:rPr>
        <w:t>Efectuar peticiones o quejas verbalmente, por escrito, y en casos urgentes, por cualquier medio a las instancias administrativas y judiciales correspondientes;</w:t>
      </w:r>
    </w:p>
    <w:p w14:paraId="51123A41" w14:textId="77777777" w:rsidR="00FA4EDB" w:rsidRPr="00FA4EDB" w:rsidRDefault="00FA4EDB" w:rsidP="00CD19E2">
      <w:pPr>
        <w:widowControl w:val="0"/>
        <w:numPr>
          <w:ilvl w:val="0"/>
          <w:numId w:val="20"/>
        </w:numPr>
        <w:pBdr>
          <w:top w:val="nil"/>
          <w:left w:val="nil"/>
          <w:bottom w:val="nil"/>
          <w:right w:val="nil"/>
          <w:between w:val="nil"/>
        </w:pBdr>
        <w:tabs>
          <w:tab w:val="left" w:pos="438"/>
        </w:tabs>
        <w:spacing w:line="276" w:lineRule="auto"/>
        <w:ind w:right="139"/>
        <w:rPr>
          <w:color w:val="000000"/>
          <w:szCs w:val="24"/>
          <w:lang w:val="es-AR"/>
        </w:rPr>
      </w:pPr>
      <w:r w:rsidRPr="00FA4EDB">
        <w:rPr>
          <w:color w:val="000000"/>
          <w:szCs w:val="24"/>
          <w:lang w:val="es-AR"/>
        </w:rPr>
        <w:t>Contactar en condiciones de privacidad, con sus abogados/ as defensores y con las instituciones que tengan por función la protección de los derechos de las personas privadas de libertad.</w:t>
      </w:r>
    </w:p>
    <w:p w14:paraId="4351A57B" w14:textId="77777777" w:rsidR="00FA4EDB" w:rsidRPr="00FA4EDB" w:rsidRDefault="00FA4EDB" w:rsidP="00CD19E2">
      <w:pPr>
        <w:widowControl w:val="0"/>
        <w:numPr>
          <w:ilvl w:val="0"/>
          <w:numId w:val="20"/>
        </w:numPr>
        <w:pBdr>
          <w:top w:val="nil"/>
          <w:left w:val="nil"/>
          <w:bottom w:val="nil"/>
          <w:right w:val="nil"/>
          <w:between w:val="nil"/>
        </w:pBdr>
        <w:tabs>
          <w:tab w:val="left" w:pos="438"/>
        </w:tabs>
        <w:spacing w:line="276" w:lineRule="auto"/>
        <w:ind w:right="139"/>
        <w:rPr>
          <w:color w:val="000000"/>
          <w:szCs w:val="24"/>
          <w:lang w:val="es-AR"/>
        </w:rPr>
      </w:pPr>
      <w:r w:rsidRPr="00FA4EDB">
        <w:rPr>
          <w:color w:val="000000"/>
          <w:szCs w:val="24"/>
          <w:lang w:val="es-AR"/>
        </w:rPr>
        <w:t>Que se garantice su integridad moral, física, sexual y psicológica;</w:t>
      </w:r>
    </w:p>
    <w:p w14:paraId="2E463FAB" w14:textId="77777777" w:rsidR="00FA4EDB" w:rsidRPr="00CD19E2" w:rsidRDefault="00FA4EDB" w:rsidP="00CD19E2">
      <w:pPr>
        <w:widowControl w:val="0"/>
        <w:numPr>
          <w:ilvl w:val="0"/>
          <w:numId w:val="20"/>
        </w:numPr>
        <w:pBdr>
          <w:top w:val="nil"/>
          <w:left w:val="nil"/>
          <w:bottom w:val="nil"/>
          <w:right w:val="nil"/>
          <w:between w:val="nil"/>
        </w:pBdr>
        <w:tabs>
          <w:tab w:val="left" w:pos="438"/>
        </w:tabs>
        <w:spacing w:line="276" w:lineRule="auto"/>
        <w:ind w:right="139"/>
        <w:rPr>
          <w:color w:val="000000"/>
          <w:szCs w:val="24"/>
          <w:lang w:val="es-AR"/>
        </w:rPr>
      </w:pPr>
      <w:r w:rsidRPr="00FA4EDB">
        <w:rPr>
          <w:color w:val="000000"/>
          <w:szCs w:val="24"/>
          <w:lang w:val="es-AR"/>
        </w:rPr>
        <w:t xml:space="preserve">Participar en </w:t>
      </w:r>
      <w:r w:rsidRPr="00FA4EDB">
        <w:rPr>
          <w:szCs w:val="24"/>
          <w:lang w:val="es-AR"/>
        </w:rPr>
        <w:t>la elaboración</w:t>
      </w:r>
      <w:r w:rsidRPr="00FA4EDB">
        <w:rPr>
          <w:color w:val="000000"/>
          <w:szCs w:val="24"/>
          <w:lang w:val="es-AR"/>
        </w:rPr>
        <w:t xml:space="preserve"> de su Plan de Vida, el cual deberá atender a las características particulares de la persona privada de la libertad, en el marco de las condiciones del </w:t>
      </w:r>
      <w:r w:rsidRPr="00CD19E2">
        <w:rPr>
          <w:szCs w:val="24"/>
          <w:lang w:val="es-AR"/>
        </w:rPr>
        <w:t>Establecimiento Penitenciario</w:t>
      </w:r>
      <w:r w:rsidRPr="00CD19E2">
        <w:rPr>
          <w:color w:val="000000"/>
          <w:szCs w:val="24"/>
          <w:lang w:val="es-AR"/>
        </w:rPr>
        <w:t>.</w:t>
      </w:r>
    </w:p>
    <w:p w14:paraId="580550BF" w14:textId="77777777" w:rsidR="00FA4EDB" w:rsidRPr="00FA4EDB" w:rsidRDefault="00FA4EDB" w:rsidP="00CD19E2">
      <w:pPr>
        <w:widowControl w:val="0"/>
        <w:numPr>
          <w:ilvl w:val="0"/>
          <w:numId w:val="20"/>
        </w:numPr>
        <w:pBdr>
          <w:top w:val="nil"/>
          <w:left w:val="nil"/>
          <w:bottom w:val="nil"/>
          <w:right w:val="nil"/>
          <w:between w:val="nil"/>
        </w:pBdr>
        <w:tabs>
          <w:tab w:val="left" w:pos="438"/>
        </w:tabs>
        <w:spacing w:line="276" w:lineRule="auto"/>
        <w:ind w:right="139"/>
        <w:rPr>
          <w:color w:val="000000"/>
          <w:szCs w:val="24"/>
          <w:lang w:val="es-AR"/>
        </w:rPr>
      </w:pPr>
      <w:r w:rsidRPr="00FA4EDB">
        <w:rPr>
          <w:color w:val="000000"/>
          <w:szCs w:val="24"/>
          <w:lang w:val="es-AR"/>
        </w:rPr>
        <w:t xml:space="preserve">Iniciar, continuar y/o finalizar sus estudios de nivel inicial, primario y secundario. </w:t>
      </w:r>
    </w:p>
    <w:p w14:paraId="5EF7901E" w14:textId="77777777" w:rsidR="00FA4EDB" w:rsidRPr="00FA4EDB" w:rsidRDefault="00FA4EDB" w:rsidP="00CD19E2">
      <w:pPr>
        <w:widowControl w:val="0"/>
        <w:numPr>
          <w:ilvl w:val="0"/>
          <w:numId w:val="20"/>
        </w:numPr>
        <w:pBdr>
          <w:top w:val="nil"/>
          <w:left w:val="nil"/>
          <w:bottom w:val="nil"/>
          <w:right w:val="nil"/>
          <w:between w:val="nil"/>
        </w:pBdr>
        <w:tabs>
          <w:tab w:val="left" w:pos="438"/>
        </w:tabs>
        <w:spacing w:line="276" w:lineRule="auto"/>
        <w:ind w:right="139"/>
        <w:rPr>
          <w:color w:val="000000"/>
          <w:szCs w:val="24"/>
          <w:lang w:val="es-AR"/>
        </w:rPr>
      </w:pPr>
      <w:r w:rsidRPr="00FA4EDB">
        <w:rPr>
          <w:color w:val="000000"/>
          <w:szCs w:val="24"/>
          <w:lang w:val="es-AR"/>
        </w:rPr>
        <w:t>Que se respete su libertad de conciencia y sus creencias religiosas.</w:t>
      </w:r>
    </w:p>
    <w:p w14:paraId="67698D1C" w14:textId="77777777" w:rsidR="00CD19E2" w:rsidRDefault="00CD19E2" w:rsidP="00CD19E2">
      <w:pPr>
        <w:widowControl w:val="0"/>
        <w:pBdr>
          <w:top w:val="nil"/>
          <w:left w:val="nil"/>
          <w:bottom w:val="nil"/>
          <w:right w:val="nil"/>
          <w:between w:val="nil"/>
        </w:pBdr>
        <w:spacing w:before="250"/>
        <w:jc w:val="center"/>
        <w:rPr>
          <w:b/>
          <w:bCs/>
          <w:color w:val="000000"/>
          <w:szCs w:val="24"/>
          <w:lang w:val="es-AR"/>
        </w:rPr>
      </w:pPr>
    </w:p>
    <w:p w14:paraId="4E354544" w14:textId="77777777" w:rsidR="00CD19E2" w:rsidRDefault="00CD19E2" w:rsidP="00CD19E2">
      <w:pPr>
        <w:widowControl w:val="0"/>
        <w:pBdr>
          <w:top w:val="nil"/>
          <w:left w:val="nil"/>
          <w:bottom w:val="nil"/>
          <w:right w:val="nil"/>
          <w:between w:val="nil"/>
        </w:pBdr>
        <w:spacing w:before="250"/>
        <w:jc w:val="center"/>
        <w:rPr>
          <w:b/>
          <w:bCs/>
          <w:color w:val="000000"/>
          <w:szCs w:val="24"/>
          <w:lang w:val="es-AR"/>
        </w:rPr>
      </w:pPr>
    </w:p>
    <w:p w14:paraId="5A60BBD8" w14:textId="5757611C" w:rsidR="00FA4EDB" w:rsidRPr="00FA4EDB" w:rsidRDefault="00FA4EDB" w:rsidP="00CD19E2">
      <w:pPr>
        <w:widowControl w:val="0"/>
        <w:pBdr>
          <w:top w:val="nil"/>
          <w:left w:val="nil"/>
          <w:bottom w:val="nil"/>
          <w:right w:val="nil"/>
          <w:between w:val="nil"/>
        </w:pBdr>
        <w:spacing w:before="250"/>
        <w:jc w:val="center"/>
        <w:rPr>
          <w:b/>
          <w:bCs/>
          <w:szCs w:val="24"/>
          <w:lang w:val="es-AR"/>
        </w:rPr>
      </w:pPr>
      <w:r w:rsidRPr="00FA4EDB">
        <w:rPr>
          <w:b/>
          <w:bCs/>
          <w:color w:val="000000"/>
          <w:szCs w:val="24"/>
          <w:lang w:val="es-AR"/>
        </w:rPr>
        <w:t>Capítulo II</w:t>
      </w:r>
    </w:p>
    <w:p w14:paraId="4C132B5A" w14:textId="77777777" w:rsidR="00FA4EDB" w:rsidRPr="00FA4EDB" w:rsidRDefault="00FA4EDB" w:rsidP="00CD19E2">
      <w:pPr>
        <w:widowControl w:val="0"/>
        <w:pBdr>
          <w:top w:val="nil"/>
          <w:left w:val="nil"/>
          <w:bottom w:val="nil"/>
          <w:right w:val="nil"/>
          <w:between w:val="nil"/>
        </w:pBdr>
        <w:spacing w:before="250"/>
        <w:jc w:val="center"/>
        <w:rPr>
          <w:b/>
          <w:bCs/>
          <w:color w:val="000000"/>
          <w:szCs w:val="24"/>
          <w:lang w:val="es-AR"/>
        </w:rPr>
      </w:pPr>
      <w:r w:rsidRPr="00FA4EDB">
        <w:rPr>
          <w:b/>
          <w:bCs/>
          <w:color w:val="000000"/>
          <w:szCs w:val="24"/>
          <w:lang w:val="es-AR"/>
        </w:rPr>
        <w:t>Ingresos</w:t>
      </w:r>
    </w:p>
    <w:p w14:paraId="16730C64" w14:textId="3CC0F7F0"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19°. Orden Escrita de Autoridad Competente</w:t>
      </w:r>
      <w:r w:rsidRPr="00FA4EDB">
        <w:rPr>
          <w:color w:val="000000"/>
          <w:szCs w:val="24"/>
          <w:lang w:val="es-AR"/>
        </w:rPr>
        <w:t xml:space="preserve">. Ninguna persona podrá ser ingresada a un </w:t>
      </w:r>
      <w:r w:rsidRPr="00CD19E2">
        <w:rPr>
          <w:szCs w:val="24"/>
          <w:lang w:val="es-AR"/>
        </w:rPr>
        <w:t>Establecimiento Penitenciario</w:t>
      </w:r>
      <w:r w:rsidRPr="00FA4EDB">
        <w:rPr>
          <w:color w:val="000000"/>
          <w:szCs w:val="24"/>
          <w:lang w:val="es-AR"/>
        </w:rPr>
        <w:t xml:space="preserve"> sin la correspondiente orden escrita emanada de autoridad judicial competente.</w:t>
      </w:r>
    </w:p>
    <w:p w14:paraId="56AF12FF" w14:textId="77777777"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color w:val="000000"/>
          <w:szCs w:val="24"/>
          <w:lang w:val="es-AR"/>
        </w:rPr>
        <w:t xml:space="preserve">Recibida la persona privada de libertad, </w:t>
      </w:r>
      <w:r w:rsidRPr="00CD19E2">
        <w:rPr>
          <w:szCs w:val="24"/>
          <w:lang w:val="es-AR"/>
        </w:rPr>
        <w:t>la Agencia Penitenciaria y</w:t>
      </w:r>
      <w:r w:rsidRPr="00FA4EDB">
        <w:rPr>
          <w:szCs w:val="24"/>
          <w:lang w:val="es-AR"/>
        </w:rPr>
        <w:t xml:space="preserve"> de Reintegración Social</w:t>
      </w:r>
      <w:r w:rsidRPr="00FA4EDB">
        <w:rPr>
          <w:color w:val="000000"/>
          <w:szCs w:val="24"/>
          <w:lang w:val="es-AR"/>
        </w:rPr>
        <w:t xml:space="preserve"> deberá constatar, ante los organismos pertinentes, la información judicial y registral necesaria para definir su alojamiento inicial y garantizar sus derechos, conforme lo establezca la reglamentación.</w:t>
      </w:r>
    </w:p>
    <w:p w14:paraId="1578A318" w14:textId="00DE5E04"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20°. Legajo personal. </w:t>
      </w:r>
      <w:r w:rsidRPr="00FA4EDB">
        <w:rPr>
          <w:color w:val="000000"/>
          <w:szCs w:val="24"/>
          <w:lang w:val="es-AR"/>
        </w:rPr>
        <w:t>Cumplido lo dispuesto en el Artículo anterior, se confeccionará un legajo personal en soporte digital que contenga información jurídica, personal, sanitaria, social y criminológica relevante de la persona privada de libertad. En particular, deberá contener, como mínimo, los siguientes datos</w:t>
      </w:r>
    </w:p>
    <w:p w14:paraId="50159D1E" w14:textId="77777777" w:rsidR="00FA4EDB" w:rsidRPr="00FA4EDB" w:rsidRDefault="00FA4EDB">
      <w:pPr>
        <w:widowControl w:val="0"/>
        <w:numPr>
          <w:ilvl w:val="0"/>
          <w:numId w:val="25"/>
        </w:numPr>
        <w:pBdr>
          <w:top w:val="nil"/>
          <w:left w:val="nil"/>
          <w:bottom w:val="nil"/>
          <w:right w:val="nil"/>
          <w:between w:val="nil"/>
        </w:pBdr>
        <w:spacing w:before="252" w:line="276" w:lineRule="auto"/>
        <w:ind w:right="139"/>
        <w:jc w:val="left"/>
        <w:rPr>
          <w:color w:val="000000"/>
          <w:szCs w:val="24"/>
          <w:lang w:val="es-AR"/>
        </w:rPr>
      </w:pPr>
      <w:r w:rsidRPr="00FA4EDB">
        <w:rPr>
          <w:color w:val="000000"/>
          <w:szCs w:val="24"/>
          <w:lang w:val="es-AR"/>
        </w:rPr>
        <w:t>Datos que permitan identificar a la persona y su documentación.</w:t>
      </w:r>
    </w:p>
    <w:p w14:paraId="68397A16" w14:textId="77777777" w:rsidR="00FA4EDB" w:rsidRPr="00FA4EDB" w:rsidRDefault="00FA4EDB">
      <w:pPr>
        <w:widowControl w:val="0"/>
        <w:numPr>
          <w:ilvl w:val="0"/>
          <w:numId w:val="25"/>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Motivos y fecha de la orden de detención y autoridad que la emitió.</w:t>
      </w:r>
    </w:p>
    <w:p w14:paraId="000D974E" w14:textId="77777777" w:rsidR="00FA4EDB" w:rsidRPr="00FA4EDB" w:rsidRDefault="00FA4EDB">
      <w:pPr>
        <w:widowControl w:val="0"/>
        <w:numPr>
          <w:ilvl w:val="0"/>
          <w:numId w:val="25"/>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lastRenderedPageBreak/>
        <w:t xml:space="preserve">Fecha y hora de ingreso, y autoridad responsable del traslado </w:t>
      </w:r>
      <w:r w:rsidRPr="00FA4EDB">
        <w:rPr>
          <w:szCs w:val="24"/>
          <w:lang w:val="es-AR"/>
        </w:rPr>
        <w:t>hasta el</w:t>
      </w:r>
      <w:r w:rsidRPr="00FA4EDB">
        <w:rPr>
          <w:color w:val="000000"/>
          <w:szCs w:val="24"/>
          <w:lang w:val="es-AR"/>
        </w:rPr>
        <w:t xml:space="preserve"> establecimiento.</w:t>
      </w:r>
    </w:p>
    <w:p w14:paraId="247241BC" w14:textId="77777777" w:rsidR="00FA4EDB" w:rsidRPr="00FA4EDB" w:rsidRDefault="00FA4EDB">
      <w:pPr>
        <w:widowControl w:val="0"/>
        <w:numPr>
          <w:ilvl w:val="0"/>
          <w:numId w:val="25"/>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Informe del Examen médico</w:t>
      </w:r>
    </w:p>
    <w:p w14:paraId="4E509E31" w14:textId="77777777"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color w:val="000000"/>
          <w:szCs w:val="24"/>
          <w:lang w:val="es-AR"/>
        </w:rPr>
        <w:t>El contenido, estructura y actualización del legajo personal serán establecidos por la reglamentación, garantizando su confidencialidad y el acceso por parte de la persona condenada y su defensa.</w:t>
      </w:r>
    </w:p>
    <w:p w14:paraId="05D19D90" w14:textId="14DF2247"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21°.</w:t>
      </w:r>
      <w:r w:rsidRPr="00FA4EDB">
        <w:rPr>
          <w:color w:val="000000"/>
          <w:szCs w:val="24"/>
          <w:lang w:val="es-AR"/>
        </w:rPr>
        <w:t xml:space="preserve"> La autoridad penitenciaria deberá proporcionar a la persona privada de su libertad, al ingreso al </w:t>
      </w:r>
      <w:r w:rsidRPr="00CD19E2">
        <w:rPr>
          <w:szCs w:val="24"/>
          <w:lang w:val="es-AR"/>
        </w:rPr>
        <w:t>Establecimiento Penitenciario</w:t>
      </w:r>
      <w:r w:rsidRPr="00FA4EDB">
        <w:rPr>
          <w:color w:val="000000"/>
          <w:szCs w:val="24"/>
          <w:lang w:val="es-AR"/>
        </w:rPr>
        <w:t>, explicación e información suficiente, de manera comprensible, acerca del régimen a que se encontrará sometido, las normas de conducta que deberá observar, el sistema disciplinario vigente, los medios autorizados para formular pedidos o presentar quejas y de todo aquello que sea útil para conocer sus derechos y obligaciones. Si la persona privada de su libertad fuera analfabeta, presentare discapacidad física o psíquica o no comprendiese el idioma castellano, esa información se le deberá suministrar por persona y medio idóneo.</w:t>
      </w:r>
    </w:p>
    <w:p w14:paraId="55965608" w14:textId="5C26716C"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22°. Examen Médico Obligatorio</w:t>
      </w:r>
      <w:r w:rsidRPr="00FA4EDB">
        <w:rPr>
          <w:color w:val="000000"/>
          <w:szCs w:val="24"/>
          <w:lang w:val="es-AR"/>
        </w:rPr>
        <w:t xml:space="preserve">. A toda persona privada de libertad, al momento del ingreso al establecimiento, se le realizará un examen psicofísico integral, en condiciones que respeten su dignidad, intimidad y derechos. El examen será realizado por personal del área de salud, del mismo género que la persona detenida, Sólo estará presente el personal de salud, salvo que este indique que, por razones de seguridad, debe asistir un miembro del personal de seguridad. Esta excepción debe estar debidamente justificada, asentada en la historia clínica, y respetarse la confidencialidad de la consulta. </w:t>
      </w:r>
    </w:p>
    <w:p w14:paraId="036F5E02" w14:textId="77777777"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color w:val="000000"/>
          <w:szCs w:val="24"/>
          <w:lang w:val="es-AR"/>
        </w:rPr>
        <w:t>La reglamentación establecerá los procedimientos, condiciones y objetivos específicos del examen, incluyendo la detección y documentación de malos tratos y la atención de grupos vulnerables.</w:t>
      </w:r>
    </w:p>
    <w:p w14:paraId="130E68B3" w14:textId="77777777" w:rsidR="00CD19E2" w:rsidRDefault="00CD19E2" w:rsidP="00FA4EDB">
      <w:pPr>
        <w:widowControl w:val="0"/>
        <w:pBdr>
          <w:top w:val="nil"/>
          <w:left w:val="nil"/>
          <w:bottom w:val="nil"/>
          <w:right w:val="nil"/>
          <w:between w:val="nil"/>
        </w:pBdr>
        <w:spacing w:before="252"/>
        <w:jc w:val="center"/>
        <w:rPr>
          <w:b/>
          <w:bCs/>
          <w:color w:val="000000"/>
          <w:szCs w:val="24"/>
          <w:lang w:val="es-AR"/>
        </w:rPr>
      </w:pPr>
    </w:p>
    <w:p w14:paraId="627611D2" w14:textId="6CAF103A" w:rsidR="00FA4EDB" w:rsidRPr="00FA4EDB" w:rsidRDefault="00FA4EDB" w:rsidP="00FA4EDB">
      <w:pPr>
        <w:widowControl w:val="0"/>
        <w:pBdr>
          <w:top w:val="nil"/>
          <w:left w:val="nil"/>
          <w:bottom w:val="nil"/>
          <w:right w:val="nil"/>
          <w:between w:val="nil"/>
        </w:pBdr>
        <w:spacing w:before="252"/>
        <w:jc w:val="center"/>
        <w:rPr>
          <w:b/>
          <w:bCs/>
          <w:szCs w:val="24"/>
          <w:lang w:val="es-AR"/>
        </w:rPr>
      </w:pPr>
      <w:r w:rsidRPr="00FA4EDB">
        <w:rPr>
          <w:b/>
          <w:bCs/>
          <w:color w:val="000000"/>
          <w:szCs w:val="24"/>
          <w:lang w:val="es-AR"/>
        </w:rPr>
        <w:t>Capítulo III</w:t>
      </w:r>
    </w:p>
    <w:p w14:paraId="66968DBD" w14:textId="77777777" w:rsidR="00FA4EDB" w:rsidRPr="00FA4EDB" w:rsidRDefault="00FA4EDB" w:rsidP="00FA4EDB">
      <w:pPr>
        <w:widowControl w:val="0"/>
        <w:pBdr>
          <w:top w:val="nil"/>
          <w:left w:val="nil"/>
          <w:bottom w:val="nil"/>
          <w:right w:val="nil"/>
          <w:between w:val="nil"/>
        </w:pBdr>
        <w:spacing w:before="252"/>
        <w:jc w:val="center"/>
        <w:rPr>
          <w:b/>
          <w:bCs/>
          <w:color w:val="000000"/>
          <w:szCs w:val="24"/>
          <w:lang w:val="es-AR"/>
        </w:rPr>
      </w:pPr>
      <w:r w:rsidRPr="00FA4EDB">
        <w:rPr>
          <w:b/>
          <w:bCs/>
          <w:color w:val="000000"/>
          <w:szCs w:val="24"/>
          <w:lang w:val="es-AR"/>
        </w:rPr>
        <w:t>Normas de Trato y convivencia</w:t>
      </w:r>
    </w:p>
    <w:p w14:paraId="38C86D71" w14:textId="735FC04A" w:rsidR="00FA4EDB" w:rsidRPr="00CD19E2" w:rsidRDefault="00FA4EDB" w:rsidP="00FA4EDB">
      <w:pPr>
        <w:widowControl w:val="0"/>
        <w:pBdr>
          <w:top w:val="nil"/>
          <w:left w:val="nil"/>
          <w:bottom w:val="nil"/>
          <w:right w:val="nil"/>
          <w:between w:val="nil"/>
        </w:pBdr>
        <w:spacing w:before="252"/>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23°. Denominación. </w:t>
      </w:r>
      <w:r w:rsidRPr="00FA4EDB">
        <w:rPr>
          <w:color w:val="000000"/>
          <w:szCs w:val="24"/>
          <w:lang w:val="es-AR"/>
        </w:rPr>
        <w:t xml:space="preserve">Las personas privadas de la libertad serán llamadas por su nombre y apellido. Asimismo, tendrán derecho a ser tratadas de acuerdo con su identidad de género y, en particular, a ser identificadas de ese modo en los instrumentos que acreditan su identidad respecto del/los nombre/s de pila, imagen y </w:t>
      </w:r>
      <w:r w:rsidRPr="00CD19E2">
        <w:rPr>
          <w:szCs w:val="24"/>
          <w:lang w:val="es-AR"/>
        </w:rPr>
        <w:t>género</w:t>
      </w:r>
      <w:r w:rsidRPr="00CD19E2">
        <w:rPr>
          <w:color w:val="000000"/>
          <w:szCs w:val="24"/>
          <w:lang w:val="es-AR"/>
        </w:rPr>
        <w:t xml:space="preserve"> con los que allí será registrada.</w:t>
      </w:r>
    </w:p>
    <w:p w14:paraId="7C1B6376" w14:textId="7137B67E"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 xml:space="preserve">Art 24°. Higiene. </w:t>
      </w:r>
      <w:r w:rsidRPr="00FA4EDB">
        <w:rPr>
          <w:color w:val="000000"/>
          <w:szCs w:val="24"/>
          <w:lang w:val="es-AR"/>
        </w:rPr>
        <w:t>El aseo personal de la persona privada de su libertad será obligatorio. Los establecimientos deberán disponer de suficientes y adecuadas instalaciones sanitarias y proveerán a la persona privada de su libertad de los elementos indispensables para su higiene.</w:t>
      </w:r>
    </w:p>
    <w:p w14:paraId="41C396C9" w14:textId="44C4B830"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25°. Vestimenta y ropa</w:t>
      </w:r>
      <w:r w:rsidRPr="00FA4EDB">
        <w:rPr>
          <w:color w:val="000000"/>
          <w:szCs w:val="24"/>
          <w:lang w:val="es-AR"/>
        </w:rPr>
        <w:t>. Se proveerá a la persona privada de su libertad vestimenta acorde al clima y a la estación. De manera alguna esas prendas, por sus características podrán resultar humillantes. Deberá cuidarse su mantenimiento en buen estado de conservación e higiene.</w:t>
      </w:r>
    </w:p>
    <w:p w14:paraId="077C6CAC" w14:textId="77777777" w:rsidR="00FA4EDB" w:rsidRPr="00CD19E2" w:rsidRDefault="00FA4EDB" w:rsidP="00FA4EDB">
      <w:pPr>
        <w:widowControl w:val="0"/>
        <w:pBdr>
          <w:top w:val="nil"/>
          <w:left w:val="nil"/>
          <w:bottom w:val="nil"/>
          <w:right w:val="nil"/>
          <w:between w:val="nil"/>
        </w:pBdr>
        <w:spacing w:before="251"/>
        <w:ind w:right="139"/>
        <w:rPr>
          <w:color w:val="000000"/>
          <w:szCs w:val="24"/>
          <w:lang w:val="es-AR"/>
        </w:rPr>
      </w:pPr>
      <w:r w:rsidRPr="00FA4EDB">
        <w:rPr>
          <w:color w:val="000000"/>
          <w:szCs w:val="24"/>
          <w:lang w:val="es-AR"/>
        </w:rPr>
        <w:lastRenderedPageBreak/>
        <w:t xml:space="preserve">La persona privada de libertad tendrá derecho a utilizar ropa personal no provista por la Administración, según los alcances establecidos en la reglamentación del </w:t>
      </w:r>
      <w:r w:rsidRPr="00CD19E2">
        <w:rPr>
          <w:szCs w:val="24"/>
          <w:lang w:val="es-AR"/>
        </w:rPr>
        <w:t>Establecimiento Penitenciario</w:t>
      </w:r>
      <w:r w:rsidRPr="00CD19E2">
        <w:rPr>
          <w:color w:val="000000"/>
          <w:szCs w:val="24"/>
          <w:lang w:val="es-AR"/>
        </w:rPr>
        <w:t>.</w:t>
      </w:r>
    </w:p>
    <w:p w14:paraId="4B61B92F" w14:textId="5C1C2AFC"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26°. Dinero y Objetos de Valor</w:t>
      </w:r>
      <w:r w:rsidRPr="00FA4EDB">
        <w:rPr>
          <w:color w:val="000000"/>
          <w:szCs w:val="24"/>
          <w:lang w:val="es-AR"/>
        </w:rPr>
        <w:t>. El dinero, objetos de valor y pertenencias que la persona privada de su libertad no pueda conservar consigo serán guardados en un lugar seguro o entregadas a persona de su confianza definida por aquella. Se elaborará un inventario que deberá firmar la persona ingresante. Se procurará conservar estos objetos en buen estado.</w:t>
      </w:r>
      <w:r w:rsidRPr="00FA4EDB">
        <w:rPr>
          <w:i/>
          <w:iCs/>
          <w:color w:val="000000"/>
          <w:szCs w:val="24"/>
          <w:lang w:val="es-AR"/>
        </w:rPr>
        <w:t xml:space="preserve"> </w:t>
      </w:r>
      <w:r w:rsidRPr="00FA4EDB">
        <w:rPr>
          <w:color w:val="000000"/>
          <w:szCs w:val="24"/>
          <w:lang w:val="es-AR"/>
        </w:rPr>
        <w:t xml:space="preserve">Podrá disponer </w:t>
      </w:r>
      <w:r w:rsidRPr="00FA4EDB">
        <w:rPr>
          <w:szCs w:val="24"/>
          <w:lang w:val="es-AR"/>
        </w:rPr>
        <w:t>de ellos</w:t>
      </w:r>
      <w:r w:rsidRPr="00FA4EDB">
        <w:rPr>
          <w:color w:val="000000"/>
          <w:szCs w:val="24"/>
          <w:lang w:val="es-AR"/>
        </w:rPr>
        <w:t xml:space="preserve"> conforme a la reglamentación.</w:t>
      </w:r>
    </w:p>
    <w:p w14:paraId="7F0A0A79" w14:textId="77777777"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color w:val="000000"/>
          <w:szCs w:val="24"/>
          <w:lang w:val="es-AR"/>
        </w:rPr>
        <w:t>Estos bienes serán devueltos al momento de la liberación, salvo el dinero autorizado para gastar, los objetos enviados al exterior con autorización y la ropa descartada por razones de higiene. La persona firmará un recibo al recibir sus pertenencias. Si la persona ingresante lleva consigo medicamentos, un/a médico/a decidir</w:t>
      </w:r>
      <w:r w:rsidRPr="00FA4EDB">
        <w:rPr>
          <w:szCs w:val="24"/>
          <w:lang w:val="es-AR"/>
        </w:rPr>
        <w:t>á el</w:t>
      </w:r>
      <w:r w:rsidRPr="00FA4EDB">
        <w:rPr>
          <w:color w:val="000000"/>
          <w:szCs w:val="24"/>
          <w:lang w:val="es-AR"/>
        </w:rPr>
        <w:t xml:space="preserve"> uso que se hará </w:t>
      </w:r>
      <w:r w:rsidRPr="00FA4EDB">
        <w:rPr>
          <w:szCs w:val="24"/>
          <w:lang w:val="es-AR"/>
        </w:rPr>
        <w:t>de ellos</w:t>
      </w:r>
      <w:r w:rsidRPr="00FA4EDB">
        <w:rPr>
          <w:color w:val="000000"/>
          <w:szCs w:val="24"/>
          <w:lang w:val="es-AR"/>
        </w:rPr>
        <w:t>.</w:t>
      </w:r>
    </w:p>
    <w:p w14:paraId="3F40D252" w14:textId="26A552DC"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27°. Traslado de Persona privada de su libertad.</w:t>
      </w:r>
      <w:r w:rsidRPr="00FA4EDB">
        <w:rPr>
          <w:color w:val="000000"/>
          <w:szCs w:val="24"/>
          <w:lang w:val="es-AR"/>
        </w:rPr>
        <w:t xml:space="preserve"> El traslado, individual o colectivo, de personas privadas de libertad deberá realizarse resguardando su intimidad, evitando toda exposición innecesaria al público.</w:t>
      </w:r>
    </w:p>
    <w:p w14:paraId="66276204" w14:textId="77777777" w:rsidR="00CD19E2" w:rsidRDefault="00FA4EDB" w:rsidP="00FA4EDB">
      <w:pPr>
        <w:widowControl w:val="0"/>
        <w:pBdr>
          <w:top w:val="nil"/>
          <w:left w:val="nil"/>
          <w:bottom w:val="nil"/>
          <w:right w:val="nil"/>
          <w:between w:val="nil"/>
        </w:pBdr>
        <w:spacing w:before="250"/>
        <w:ind w:right="139"/>
        <w:rPr>
          <w:color w:val="000000"/>
          <w:szCs w:val="24"/>
          <w:lang w:val="es-AR"/>
        </w:rPr>
      </w:pPr>
      <w:r w:rsidRPr="00CD19E2">
        <w:rPr>
          <w:szCs w:val="24"/>
          <w:lang w:val="es-AR"/>
        </w:rPr>
        <w:t>La Agencia Penitenciaria</w:t>
      </w:r>
      <w:r w:rsidRPr="00FA4EDB">
        <w:rPr>
          <w:szCs w:val="24"/>
          <w:lang w:val="es-AR"/>
        </w:rPr>
        <w:t xml:space="preserve"> y de Reintegración Social</w:t>
      </w:r>
      <w:r w:rsidRPr="00FA4EDB">
        <w:rPr>
          <w:color w:val="000000"/>
          <w:szCs w:val="24"/>
          <w:lang w:val="es-AR"/>
        </w:rPr>
        <w:t xml:space="preserve"> establecerá mediante reglamentación las medidas de seguridad necesarias para prevenir intentos de evasión, garantizando en todos los casos que dichas medidas no generen sufrimientos físicos o psíquicos innecesarios.</w:t>
      </w:r>
    </w:p>
    <w:p w14:paraId="08ADEE92" w14:textId="0C049387" w:rsidR="00CD19E2" w:rsidRDefault="00FA4EDB" w:rsidP="00FA4EDB">
      <w:pPr>
        <w:widowControl w:val="0"/>
        <w:pBdr>
          <w:top w:val="nil"/>
          <w:left w:val="nil"/>
          <w:bottom w:val="nil"/>
          <w:right w:val="nil"/>
          <w:between w:val="nil"/>
        </w:pBdr>
        <w:spacing w:before="250"/>
        <w:ind w:right="139"/>
        <w:rPr>
          <w:color w:val="000000"/>
          <w:szCs w:val="24"/>
          <w:lang w:val="es-AR"/>
        </w:rPr>
      </w:pPr>
      <w:r w:rsidRPr="00FA4EDB">
        <w:rPr>
          <w:color w:val="000000"/>
          <w:szCs w:val="24"/>
          <w:lang w:val="es-AR"/>
        </w:rPr>
        <w:t>Los traslados dispuestos con motivo de notificaciones procesales relevantes sólo se efectuarán cuando estas no puedan realizarse por medios de comunicación audiovisual debidamente habilitados.</w:t>
      </w:r>
    </w:p>
    <w:p w14:paraId="34D17220" w14:textId="2AD35699"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color w:val="000000"/>
          <w:szCs w:val="24"/>
          <w:lang w:val="es-AR"/>
        </w:rPr>
        <w:br/>
      </w:r>
    </w:p>
    <w:p w14:paraId="62140366" w14:textId="77777777" w:rsidR="00FA4EDB" w:rsidRPr="00FA4EDB" w:rsidRDefault="00FA4EDB" w:rsidP="00FA4EDB">
      <w:pPr>
        <w:widowControl w:val="0"/>
        <w:pBdr>
          <w:top w:val="nil"/>
          <w:left w:val="nil"/>
          <w:bottom w:val="nil"/>
          <w:right w:val="nil"/>
          <w:between w:val="nil"/>
        </w:pBdr>
        <w:rPr>
          <w:color w:val="000000"/>
          <w:szCs w:val="24"/>
          <w:lang w:val="es-AR"/>
        </w:rPr>
      </w:pPr>
      <w:r w:rsidRPr="00FA4EDB">
        <w:rPr>
          <w:color w:val="000000"/>
          <w:szCs w:val="24"/>
          <w:lang w:val="es-AR"/>
        </w:rPr>
        <w:t>Los traslados no podrán ser utilizados como forma de represalia o castigo contra la persona privada de la libertad.</w:t>
      </w:r>
    </w:p>
    <w:p w14:paraId="34D34EBA" w14:textId="77777777" w:rsidR="00FA4EDB" w:rsidRPr="00FA4EDB" w:rsidRDefault="00FA4EDB" w:rsidP="00FA4EDB">
      <w:pPr>
        <w:widowControl w:val="0"/>
        <w:pBdr>
          <w:top w:val="nil"/>
          <w:left w:val="nil"/>
          <w:bottom w:val="nil"/>
          <w:right w:val="nil"/>
          <w:between w:val="nil"/>
        </w:pBdr>
        <w:rPr>
          <w:color w:val="000000"/>
          <w:szCs w:val="24"/>
          <w:lang w:val="es-AR"/>
        </w:rPr>
      </w:pPr>
      <w:r w:rsidRPr="00FA4EDB">
        <w:rPr>
          <w:color w:val="000000"/>
          <w:szCs w:val="24"/>
          <w:lang w:val="es-AR"/>
        </w:rPr>
        <w:br/>
        <w:t xml:space="preserve">Los traslados de las personas privadas de libertad deberán ser notificados a los familiares, afectos o personas con derecho a visita. </w:t>
      </w:r>
    </w:p>
    <w:p w14:paraId="297FF3EA" w14:textId="36AE985F"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28°. Medidas de sujeción. </w:t>
      </w:r>
      <w:r w:rsidRPr="00FA4EDB">
        <w:rPr>
          <w:color w:val="000000"/>
          <w:szCs w:val="24"/>
          <w:lang w:val="es-AR"/>
        </w:rPr>
        <w:t>Queda prohibido el empleo de esposas o de cualquier otro medio de sujeción como castigo. Sólo podrán adoptarse medidas de sujeción en los siguientes casos:</w:t>
      </w:r>
    </w:p>
    <w:p w14:paraId="2CBD1048" w14:textId="77777777" w:rsidR="00FA4EDB" w:rsidRPr="00FA4EDB" w:rsidRDefault="00FA4EDB">
      <w:pPr>
        <w:widowControl w:val="0"/>
        <w:numPr>
          <w:ilvl w:val="0"/>
          <w:numId w:val="30"/>
        </w:numPr>
        <w:pBdr>
          <w:top w:val="nil"/>
          <w:left w:val="nil"/>
          <w:bottom w:val="nil"/>
          <w:right w:val="nil"/>
          <w:between w:val="nil"/>
        </w:pBdr>
        <w:tabs>
          <w:tab w:val="left" w:pos="434"/>
        </w:tabs>
        <w:spacing w:before="247" w:line="276" w:lineRule="auto"/>
        <w:ind w:right="139"/>
        <w:jc w:val="left"/>
        <w:rPr>
          <w:color w:val="000000"/>
          <w:szCs w:val="24"/>
          <w:lang w:val="es-AR"/>
        </w:rPr>
      </w:pPr>
      <w:r w:rsidRPr="00FA4EDB">
        <w:rPr>
          <w:color w:val="000000"/>
          <w:szCs w:val="24"/>
          <w:lang w:val="es-AR"/>
        </w:rPr>
        <w:t>como precaución contra una posible evasión durante el traslado de la persona privada de su libertad;</w:t>
      </w:r>
    </w:p>
    <w:p w14:paraId="6C265D71" w14:textId="77777777" w:rsidR="00FA4EDB" w:rsidRPr="00FA4EDB" w:rsidRDefault="00FA4EDB">
      <w:pPr>
        <w:widowControl w:val="0"/>
        <w:numPr>
          <w:ilvl w:val="0"/>
          <w:numId w:val="30"/>
        </w:numPr>
        <w:pBdr>
          <w:top w:val="nil"/>
          <w:left w:val="nil"/>
          <w:bottom w:val="nil"/>
          <w:right w:val="nil"/>
          <w:between w:val="nil"/>
        </w:pBdr>
        <w:tabs>
          <w:tab w:val="left" w:pos="434"/>
        </w:tabs>
        <w:spacing w:line="276" w:lineRule="auto"/>
        <w:ind w:right="139"/>
        <w:jc w:val="left"/>
        <w:rPr>
          <w:color w:val="000000"/>
          <w:szCs w:val="24"/>
          <w:lang w:val="es-AR"/>
        </w:rPr>
      </w:pPr>
      <w:r w:rsidRPr="00FA4EDB">
        <w:rPr>
          <w:color w:val="000000"/>
          <w:szCs w:val="24"/>
          <w:lang w:val="es-AR"/>
        </w:rPr>
        <w:t>por razones médicas, a indicación del facultativo, formulada por escrito, de conformidad a lo previsto por la Ley Nacional 26.657 y su decreto reglamentario.</w:t>
      </w:r>
    </w:p>
    <w:p w14:paraId="16DB963D" w14:textId="45406DFC"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29°.</w:t>
      </w:r>
      <w:r w:rsidRPr="00FA4EDB">
        <w:rPr>
          <w:color w:val="000000"/>
          <w:szCs w:val="24"/>
          <w:lang w:val="es-AR"/>
        </w:rPr>
        <w:t xml:space="preserve"> La determinación de los medios de sujeción autorizados y su modo de empleo serán establecidos por la reglamentación que se dicte a tales efectos. Su aplicación no podrá prolongarse más allá del tiempo necesario, bajo apercibimiento de las sanciones administrativas y penales que correspondan por el funcionario responsable. </w:t>
      </w:r>
    </w:p>
    <w:p w14:paraId="011F6214" w14:textId="77777777" w:rsidR="00FA4EDB" w:rsidRPr="00FA4EDB" w:rsidRDefault="00FA4EDB" w:rsidP="00FA4EDB">
      <w:pPr>
        <w:widowControl w:val="0"/>
        <w:pBdr>
          <w:top w:val="nil"/>
          <w:left w:val="nil"/>
          <w:bottom w:val="nil"/>
          <w:right w:val="nil"/>
          <w:between w:val="nil"/>
        </w:pBdr>
        <w:spacing w:before="251"/>
        <w:jc w:val="center"/>
        <w:rPr>
          <w:b/>
          <w:bCs/>
          <w:szCs w:val="24"/>
          <w:lang w:val="es-AR"/>
        </w:rPr>
      </w:pPr>
      <w:r w:rsidRPr="00FA4EDB">
        <w:rPr>
          <w:b/>
          <w:bCs/>
          <w:color w:val="000000"/>
          <w:szCs w:val="24"/>
          <w:lang w:val="es-AR"/>
        </w:rPr>
        <w:lastRenderedPageBreak/>
        <w:t>Capítulo IV</w:t>
      </w:r>
    </w:p>
    <w:p w14:paraId="2C024A6C" w14:textId="77777777" w:rsidR="00FA4EDB" w:rsidRPr="00FA4EDB" w:rsidRDefault="00FA4EDB" w:rsidP="00FA4EDB">
      <w:pPr>
        <w:widowControl w:val="0"/>
        <w:pBdr>
          <w:top w:val="nil"/>
          <w:left w:val="nil"/>
          <w:bottom w:val="nil"/>
          <w:right w:val="nil"/>
          <w:between w:val="nil"/>
        </w:pBdr>
        <w:spacing w:before="251"/>
        <w:jc w:val="center"/>
        <w:rPr>
          <w:b/>
          <w:bCs/>
          <w:color w:val="000000"/>
          <w:szCs w:val="24"/>
          <w:lang w:val="es-AR"/>
        </w:rPr>
      </w:pPr>
      <w:r w:rsidRPr="00FA4EDB">
        <w:rPr>
          <w:b/>
          <w:bCs/>
          <w:color w:val="000000"/>
          <w:szCs w:val="24"/>
          <w:lang w:val="es-AR"/>
        </w:rPr>
        <w:t xml:space="preserve">Uso de la Fuerza </w:t>
      </w:r>
      <w:r w:rsidRPr="00FA4EDB">
        <w:rPr>
          <w:b/>
          <w:bCs/>
          <w:szCs w:val="24"/>
          <w:lang w:val="es-AR"/>
        </w:rPr>
        <w:t>para el Cuerpo de Agentes de Seguridad Penitenciaria.</w:t>
      </w:r>
    </w:p>
    <w:p w14:paraId="6EEDCAB4" w14:textId="77777777" w:rsidR="00FA4EDB" w:rsidRPr="00FA4EDB" w:rsidRDefault="00FA4EDB" w:rsidP="00FA4EDB">
      <w:pPr>
        <w:widowControl w:val="0"/>
        <w:pBdr>
          <w:top w:val="nil"/>
          <w:left w:val="nil"/>
          <w:bottom w:val="nil"/>
          <w:right w:val="nil"/>
          <w:between w:val="nil"/>
        </w:pBdr>
        <w:rPr>
          <w:color w:val="000000"/>
          <w:szCs w:val="24"/>
          <w:lang w:val="es-AR"/>
        </w:rPr>
      </w:pPr>
    </w:p>
    <w:p w14:paraId="33864CF2" w14:textId="7B205F80" w:rsidR="00FA4EDB" w:rsidRPr="00FA4EDB" w:rsidRDefault="00000000" w:rsidP="00FA4EDB">
      <w:pPr>
        <w:widowControl w:val="0"/>
        <w:pBdr>
          <w:top w:val="nil"/>
          <w:left w:val="nil"/>
          <w:bottom w:val="nil"/>
          <w:right w:val="nil"/>
          <w:between w:val="nil"/>
        </w:pBdr>
        <w:spacing w:before="35"/>
        <w:ind w:right="139"/>
        <w:rPr>
          <w:szCs w:val="24"/>
          <w:lang w:val="es-AR"/>
        </w:rPr>
      </w:pPr>
      <w:sdt>
        <w:sdtPr>
          <w:rPr>
            <w:rFonts w:ascii="Arial" w:eastAsia="Arial" w:hAnsi="Arial" w:cs="Arial"/>
            <w:sz w:val="22"/>
            <w:szCs w:val="22"/>
            <w:lang w:val="es-AR"/>
          </w:rPr>
          <w:tag w:val="goog_rdk_7"/>
          <w:id w:val="2009738373"/>
        </w:sdtPr>
        <w:sdtContent/>
      </w:sdt>
      <w:r w:rsidR="00FA4EDB" w:rsidRPr="00FA4EDB">
        <w:rPr>
          <w:b/>
          <w:bCs/>
          <w:szCs w:val="24"/>
          <w:lang w:val="es-AR"/>
        </w:rPr>
        <w:t>Art</w:t>
      </w:r>
      <w:r w:rsidR="00FA4EDB">
        <w:rPr>
          <w:b/>
          <w:bCs/>
          <w:szCs w:val="24"/>
          <w:lang w:val="es-AR"/>
        </w:rPr>
        <w:t>.</w:t>
      </w:r>
      <w:r w:rsidR="00FA4EDB" w:rsidRPr="00FA4EDB">
        <w:rPr>
          <w:b/>
          <w:bCs/>
          <w:szCs w:val="24"/>
          <w:lang w:val="es-AR"/>
        </w:rPr>
        <w:t xml:space="preserve"> 30°. Principio de Necesidad. </w:t>
      </w:r>
      <w:r w:rsidR="00FA4EDB" w:rsidRPr="00FA4EDB">
        <w:rPr>
          <w:szCs w:val="24"/>
          <w:lang w:val="es-AR"/>
        </w:rPr>
        <w:t>Al personal habilitado para utilizar la fuerza, le estará permitido emplearla en el trato con la persona privada de su libertad, únicamente en los casos en que:</w:t>
      </w:r>
    </w:p>
    <w:p w14:paraId="4242B136" w14:textId="59AC92CE" w:rsidR="00FA4EDB" w:rsidRPr="00FA4EDB" w:rsidRDefault="00FA4EDB" w:rsidP="00FA4EDB">
      <w:pPr>
        <w:widowControl w:val="0"/>
        <w:pBdr>
          <w:top w:val="nil"/>
          <w:left w:val="nil"/>
          <w:bottom w:val="nil"/>
          <w:right w:val="nil"/>
          <w:between w:val="nil"/>
        </w:pBdr>
        <w:spacing w:before="35"/>
        <w:ind w:right="139"/>
        <w:rPr>
          <w:szCs w:val="24"/>
          <w:lang w:val="es-AR"/>
        </w:rPr>
      </w:pPr>
      <w:r w:rsidRPr="00FA4EDB">
        <w:rPr>
          <w:szCs w:val="24"/>
          <w:lang w:val="es-AR"/>
        </w:rPr>
        <w:t xml:space="preserve">a)   se encuentre en riesgo la vida o la integridad física de las personas privadas de su </w:t>
      </w:r>
      <w:r w:rsidR="006674FD" w:rsidRPr="00FA4EDB">
        <w:rPr>
          <w:szCs w:val="24"/>
          <w:lang w:val="es-AR"/>
        </w:rPr>
        <w:t>libertad, la</w:t>
      </w:r>
      <w:r w:rsidRPr="00FA4EDB">
        <w:rPr>
          <w:szCs w:val="24"/>
          <w:lang w:val="es-AR"/>
        </w:rPr>
        <w:t xml:space="preserve"> del personal de la Agencia y de terceros.</w:t>
      </w:r>
    </w:p>
    <w:p w14:paraId="13954188" w14:textId="77777777" w:rsidR="00FA4EDB" w:rsidRPr="00FA4EDB" w:rsidRDefault="00FA4EDB" w:rsidP="00FA4EDB">
      <w:pPr>
        <w:widowControl w:val="0"/>
        <w:pBdr>
          <w:top w:val="nil"/>
          <w:left w:val="nil"/>
          <w:bottom w:val="nil"/>
          <w:right w:val="nil"/>
          <w:between w:val="nil"/>
        </w:pBdr>
        <w:spacing w:before="35"/>
        <w:ind w:right="139"/>
        <w:rPr>
          <w:szCs w:val="24"/>
          <w:lang w:val="es-AR"/>
        </w:rPr>
      </w:pPr>
      <w:r w:rsidRPr="00FA4EDB">
        <w:rPr>
          <w:szCs w:val="24"/>
          <w:lang w:val="es-AR"/>
        </w:rPr>
        <w:t>b)  se encuentren en peligro los bienes del Estado.</w:t>
      </w:r>
    </w:p>
    <w:p w14:paraId="5FFFBADF" w14:textId="77777777" w:rsidR="00FA4EDB" w:rsidRPr="00FA4EDB" w:rsidRDefault="00FA4EDB" w:rsidP="00FA4EDB">
      <w:pPr>
        <w:widowControl w:val="0"/>
        <w:pBdr>
          <w:top w:val="nil"/>
          <w:left w:val="nil"/>
          <w:bottom w:val="nil"/>
          <w:right w:val="nil"/>
          <w:between w:val="nil"/>
        </w:pBdr>
        <w:spacing w:before="35"/>
        <w:ind w:right="139"/>
        <w:rPr>
          <w:szCs w:val="24"/>
          <w:lang w:val="es-AR"/>
        </w:rPr>
      </w:pPr>
      <w:r w:rsidRPr="00FA4EDB">
        <w:rPr>
          <w:szCs w:val="24"/>
          <w:lang w:val="es-AR"/>
        </w:rPr>
        <w:t>c)  en casos de fuga, evasión o de sus tentativas.</w:t>
      </w:r>
    </w:p>
    <w:p w14:paraId="70B0ED40" w14:textId="77777777" w:rsidR="00FA4EDB" w:rsidRPr="00FA4EDB" w:rsidRDefault="00FA4EDB" w:rsidP="00FA4EDB">
      <w:pPr>
        <w:widowControl w:val="0"/>
        <w:pBdr>
          <w:top w:val="nil"/>
          <w:left w:val="nil"/>
          <w:bottom w:val="nil"/>
          <w:right w:val="nil"/>
          <w:between w:val="nil"/>
        </w:pBdr>
        <w:spacing w:before="35"/>
        <w:ind w:right="139"/>
        <w:rPr>
          <w:szCs w:val="24"/>
          <w:lang w:val="es-AR"/>
        </w:rPr>
      </w:pPr>
      <w:r w:rsidRPr="00FA4EDB">
        <w:rPr>
          <w:szCs w:val="24"/>
          <w:lang w:val="es-AR"/>
        </w:rPr>
        <w:t>d) cuando existiere resistencia por la fuerza activa o pasiva a una orden basada en norma legal o reglamentaria.</w:t>
      </w:r>
    </w:p>
    <w:p w14:paraId="4E8AB433" w14:textId="29220375" w:rsidR="00FA4EDB" w:rsidRPr="00FA4EDB" w:rsidRDefault="00000000" w:rsidP="00FA4EDB">
      <w:pPr>
        <w:widowControl w:val="0"/>
        <w:pBdr>
          <w:top w:val="nil"/>
          <w:left w:val="nil"/>
          <w:bottom w:val="nil"/>
          <w:right w:val="nil"/>
          <w:between w:val="nil"/>
        </w:pBdr>
        <w:spacing w:before="240" w:after="240"/>
        <w:rPr>
          <w:szCs w:val="24"/>
          <w:lang w:val="es-AR"/>
        </w:rPr>
      </w:pPr>
      <w:sdt>
        <w:sdtPr>
          <w:rPr>
            <w:rFonts w:ascii="Arial" w:eastAsia="Arial" w:hAnsi="Arial" w:cs="Arial"/>
            <w:b/>
            <w:bCs/>
            <w:sz w:val="22"/>
            <w:szCs w:val="22"/>
            <w:lang w:val="es-AR"/>
          </w:rPr>
          <w:tag w:val="goog_rdk_8"/>
          <w:id w:val="-55001233"/>
          <w:showingPlcHdr/>
        </w:sdtPr>
        <w:sdtContent>
          <w:r w:rsidR="00CD19E2">
            <w:rPr>
              <w:rFonts w:ascii="Arial" w:eastAsia="Arial" w:hAnsi="Arial" w:cs="Arial"/>
              <w:b/>
              <w:bCs/>
              <w:sz w:val="22"/>
              <w:szCs w:val="22"/>
              <w:lang w:val="es-AR"/>
            </w:rPr>
            <w:t xml:space="preserve">     </w:t>
          </w:r>
        </w:sdtContent>
      </w:sdt>
      <w:r w:rsidR="00FA4EDB" w:rsidRPr="00CD19E2">
        <w:rPr>
          <w:b/>
          <w:bCs/>
          <w:szCs w:val="24"/>
          <w:lang w:val="es-AR"/>
        </w:rPr>
        <w:t>Art. 31°. Principio de Oportunidad</w:t>
      </w:r>
      <w:r w:rsidR="00FA4EDB" w:rsidRPr="00FA4EDB">
        <w:rPr>
          <w:szCs w:val="24"/>
          <w:lang w:val="es-AR"/>
        </w:rPr>
        <w:t xml:space="preserve">: El personal habilitado a utilizar la fuerza, podrá ejercer discrecionalidad en su actuación, para abstenerse de utilizar la fuerza cuando, atendiendo a las circunstancias concretas del caso, el uso de </w:t>
      </w:r>
      <w:proofErr w:type="gramStart"/>
      <w:r w:rsidR="00FA4EDB" w:rsidRPr="00FA4EDB">
        <w:rPr>
          <w:szCs w:val="24"/>
          <w:lang w:val="es-AR"/>
        </w:rPr>
        <w:t>la misma</w:t>
      </w:r>
      <w:proofErr w:type="gramEnd"/>
      <w:r w:rsidR="00FA4EDB" w:rsidRPr="00FA4EDB">
        <w:rPr>
          <w:szCs w:val="24"/>
          <w:lang w:val="es-AR"/>
        </w:rPr>
        <w:t xml:space="preserve"> resulte inapropiada, desproporcionada o ineficaz para alcanzar un fin legítimo.</w:t>
      </w:r>
    </w:p>
    <w:p w14:paraId="3A2FDD6C" w14:textId="77777777" w:rsidR="00FA4EDB" w:rsidRPr="00FA4EDB" w:rsidRDefault="00FA4EDB" w:rsidP="00FA4EDB">
      <w:pPr>
        <w:widowControl w:val="0"/>
        <w:pBdr>
          <w:top w:val="nil"/>
          <w:left w:val="nil"/>
          <w:bottom w:val="nil"/>
          <w:right w:val="nil"/>
          <w:between w:val="nil"/>
        </w:pBdr>
        <w:spacing w:before="240" w:after="240"/>
        <w:rPr>
          <w:szCs w:val="24"/>
          <w:lang w:val="es-AR"/>
        </w:rPr>
      </w:pPr>
      <w:r w:rsidRPr="00FA4EDB">
        <w:rPr>
          <w:szCs w:val="24"/>
          <w:lang w:val="es-AR"/>
        </w:rPr>
        <w:t>Esta facultad discrecional implica la obligación de realizar una evaluación previa y razonada del contexto, valorando los riesgos y consecuencias de la intervención, bajo la responsabilidad directa del agente actuante.</w:t>
      </w:r>
    </w:p>
    <w:p w14:paraId="594E4A5B" w14:textId="0C39B333" w:rsidR="00FA4EDB" w:rsidRPr="00FA4EDB" w:rsidRDefault="00FA4EDB" w:rsidP="00FA4EDB">
      <w:pPr>
        <w:widowControl w:val="0"/>
        <w:pBdr>
          <w:top w:val="nil"/>
          <w:left w:val="nil"/>
          <w:bottom w:val="nil"/>
          <w:right w:val="nil"/>
          <w:between w:val="nil"/>
        </w:pBdr>
        <w:spacing w:before="35"/>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32. Principio de gradualidad. </w:t>
      </w:r>
      <w:r w:rsidRPr="00FA4EDB">
        <w:rPr>
          <w:color w:val="000000"/>
          <w:szCs w:val="24"/>
          <w:lang w:val="es-AR"/>
        </w:rPr>
        <w:t xml:space="preserve">El personal deberá orientar su actuación priorizando las tareas preventivas, de control y disuasión, antes que el uso efectivo de la fuerza, procurando en todo momento preservar la vida y la integridad de la persona privada de libertad, así como del resto del personal. Cuando resulte necesario usar la fuerza, se deberán aplicar exclusivamente medios de control físico incapacitantes no letales, siempre que resulten apropiados, con el objetivo de reducir al mínimo la posibilidad de causar lesiones. </w:t>
      </w:r>
    </w:p>
    <w:p w14:paraId="2B8761E5" w14:textId="1B0B1BB9"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33°. Principio de Proporcionalidad. </w:t>
      </w:r>
      <w:r w:rsidRPr="00FA4EDB">
        <w:rPr>
          <w:color w:val="000000"/>
          <w:szCs w:val="24"/>
          <w:lang w:val="es-AR"/>
        </w:rPr>
        <w:t xml:space="preserve">El personal que recurra al uso de la fuerza se limitará a emplearla en caso de necesidad </w:t>
      </w:r>
      <w:proofErr w:type="gramStart"/>
      <w:r w:rsidRPr="00FA4EDB">
        <w:rPr>
          <w:color w:val="000000"/>
          <w:szCs w:val="24"/>
          <w:lang w:val="es-AR"/>
        </w:rPr>
        <w:t>en relación a</w:t>
      </w:r>
      <w:proofErr w:type="gramEnd"/>
      <w:r w:rsidRPr="00FA4EDB">
        <w:rPr>
          <w:color w:val="000000"/>
          <w:szCs w:val="24"/>
          <w:lang w:val="es-AR"/>
        </w:rPr>
        <w:t xml:space="preserve"> la agresión que </w:t>
      </w:r>
      <w:r w:rsidRPr="00FA4EDB">
        <w:rPr>
          <w:szCs w:val="24"/>
          <w:lang w:val="es-AR"/>
        </w:rPr>
        <w:t>sufriera el</w:t>
      </w:r>
      <w:r w:rsidRPr="00FA4EDB">
        <w:rPr>
          <w:color w:val="000000"/>
          <w:szCs w:val="24"/>
          <w:lang w:val="es-AR"/>
        </w:rPr>
        <w:t xml:space="preserve"> mismo o un tercero en la mínima medida necesaria y por el período de tiempo más corto posible. Deberá informar de inmediato sobre el incidente a quien esté a cargo de la dirección del </w:t>
      </w:r>
      <w:r w:rsidRPr="00CD19E2">
        <w:rPr>
          <w:szCs w:val="24"/>
          <w:lang w:val="es-AR"/>
        </w:rPr>
        <w:t>Establecimiento Penitenciario</w:t>
      </w:r>
      <w:r w:rsidRPr="00CD19E2">
        <w:rPr>
          <w:color w:val="000000"/>
          <w:szCs w:val="24"/>
          <w:lang w:val="es-AR"/>
        </w:rPr>
        <w:t>, quien</w:t>
      </w:r>
      <w:r w:rsidRPr="00FA4EDB">
        <w:rPr>
          <w:color w:val="000000"/>
          <w:szCs w:val="24"/>
          <w:lang w:val="es-AR"/>
        </w:rPr>
        <w:t xml:space="preserve"> tendrá la obligación de disponer lo necesario para garantizar los controles de salud correspondientes y registrar con detalle lo acontecido.</w:t>
      </w:r>
    </w:p>
    <w:p w14:paraId="03C36A0F" w14:textId="14E7BCA2"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34°. Procedimientos. </w:t>
      </w:r>
      <w:r w:rsidRPr="00FA4EDB">
        <w:rPr>
          <w:color w:val="000000"/>
          <w:szCs w:val="24"/>
          <w:lang w:val="es-AR"/>
        </w:rPr>
        <w:t>Los reglamentos que regulen el uso de la fuerza deberán tener un procedimiento detallado en donde se precise:</w:t>
      </w:r>
    </w:p>
    <w:p w14:paraId="7AC86915" w14:textId="77777777" w:rsidR="00FA4EDB" w:rsidRPr="00FA4EDB" w:rsidRDefault="00FA4EDB">
      <w:pPr>
        <w:widowControl w:val="0"/>
        <w:numPr>
          <w:ilvl w:val="0"/>
          <w:numId w:val="29"/>
        </w:numPr>
        <w:pBdr>
          <w:top w:val="nil"/>
          <w:left w:val="nil"/>
          <w:bottom w:val="nil"/>
          <w:right w:val="nil"/>
          <w:between w:val="nil"/>
        </w:pBdr>
        <w:tabs>
          <w:tab w:val="left" w:pos="519"/>
        </w:tabs>
        <w:spacing w:before="251" w:line="276" w:lineRule="auto"/>
        <w:ind w:right="139"/>
        <w:jc w:val="left"/>
        <w:rPr>
          <w:color w:val="000000"/>
          <w:szCs w:val="24"/>
          <w:lang w:val="es-AR"/>
        </w:rPr>
      </w:pPr>
      <w:r w:rsidRPr="00FA4EDB">
        <w:rPr>
          <w:color w:val="000000"/>
          <w:szCs w:val="24"/>
          <w:lang w:val="es-AR"/>
        </w:rPr>
        <w:t xml:space="preserve">las diversas técnicas y niveles de uso de la fuerza que se aplicarán; </w:t>
      </w:r>
    </w:p>
    <w:p w14:paraId="75744E33" w14:textId="77777777" w:rsidR="00FA4EDB" w:rsidRPr="00FA4EDB" w:rsidRDefault="00FA4EDB">
      <w:pPr>
        <w:widowControl w:val="0"/>
        <w:numPr>
          <w:ilvl w:val="0"/>
          <w:numId w:val="29"/>
        </w:numPr>
        <w:pBdr>
          <w:top w:val="nil"/>
          <w:left w:val="nil"/>
          <w:bottom w:val="nil"/>
          <w:right w:val="nil"/>
          <w:between w:val="nil"/>
        </w:pBdr>
        <w:tabs>
          <w:tab w:val="left" w:pos="519"/>
        </w:tabs>
        <w:spacing w:line="276" w:lineRule="auto"/>
        <w:ind w:right="139"/>
        <w:jc w:val="left"/>
        <w:rPr>
          <w:color w:val="000000"/>
          <w:szCs w:val="24"/>
          <w:lang w:val="es-AR"/>
        </w:rPr>
      </w:pPr>
      <w:r w:rsidRPr="00FA4EDB">
        <w:rPr>
          <w:color w:val="000000"/>
          <w:szCs w:val="24"/>
          <w:lang w:val="es-AR"/>
        </w:rPr>
        <w:t>las circunstancias en que estará autorizada cada técnica o nivel de uso de la fuerza;</w:t>
      </w:r>
    </w:p>
    <w:p w14:paraId="09E8F93C" w14:textId="77777777" w:rsidR="00FA4EDB" w:rsidRPr="00FA4EDB" w:rsidRDefault="00FA4EDB">
      <w:pPr>
        <w:widowControl w:val="0"/>
        <w:numPr>
          <w:ilvl w:val="0"/>
          <w:numId w:val="29"/>
        </w:numPr>
        <w:pBdr>
          <w:top w:val="nil"/>
          <w:left w:val="nil"/>
          <w:bottom w:val="nil"/>
          <w:right w:val="nil"/>
          <w:between w:val="nil"/>
        </w:pBdr>
        <w:tabs>
          <w:tab w:val="left" w:pos="519"/>
        </w:tabs>
        <w:spacing w:line="276" w:lineRule="auto"/>
        <w:ind w:right="139"/>
        <w:jc w:val="left"/>
        <w:rPr>
          <w:color w:val="000000"/>
          <w:szCs w:val="24"/>
          <w:lang w:val="es-AR"/>
        </w:rPr>
      </w:pPr>
      <w:r w:rsidRPr="00FA4EDB">
        <w:rPr>
          <w:color w:val="000000"/>
          <w:szCs w:val="24"/>
          <w:lang w:val="es-AR"/>
        </w:rPr>
        <w:t>los informes que habrán de redactarse después de haber recurrido al uso de la fuerza.</w:t>
      </w:r>
      <w:sdt>
        <w:sdtPr>
          <w:rPr>
            <w:rFonts w:ascii="Arial" w:eastAsia="Arial" w:hAnsi="Arial" w:cs="Arial"/>
            <w:sz w:val="22"/>
            <w:szCs w:val="22"/>
            <w:lang w:val="es-AR"/>
          </w:rPr>
          <w:tag w:val="goog_rdk_9"/>
          <w:id w:val="2141268356"/>
        </w:sdtPr>
        <w:sdtContent/>
      </w:sdt>
    </w:p>
    <w:p w14:paraId="49AE2C44" w14:textId="77777777" w:rsidR="00FA4EDB" w:rsidRPr="00FA4EDB" w:rsidRDefault="00FA4EDB" w:rsidP="00FA4EDB">
      <w:pPr>
        <w:widowControl w:val="0"/>
        <w:pBdr>
          <w:top w:val="nil"/>
          <w:left w:val="nil"/>
          <w:bottom w:val="nil"/>
          <w:right w:val="nil"/>
          <w:between w:val="nil"/>
        </w:pBdr>
        <w:tabs>
          <w:tab w:val="left" w:pos="519"/>
        </w:tabs>
        <w:ind w:right="139"/>
        <w:rPr>
          <w:szCs w:val="24"/>
          <w:lang w:val="es-AR"/>
        </w:rPr>
      </w:pPr>
    </w:p>
    <w:p w14:paraId="39E512C2" w14:textId="77777777" w:rsidR="00FA4EDB" w:rsidRPr="00CD19E2" w:rsidRDefault="00FA4EDB" w:rsidP="00FA4EDB">
      <w:pPr>
        <w:widowControl w:val="0"/>
        <w:pBdr>
          <w:top w:val="nil"/>
          <w:left w:val="nil"/>
          <w:bottom w:val="nil"/>
          <w:right w:val="nil"/>
          <w:between w:val="nil"/>
        </w:pBdr>
        <w:tabs>
          <w:tab w:val="left" w:pos="519"/>
        </w:tabs>
        <w:ind w:right="139"/>
        <w:rPr>
          <w:szCs w:val="24"/>
          <w:lang w:val="es-AR"/>
        </w:rPr>
      </w:pPr>
      <w:r w:rsidRPr="00CD19E2">
        <w:rPr>
          <w:szCs w:val="24"/>
          <w:lang w:val="es-AR"/>
        </w:rPr>
        <w:t>No se debe obediencia al superior que ordene la ejecución de actos contrarios a lo establecido en esta Ley.</w:t>
      </w:r>
    </w:p>
    <w:p w14:paraId="240D5F17" w14:textId="025582DD"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lastRenderedPageBreak/>
        <w:t>Art</w:t>
      </w:r>
      <w:r>
        <w:rPr>
          <w:b/>
          <w:bCs/>
          <w:color w:val="000000"/>
          <w:szCs w:val="24"/>
          <w:lang w:val="es-AR"/>
        </w:rPr>
        <w:t>.</w:t>
      </w:r>
      <w:r w:rsidRPr="00FA4EDB">
        <w:rPr>
          <w:b/>
          <w:bCs/>
          <w:color w:val="000000"/>
          <w:szCs w:val="24"/>
          <w:lang w:val="es-AR"/>
        </w:rPr>
        <w:t xml:space="preserve"> 35°. Uso de armas letales. </w:t>
      </w:r>
      <w:r w:rsidRPr="00FA4EDB">
        <w:rPr>
          <w:color w:val="000000"/>
          <w:szCs w:val="24"/>
          <w:lang w:val="es-AR"/>
        </w:rPr>
        <w:t xml:space="preserve">El personal que habitualmente preste servicios en contacto directo con las personas privadas de la libertad no tendrá armas letales. Deberá recibir un entrenamiento físico adecuado que le permita actuar razonable y eficazmente para superar situaciones de violencia. El personal autorizado a portar armas letales sólo podrá utilizarlas en circunstancias excepcionales en la custodia perimetral de </w:t>
      </w:r>
      <w:r w:rsidRPr="00FA4EDB">
        <w:rPr>
          <w:szCs w:val="24"/>
          <w:lang w:val="es-AR"/>
        </w:rPr>
        <w:t>establecimientos penitenciarios</w:t>
      </w:r>
      <w:r w:rsidRPr="00FA4EDB">
        <w:rPr>
          <w:color w:val="000000"/>
          <w:szCs w:val="24"/>
          <w:lang w:val="es-AR"/>
        </w:rPr>
        <w:t>, los traslados de las personas privadas de libertad y durante la intervención de grupos especiales.</w:t>
      </w:r>
    </w:p>
    <w:p w14:paraId="3005BB31" w14:textId="77777777"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color w:val="000000"/>
          <w:szCs w:val="24"/>
          <w:lang w:val="es-AR"/>
        </w:rPr>
        <w:t xml:space="preserve">En las circunstancias excepcionales indicadas en el párrafo anterior, el uso de las armas deberá ser el indispensable ante un peligro inminente contra la vida de las personas privadas de la libertad, de los agentes o de terceros, y mediante un uso gradual y proporcional de la fuerza. </w:t>
      </w:r>
    </w:p>
    <w:p w14:paraId="66EB055D" w14:textId="44608EC7" w:rsidR="00FA4EDB" w:rsidRPr="00653692" w:rsidRDefault="00FA4EDB" w:rsidP="00FA4EDB">
      <w:pPr>
        <w:widowControl w:val="0"/>
        <w:pBdr>
          <w:top w:val="nil"/>
          <w:left w:val="nil"/>
          <w:bottom w:val="nil"/>
          <w:right w:val="nil"/>
          <w:between w:val="nil"/>
        </w:pBdr>
        <w:spacing w:before="24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36°. Uso de armas menos letales.</w:t>
      </w:r>
      <w:r w:rsidRPr="00FA4EDB">
        <w:rPr>
          <w:color w:val="000000"/>
          <w:szCs w:val="24"/>
          <w:lang w:val="es-AR"/>
        </w:rPr>
        <w:t xml:space="preserve"> El uso de armas menos letales por parte </w:t>
      </w:r>
      <w:r w:rsidRPr="00FA4EDB">
        <w:rPr>
          <w:szCs w:val="24"/>
          <w:lang w:val="es-AR"/>
        </w:rPr>
        <w:t>del personal</w:t>
      </w:r>
      <w:r w:rsidRPr="00FA4EDB">
        <w:rPr>
          <w:color w:val="000000"/>
          <w:szCs w:val="24"/>
          <w:lang w:val="es-AR"/>
        </w:rPr>
        <w:t xml:space="preserve"> se encontrará estrictamente limitado a situaciones excepcionales en las que resulten necesarias y proporcionales para prevenir o contener una amenaza contra la integridad física de las personas privadas de libertad, del personal del </w:t>
      </w:r>
      <w:r w:rsidRPr="00653692">
        <w:rPr>
          <w:szCs w:val="24"/>
          <w:lang w:val="es-AR"/>
        </w:rPr>
        <w:t>Establecimiento Penitenciario</w:t>
      </w:r>
      <w:r w:rsidRPr="00653692">
        <w:rPr>
          <w:color w:val="000000"/>
          <w:szCs w:val="24"/>
          <w:lang w:val="es-AR"/>
        </w:rPr>
        <w:t>, de terceras personas o de la comunidad.</w:t>
      </w:r>
    </w:p>
    <w:p w14:paraId="6139B453" w14:textId="77777777" w:rsidR="00FA4EDB" w:rsidRPr="00FA4EDB" w:rsidRDefault="00FA4EDB" w:rsidP="00FA4EDB">
      <w:pPr>
        <w:widowControl w:val="0"/>
        <w:pBdr>
          <w:top w:val="nil"/>
          <w:left w:val="nil"/>
          <w:bottom w:val="nil"/>
          <w:right w:val="nil"/>
          <w:between w:val="nil"/>
        </w:pBdr>
        <w:spacing w:before="249"/>
        <w:rPr>
          <w:color w:val="000000"/>
          <w:szCs w:val="24"/>
          <w:lang w:val="es-AR"/>
        </w:rPr>
      </w:pPr>
      <w:r w:rsidRPr="00FA4EDB">
        <w:rPr>
          <w:color w:val="000000"/>
          <w:szCs w:val="24"/>
          <w:lang w:val="es-AR"/>
        </w:rPr>
        <w:t>Estas armas sólo podrán ser utilizadas cuando los medios menos invasivos se hayan revelado ineficaces o sean manifiestamente inadecuados, y su empleo deberá ajustarse a criterios de legalidad, necesidad, proporcionalidad, precaución y rendición de cuentas.</w:t>
      </w:r>
    </w:p>
    <w:p w14:paraId="7DC7B16F" w14:textId="570BEC96"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37°.</w:t>
      </w:r>
      <w:r w:rsidRPr="00FA4EDB">
        <w:rPr>
          <w:color w:val="000000"/>
          <w:szCs w:val="24"/>
          <w:lang w:val="es-AR"/>
        </w:rPr>
        <w:t xml:space="preserve"> El personal habilitado </w:t>
      </w:r>
      <w:r w:rsidRPr="00FA4EDB">
        <w:rPr>
          <w:szCs w:val="24"/>
          <w:lang w:val="es-AR"/>
        </w:rPr>
        <w:t>para el</w:t>
      </w:r>
      <w:r w:rsidRPr="00FA4EDB">
        <w:rPr>
          <w:color w:val="000000"/>
          <w:szCs w:val="24"/>
          <w:lang w:val="es-AR"/>
        </w:rPr>
        <w:t xml:space="preserve"> uso de armas letales o menos letales deberá recibir formación específica, </w:t>
      </w:r>
      <w:proofErr w:type="spellStart"/>
      <w:r w:rsidRPr="00FA4EDB">
        <w:rPr>
          <w:color w:val="000000"/>
          <w:szCs w:val="24"/>
          <w:lang w:val="es-AR"/>
        </w:rPr>
        <w:t>contínua</w:t>
      </w:r>
      <w:proofErr w:type="spellEnd"/>
      <w:r w:rsidRPr="00FA4EDB">
        <w:rPr>
          <w:color w:val="000000"/>
          <w:szCs w:val="24"/>
          <w:lang w:val="es-AR"/>
        </w:rPr>
        <w:t xml:space="preserve"> y certificada en su utilización, así como en técnicas de desescalada, mediación y resolución no violenta de conflictos.</w:t>
      </w:r>
    </w:p>
    <w:p w14:paraId="70EEF4FE" w14:textId="77777777" w:rsidR="00FA4EDB" w:rsidRPr="00FA4EDB" w:rsidRDefault="00FA4EDB" w:rsidP="00FA4EDB">
      <w:pPr>
        <w:widowControl w:val="0"/>
        <w:pBdr>
          <w:top w:val="nil"/>
          <w:left w:val="nil"/>
          <w:bottom w:val="nil"/>
          <w:right w:val="nil"/>
          <w:between w:val="nil"/>
        </w:pBdr>
        <w:rPr>
          <w:i/>
          <w:iCs/>
          <w:color w:val="000000"/>
          <w:szCs w:val="24"/>
          <w:lang w:val="es-AR"/>
        </w:rPr>
      </w:pPr>
    </w:p>
    <w:p w14:paraId="1A39B647" w14:textId="0D95E3E5" w:rsidR="00FA4EDB" w:rsidRPr="00FA4EDB" w:rsidRDefault="00FA4EDB" w:rsidP="00FA4EDB">
      <w:pPr>
        <w:widowControl w:val="0"/>
        <w:pBdr>
          <w:top w:val="nil"/>
          <w:left w:val="nil"/>
          <w:bottom w:val="nil"/>
          <w:right w:val="nil"/>
          <w:between w:val="nil"/>
        </w:pBdr>
        <w:rPr>
          <w:color w:val="000000"/>
          <w:szCs w:val="24"/>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38</w:t>
      </w:r>
      <w:r w:rsidRPr="00FA4EDB">
        <w:rPr>
          <w:color w:val="000000"/>
          <w:szCs w:val="24"/>
          <w:lang w:val="es-AR"/>
        </w:rPr>
        <w:t xml:space="preserve"> - </w:t>
      </w:r>
      <w:r w:rsidRPr="00FA4EDB">
        <w:rPr>
          <w:b/>
          <w:bCs/>
          <w:color w:val="000000"/>
          <w:szCs w:val="24"/>
          <w:lang w:val="es-AR"/>
        </w:rPr>
        <w:t>Prohibiciones</w:t>
      </w:r>
      <w:r w:rsidRPr="00FA4EDB">
        <w:rPr>
          <w:color w:val="000000"/>
          <w:szCs w:val="24"/>
          <w:lang w:val="es-AR"/>
        </w:rPr>
        <w:t>. Estará prohibido utilizar armas menos letales como castigo, sanción disciplinaria o mecanismo de intimidación. No podrán utilizarse contra personas sometidas a medios de sujeción, reducidas, embarazadas o con condiciones de salud que puedan agravarse, salvo riesgo grave e inminente para la integridad física de terceros y con intervención médica inmediata.</w:t>
      </w:r>
    </w:p>
    <w:p w14:paraId="33127AF7" w14:textId="0ED4F7D8" w:rsidR="00FA4EDB" w:rsidRPr="00FA4EDB" w:rsidRDefault="00FA4EDB" w:rsidP="00FA4EDB">
      <w:pPr>
        <w:widowControl w:val="0"/>
        <w:pBdr>
          <w:top w:val="nil"/>
          <w:left w:val="nil"/>
          <w:bottom w:val="nil"/>
          <w:right w:val="nil"/>
          <w:between w:val="nil"/>
        </w:pBdr>
        <w:spacing w:before="249"/>
        <w:ind w:right="139"/>
        <w:rPr>
          <w:color w:val="000000"/>
          <w:szCs w:val="24"/>
          <w:highlight w:val="yellow"/>
          <w:lang w:val="es-AR"/>
        </w:rPr>
      </w:pPr>
      <w:r w:rsidRPr="00FA4EDB">
        <w:rPr>
          <w:b/>
          <w:bCs/>
          <w:color w:val="000000"/>
          <w:szCs w:val="24"/>
          <w:lang w:val="es-AR"/>
        </w:rPr>
        <w:t>Art</w:t>
      </w:r>
      <w:r>
        <w:rPr>
          <w:b/>
          <w:bCs/>
          <w:color w:val="000000"/>
          <w:szCs w:val="24"/>
          <w:lang w:val="es-AR"/>
        </w:rPr>
        <w:t>.</w:t>
      </w:r>
      <w:r w:rsidRPr="00FA4EDB">
        <w:rPr>
          <w:b/>
          <w:bCs/>
          <w:color w:val="000000"/>
          <w:szCs w:val="24"/>
          <w:lang w:val="es-AR"/>
        </w:rPr>
        <w:t xml:space="preserve"> 39°.</w:t>
      </w:r>
      <w:r w:rsidRPr="00FA4EDB">
        <w:rPr>
          <w:color w:val="000000"/>
          <w:szCs w:val="24"/>
          <w:lang w:val="es-AR"/>
        </w:rPr>
        <w:t xml:space="preserve"> </w:t>
      </w:r>
      <w:r w:rsidRPr="00FA4EDB">
        <w:rPr>
          <w:b/>
          <w:bCs/>
          <w:color w:val="000000"/>
          <w:szCs w:val="24"/>
          <w:lang w:val="es-AR"/>
        </w:rPr>
        <w:t xml:space="preserve">Registros y Cacheos: </w:t>
      </w:r>
      <w:r w:rsidRPr="00FA4EDB">
        <w:rPr>
          <w:color w:val="000000"/>
          <w:szCs w:val="24"/>
          <w:lang w:val="es-AR"/>
        </w:rPr>
        <w:t>Los registros y cacheos a las personas privadas de su libertad, sus pertenencias y dependencias que ocupen, los recuentos, así como las requisas en las instalaciones del establecimiento, se efectuarán con las garantías que reglamentariamente se determinen, respetando siempre su dignidad, y su identidad de género. Los registros y cacheos deberán ajustarse a la ley y reglamentación vigentes, como así también a los principios de necesidad, proporcionalidad y razonabilidad, ponderando el contexto en el cual se llevará adelante el procedimiento, para lograr una mayor eficacia en torno a la protección de las personas involucradas. Los registros y cacheos se realizarán según los indicadores de riesgo y seguridad existentes, privilegiando el método menos invasivo que permita alcanzar los fines del procedimiento.</w:t>
      </w:r>
    </w:p>
    <w:p w14:paraId="67041FE8" w14:textId="71B67CA6"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40°.</w:t>
      </w:r>
      <w:r w:rsidRPr="00FA4EDB">
        <w:rPr>
          <w:color w:val="000000"/>
          <w:szCs w:val="24"/>
          <w:lang w:val="es-AR"/>
        </w:rPr>
        <w:t xml:space="preserve"> Toda intervención que implique el uso de la fuerza deberá ser debidamente documentada y notificada con la mayor brevedad posible, a la autoridad del </w:t>
      </w:r>
      <w:r w:rsidRPr="00653692">
        <w:rPr>
          <w:szCs w:val="24"/>
          <w:lang w:val="es-AR"/>
        </w:rPr>
        <w:t>Establecimiento Penitenciario</w:t>
      </w:r>
      <w:r w:rsidRPr="00653692">
        <w:rPr>
          <w:color w:val="000000"/>
          <w:szCs w:val="24"/>
          <w:lang w:val="es-AR"/>
        </w:rPr>
        <w:t xml:space="preserve">. Cuando la modalidad del uso de la fuerza sea la prevista en el artículo 35, además se deberá notificar al representante del Ministerio Público Fiscal que corresponda. En la investigación de estos hechos no deberá intervenir personal </w:t>
      </w:r>
      <w:r w:rsidRPr="00653692">
        <w:rPr>
          <w:szCs w:val="24"/>
          <w:lang w:val="es-AR"/>
        </w:rPr>
        <w:t>de la Agencia Penitenciaria y de</w:t>
      </w:r>
      <w:r w:rsidRPr="00FA4EDB">
        <w:rPr>
          <w:szCs w:val="24"/>
          <w:lang w:val="es-AR"/>
        </w:rPr>
        <w:t xml:space="preserve"> Reintegración Social</w:t>
      </w:r>
      <w:r w:rsidRPr="00FA4EDB">
        <w:rPr>
          <w:color w:val="000000"/>
          <w:szCs w:val="24"/>
          <w:lang w:val="es-AR"/>
        </w:rPr>
        <w:t xml:space="preserve">. </w:t>
      </w:r>
    </w:p>
    <w:p w14:paraId="244900BE" w14:textId="77777777" w:rsidR="00FA4EDB" w:rsidRPr="00FA4EDB" w:rsidRDefault="00FA4EDB" w:rsidP="00FA4EDB">
      <w:pPr>
        <w:keepNext/>
        <w:keepLines/>
        <w:widowControl w:val="0"/>
        <w:spacing w:before="240" w:after="240"/>
        <w:ind w:left="515" w:right="527"/>
        <w:jc w:val="center"/>
        <w:rPr>
          <w:b/>
          <w:bCs/>
          <w:szCs w:val="24"/>
          <w:lang w:val="es-AR"/>
        </w:rPr>
      </w:pPr>
      <w:bookmarkStart w:id="12" w:name="_heading=h.5qdbif59opcu" w:colFirst="0" w:colLast="0"/>
      <w:bookmarkEnd w:id="12"/>
      <w:r w:rsidRPr="00FA4EDB">
        <w:rPr>
          <w:b/>
          <w:bCs/>
          <w:szCs w:val="24"/>
          <w:lang w:val="es-AR"/>
        </w:rPr>
        <w:lastRenderedPageBreak/>
        <w:t>Título V</w:t>
      </w:r>
    </w:p>
    <w:p w14:paraId="1FAE3D5C" w14:textId="77777777" w:rsidR="00FA4EDB" w:rsidRPr="00FA4EDB" w:rsidRDefault="00FA4EDB" w:rsidP="00FA4EDB">
      <w:pPr>
        <w:keepNext/>
        <w:keepLines/>
        <w:widowControl w:val="0"/>
        <w:spacing w:before="240" w:after="240"/>
        <w:ind w:left="515" w:right="527"/>
        <w:jc w:val="center"/>
        <w:rPr>
          <w:b/>
          <w:bCs/>
          <w:szCs w:val="24"/>
          <w:lang w:val="es-AR"/>
        </w:rPr>
      </w:pPr>
      <w:bookmarkStart w:id="13" w:name="_heading=h.2amdi3slh63x" w:colFirst="0" w:colLast="0"/>
      <w:bookmarkEnd w:id="13"/>
      <w:r w:rsidRPr="00FA4EDB">
        <w:rPr>
          <w:b/>
          <w:bCs/>
          <w:szCs w:val="24"/>
          <w:lang w:val="es-AR"/>
        </w:rPr>
        <w:t>Infraestructura de los Establecimientos Penitenciarios</w:t>
      </w:r>
    </w:p>
    <w:p w14:paraId="7A74BF12" w14:textId="77777777" w:rsidR="00FA4EDB" w:rsidRPr="00FA4EDB" w:rsidRDefault="00FA4EDB" w:rsidP="00FA4EDB">
      <w:pPr>
        <w:widowControl w:val="0"/>
        <w:pBdr>
          <w:top w:val="nil"/>
          <w:left w:val="nil"/>
          <w:bottom w:val="nil"/>
          <w:right w:val="nil"/>
          <w:between w:val="nil"/>
        </w:pBdr>
        <w:spacing w:before="240" w:after="240"/>
        <w:jc w:val="center"/>
        <w:rPr>
          <w:b/>
          <w:bCs/>
          <w:szCs w:val="24"/>
          <w:lang w:val="es-AR"/>
        </w:rPr>
      </w:pPr>
      <w:r w:rsidRPr="00FA4EDB">
        <w:rPr>
          <w:b/>
          <w:bCs/>
          <w:color w:val="000000"/>
          <w:szCs w:val="24"/>
          <w:lang w:val="es-AR"/>
        </w:rPr>
        <w:t>Capítulo I</w:t>
      </w:r>
    </w:p>
    <w:p w14:paraId="6BD30EC5" w14:textId="77777777" w:rsidR="00FA4EDB" w:rsidRPr="00FA4EDB" w:rsidRDefault="00FA4EDB" w:rsidP="00FA4EDB">
      <w:pPr>
        <w:widowControl w:val="0"/>
        <w:pBdr>
          <w:top w:val="nil"/>
          <w:left w:val="nil"/>
          <w:bottom w:val="nil"/>
          <w:right w:val="nil"/>
          <w:between w:val="nil"/>
        </w:pBdr>
        <w:spacing w:before="240" w:after="240"/>
        <w:jc w:val="center"/>
        <w:rPr>
          <w:b/>
          <w:bCs/>
          <w:color w:val="000000"/>
          <w:szCs w:val="24"/>
          <w:lang w:val="es-AR"/>
        </w:rPr>
      </w:pPr>
      <w:r w:rsidRPr="00FA4EDB">
        <w:rPr>
          <w:b/>
          <w:bCs/>
          <w:color w:val="000000"/>
          <w:szCs w:val="24"/>
          <w:lang w:val="es-AR"/>
        </w:rPr>
        <w:t>Infraestructura y servicios</w:t>
      </w:r>
    </w:p>
    <w:p w14:paraId="1AEA97E0" w14:textId="59E45EFD"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41°. Infraestructura y condiciones materiales</w:t>
      </w:r>
      <w:r w:rsidRPr="00FA4EDB">
        <w:rPr>
          <w:color w:val="000000"/>
          <w:szCs w:val="24"/>
          <w:lang w:val="es-AR"/>
        </w:rPr>
        <w:t xml:space="preserve">. Se tenderá a que los </w:t>
      </w:r>
      <w:r w:rsidRPr="00FA4EDB">
        <w:rPr>
          <w:szCs w:val="24"/>
          <w:lang w:val="es-AR"/>
        </w:rPr>
        <w:t>Establecimientos Penitenciarios</w:t>
      </w:r>
      <w:r w:rsidRPr="00FA4EDB">
        <w:rPr>
          <w:color w:val="000000"/>
          <w:szCs w:val="24"/>
          <w:lang w:val="es-AR"/>
        </w:rPr>
        <w:t xml:space="preserve"> sean lugares lo más similares a un establecimiento urbano, con espacios de educación, culturales y esparcimiento. Los establecimientos de alojamiento provisorio y </w:t>
      </w:r>
      <w:proofErr w:type="gramStart"/>
      <w:r w:rsidRPr="00FA4EDB">
        <w:rPr>
          <w:color w:val="000000"/>
          <w:szCs w:val="24"/>
          <w:lang w:val="es-AR"/>
        </w:rPr>
        <w:t>definitivo,</w:t>
      </w:r>
      <w:proofErr w:type="gramEnd"/>
      <w:r w:rsidRPr="00FA4EDB">
        <w:rPr>
          <w:color w:val="000000"/>
          <w:szCs w:val="24"/>
          <w:lang w:val="es-AR"/>
        </w:rPr>
        <w:t xml:space="preserve"> cumplirán con los estándares de capacidad de alojamiento y condiciones de detención establecidos en la normativa nacional o internacional en la materia.</w:t>
      </w:r>
    </w:p>
    <w:p w14:paraId="34D12D0A" w14:textId="16B76C74"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42°. Privatización de Servicios</w:t>
      </w:r>
      <w:r w:rsidRPr="00FA4EDB">
        <w:rPr>
          <w:color w:val="000000"/>
          <w:szCs w:val="24"/>
          <w:lang w:val="es-AR"/>
        </w:rPr>
        <w:t xml:space="preserve">. La participación del sector privado, cuando corresponda, se limitará a los servicios brindados dentro de los </w:t>
      </w:r>
      <w:r w:rsidRPr="00FA4EDB">
        <w:rPr>
          <w:szCs w:val="24"/>
          <w:lang w:val="es-AR"/>
        </w:rPr>
        <w:t>Establecimientos Penitenciarios</w:t>
      </w:r>
      <w:r w:rsidRPr="00FA4EDB">
        <w:rPr>
          <w:color w:val="000000"/>
          <w:szCs w:val="24"/>
          <w:lang w:val="es-AR"/>
        </w:rPr>
        <w:t>, así como la construcción y mantenimiento de la infraestructura, mientras que el control y la gestión de la seguridad, así como las tareas relacionadas con la rehabilitación y resocialización de los detenidos, permanecerán bajo la responsabilidad de las autoridades penitenciarias y judiciales de la Ciudad Autónoma de Buenos Aires.</w:t>
      </w:r>
    </w:p>
    <w:p w14:paraId="57B9A91B" w14:textId="77777777" w:rsidR="00FA4EDB" w:rsidRPr="00FA4EDB" w:rsidRDefault="00FA4EDB" w:rsidP="00FA4EDB">
      <w:pPr>
        <w:widowControl w:val="0"/>
        <w:pBdr>
          <w:top w:val="nil"/>
          <w:left w:val="nil"/>
          <w:bottom w:val="nil"/>
          <w:right w:val="nil"/>
          <w:between w:val="nil"/>
        </w:pBdr>
        <w:spacing w:before="249"/>
        <w:ind w:right="139"/>
        <w:rPr>
          <w:b/>
          <w:szCs w:val="24"/>
          <w:lang w:val="es-AR"/>
        </w:rPr>
      </w:pPr>
      <w:r w:rsidRPr="00FA4EDB">
        <w:rPr>
          <w:bCs/>
          <w:szCs w:val="24"/>
          <w:lang w:val="es-AR"/>
        </w:rPr>
        <w:t>En toda obra pública y/o concesión de la misma y/o contrato de suministro que implique servicios realizados en favor de la agencia penitenciaria y de reintegración social, por medio de contratistas privados, cualquiera sea su forma de ejecución, se deberán emplear, en la forma y condiciones que determine la reglamentación, a los condenados del Régimen abierto establecido por esta norma y los liberados bajo</w:t>
      </w:r>
      <w:r w:rsidRPr="00FA4EDB">
        <w:rPr>
          <w:b/>
          <w:szCs w:val="24"/>
          <w:lang w:val="es-AR"/>
        </w:rPr>
        <w:t xml:space="preserve"> </w:t>
      </w:r>
      <w:r w:rsidRPr="00FA4EDB">
        <w:rPr>
          <w:bCs/>
          <w:szCs w:val="24"/>
          <w:lang w:val="es-AR"/>
        </w:rPr>
        <w:t>tutela de la Agencia</w:t>
      </w:r>
      <w:r w:rsidRPr="00FA4EDB">
        <w:rPr>
          <w:b/>
          <w:szCs w:val="24"/>
          <w:lang w:val="es-AR"/>
        </w:rPr>
        <w:t xml:space="preserve"> </w:t>
      </w:r>
      <w:r w:rsidRPr="00FA4EDB">
        <w:rPr>
          <w:bCs/>
          <w:szCs w:val="24"/>
          <w:lang w:val="es-AR"/>
        </w:rPr>
        <w:t>hasta llegar al diez (10) por ciento del total del plantel afectado a la obra, siempre y cuando los perfiles disponibles sean acordes a la naturaleza de la obra o el servicio a prestar.</w:t>
      </w:r>
    </w:p>
    <w:p w14:paraId="08994DCC" w14:textId="4AA98A05"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43°. Salud, trabajo y educación. </w:t>
      </w:r>
      <w:r w:rsidRPr="00FA4EDB">
        <w:rPr>
          <w:color w:val="000000"/>
          <w:szCs w:val="24"/>
          <w:lang w:val="es-AR"/>
        </w:rPr>
        <w:t xml:space="preserve">Las </w:t>
      </w:r>
      <w:r w:rsidRPr="00653692">
        <w:rPr>
          <w:color w:val="000000"/>
          <w:szCs w:val="24"/>
          <w:lang w:val="es-AR"/>
        </w:rPr>
        <w:t xml:space="preserve">autoridades </w:t>
      </w:r>
      <w:r w:rsidRPr="00653692">
        <w:rPr>
          <w:szCs w:val="24"/>
          <w:lang w:val="es-AR"/>
        </w:rPr>
        <w:t>de la Agencia Penitenciaria y de Reintegración Social</w:t>
      </w:r>
      <w:r w:rsidRPr="00653692">
        <w:rPr>
          <w:color w:val="000000"/>
          <w:szCs w:val="24"/>
          <w:lang w:val="es-AR"/>
        </w:rPr>
        <w:t xml:space="preserve">, en coordinación con los Ministerios de Salud, Educación, Desarrollo Humano y Hábitat, la Secretaría de Trabajo, o los organismos que en el futuro los sustituyan, deberán proveer espacios adecuados </w:t>
      </w:r>
      <w:r w:rsidRPr="00653692">
        <w:rPr>
          <w:szCs w:val="24"/>
          <w:lang w:val="es-AR"/>
        </w:rPr>
        <w:t>para el</w:t>
      </w:r>
      <w:r w:rsidRPr="00653692">
        <w:rPr>
          <w:color w:val="000000"/>
          <w:szCs w:val="24"/>
          <w:lang w:val="es-AR"/>
        </w:rPr>
        <w:t xml:space="preserve"> desarrollo de la salud, la educación</w:t>
      </w:r>
      <w:r w:rsidRPr="00653692">
        <w:rPr>
          <w:szCs w:val="24"/>
          <w:lang w:val="es-AR"/>
        </w:rPr>
        <w:t>,</w:t>
      </w:r>
      <w:r w:rsidRPr="00653692">
        <w:rPr>
          <w:color w:val="000000"/>
          <w:szCs w:val="24"/>
          <w:lang w:val="es-AR"/>
        </w:rPr>
        <w:t xml:space="preserve"> el trabajo </w:t>
      </w:r>
      <w:sdt>
        <w:sdtPr>
          <w:rPr>
            <w:rFonts w:ascii="Arial" w:eastAsia="Arial" w:hAnsi="Arial" w:cs="Arial"/>
            <w:sz w:val="22"/>
            <w:szCs w:val="22"/>
            <w:lang w:val="es-AR"/>
          </w:rPr>
          <w:tag w:val="goog_rdk_11"/>
          <w:id w:val="1821472188"/>
        </w:sdtPr>
        <w:sdtContent/>
      </w:sdt>
      <w:r w:rsidRPr="00653692">
        <w:rPr>
          <w:color w:val="000000"/>
          <w:szCs w:val="24"/>
          <w:lang w:val="es-AR"/>
        </w:rPr>
        <w:t xml:space="preserve">y la formación </w:t>
      </w:r>
      <w:r w:rsidR="00653692" w:rsidRPr="00653692">
        <w:rPr>
          <w:color w:val="000000"/>
          <w:szCs w:val="24"/>
          <w:lang w:val="es-AR"/>
        </w:rPr>
        <w:t>profesional.</w:t>
      </w:r>
      <w:r w:rsidRPr="00653692">
        <w:rPr>
          <w:color w:val="000000"/>
          <w:szCs w:val="24"/>
          <w:lang w:val="es-AR"/>
        </w:rPr>
        <w:t xml:space="preserve"> En cada </w:t>
      </w:r>
      <w:r w:rsidRPr="00653692">
        <w:rPr>
          <w:szCs w:val="24"/>
          <w:lang w:val="es-AR"/>
        </w:rPr>
        <w:t>Establecimiento Penitenciario</w:t>
      </w:r>
      <w:r w:rsidRPr="00653692">
        <w:rPr>
          <w:color w:val="000000"/>
          <w:szCs w:val="24"/>
          <w:lang w:val="es-AR"/>
        </w:rPr>
        <w:t>, se deberá tender progresivamente a la equiparación de la cantidad de puestos laborales y cupos educativos, con la población privada de libertad existente</w:t>
      </w:r>
      <w:r w:rsidRPr="00FA4EDB">
        <w:rPr>
          <w:color w:val="000000"/>
          <w:szCs w:val="24"/>
          <w:lang w:val="es-AR"/>
        </w:rPr>
        <w:t>.</w:t>
      </w:r>
    </w:p>
    <w:p w14:paraId="7C4A4E8B" w14:textId="71AC1BE2"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44°. Instalaciones. </w:t>
      </w:r>
      <w:r w:rsidRPr="00FA4EDB">
        <w:rPr>
          <w:color w:val="000000"/>
          <w:szCs w:val="24"/>
          <w:lang w:val="es-AR"/>
        </w:rPr>
        <w:t>Se garantizarán instalaciones adecuadas para actividades recreativas, deportivas, académicas, intelectuales, culturales y espirituales, permitiendo a las personas privadas de la libertad ejercer sus aptitudes y preferencias.</w:t>
      </w:r>
    </w:p>
    <w:p w14:paraId="49B4169E" w14:textId="77777777"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653692">
        <w:rPr>
          <w:szCs w:val="24"/>
          <w:lang w:val="es-AR"/>
        </w:rPr>
        <w:t>La Agencia Penitenciaria</w:t>
      </w:r>
      <w:r w:rsidRPr="00FA4EDB">
        <w:rPr>
          <w:szCs w:val="24"/>
          <w:lang w:val="es-AR"/>
        </w:rPr>
        <w:t xml:space="preserve"> y de Reintegración Social</w:t>
      </w:r>
      <w:r w:rsidRPr="00FA4EDB">
        <w:rPr>
          <w:color w:val="000000"/>
          <w:szCs w:val="24"/>
          <w:lang w:val="es-AR"/>
        </w:rPr>
        <w:t xml:space="preserve"> celebrará convenios con organismos públicos, el sector privado u organismos de la sociedad civil para fortalecer estas áreas.</w:t>
      </w:r>
    </w:p>
    <w:p w14:paraId="1CD48970" w14:textId="77777777" w:rsidR="00FA4EDB" w:rsidRPr="00FA4EDB" w:rsidRDefault="00FA4EDB" w:rsidP="00FA4EDB">
      <w:pPr>
        <w:widowControl w:val="0"/>
        <w:pBdr>
          <w:top w:val="nil"/>
          <w:left w:val="nil"/>
          <w:bottom w:val="nil"/>
          <w:right w:val="nil"/>
          <w:between w:val="nil"/>
        </w:pBdr>
        <w:spacing w:before="247"/>
        <w:ind w:right="139"/>
        <w:jc w:val="center"/>
        <w:rPr>
          <w:b/>
          <w:bCs/>
          <w:szCs w:val="24"/>
          <w:lang w:val="es-AR"/>
        </w:rPr>
      </w:pPr>
      <w:r w:rsidRPr="00FA4EDB">
        <w:rPr>
          <w:b/>
          <w:bCs/>
          <w:color w:val="000000"/>
          <w:szCs w:val="24"/>
          <w:lang w:val="es-AR"/>
        </w:rPr>
        <w:t>Capítulo II</w:t>
      </w:r>
    </w:p>
    <w:p w14:paraId="20A93F98" w14:textId="77777777" w:rsidR="00FA4EDB" w:rsidRPr="00FA4EDB" w:rsidRDefault="00FA4EDB" w:rsidP="00FA4EDB">
      <w:pPr>
        <w:widowControl w:val="0"/>
        <w:pBdr>
          <w:top w:val="nil"/>
          <w:left w:val="nil"/>
          <w:bottom w:val="nil"/>
          <w:right w:val="nil"/>
          <w:between w:val="nil"/>
        </w:pBdr>
        <w:spacing w:before="247"/>
        <w:ind w:right="139"/>
        <w:jc w:val="center"/>
        <w:rPr>
          <w:b/>
          <w:bCs/>
          <w:color w:val="000000"/>
          <w:szCs w:val="24"/>
          <w:lang w:val="es-AR"/>
        </w:rPr>
      </w:pPr>
      <w:r w:rsidRPr="00FA4EDB">
        <w:rPr>
          <w:b/>
          <w:bCs/>
          <w:szCs w:val="24"/>
          <w:lang w:val="es-AR"/>
        </w:rPr>
        <w:t>Establecimientos penitenciarios</w:t>
      </w:r>
    </w:p>
    <w:p w14:paraId="17F95CA6" w14:textId="01364AC0" w:rsidR="00FA4EDB" w:rsidRPr="00FA4EDB" w:rsidRDefault="00FA4EDB" w:rsidP="00FA4EDB">
      <w:pPr>
        <w:widowControl w:val="0"/>
        <w:pBdr>
          <w:top w:val="nil"/>
          <w:left w:val="nil"/>
          <w:bottom w:val="nil"/>
          <w:right w:val="nil"/>
          <w:between w:val="nil"/>
        </w:pBdr>
        <w:spacing w:before="247"/>
        <w:ind w:right="139"/>
        <w:rPr>
          <w:b/>
          <w:bCs/>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45°. </w:t>
      </w:r>
      <w:r w:rsidRPr="00FA4EDB">
        <w:rPr>
          <w:b/>
          <w:bCs/>
          <w:szCs w:val="24"/>
          <w:lang w:val="es-AR"/>
        </w:rPr>
        <w:t>Establecimientos penitenciarios</w:t>
      </w:r>
      <w:r w:rsidRPr="00FA4EDB">
        <w:rPr>
          <w:b/>
          <w:bCs/>
          <w:color w:val="000000"/>
          <w:szCs w:val="24"/>
          <w:lang w:val="es-AR"/>
        </w:rPr>
        <w:t xml:space="preserve"> cercanos</w:t>
      </w:r>
      <w:r w:rsidRPr="00FA4EDB">
        <w:rPr>
          <w:color w:val="000000"/>
          <w:szCs w:val="24"/>
          <w:lang w:val="es-AR"/>
        </w:rPr>
        <w:t xml:space="preserve">. Se tenderá a que las personas sean alojadas en </w:t>
      </w:r>
      <w:r w:rsidRPr="00FA4EDB">
        <w:rPr>
          <w:szCs w:val="24"/>
          <w:lang w:val="es-AR"/>
        </w:rPr>
        <w:t>establecimientos penitenciarios</w:t>
      </w:r>
      <w:r w:rsidRPr="00FA4EDB">
        <w:rPr>
          <w:color w:val="000000"/>
          <w:szCs w:val="24"/>
          <w:lang w:val="es-AR"/>
        </w:rPr>
        <w:t xml:space="preserve"> cercanos a la residencia de sus familiares y </w:t>
      </w:r>
      <w:r w:rsidRPr="00FA4EDB">
        <w:rPr>
          <w:color w:val="000000"/>
          <w:szCs w:val="24"/>
          <w:lang w:val="es-AR"/>
        </w:rPr>
        <w:lastRenderedPageBreak/>
        <w:t>allegados, considerando la disponibilidad de programas y servicios apropiados.</w:t>
      </w:r>
    </w:p>
    <w:p w14:paraId="54640925" w14:textId="46BB142F"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46°. Separación por Género y Condición de Privación de Libertad. </w:t>
      </w:r>
      <w:r w:rsidRPr="00FA4EDB">
        <w:rPr>
          <w:color w:val="000000"/>
          <w:szCs w:val="24"/>
          <w:lang w:val="es-AR"/>
        </w:rPr>
        <w:t xml:space="preserve">Los </w:t>
      </w:r>
      <w:r w:rsidRPr="00FA4EDB">
        <w:rPr>
          <w:szCs w:val="24"/>
          <w:lang w:val="es-AR"/>
        </w:rPr>
        <w:t>Establecimientos Penitenciarios</w:t>
      </w:r>
      <w:r w:rsidRPr="00FA4EDB">
        <w:rPr>
          <w:color w:val="000000"/>
          <w:szCs w:val="24"/>
          <w:lang w:val="es-AR"/>
        </w:rPr>
        <w:t xml:space="preserve"> estarán organizados a fines de garantizar la separación entre hombres y mujeres, así como entre personas privadas de libertad de manera </w:t>
      </w:r>
      <w:r w:rsidRPr="00FA4EDB">
        <w:rPr>
          <w:szCs w:val="24"/>
          <w:lang w:val="es-AR"/>
        </w:rPr>
        <w:t>preventiva</w:t>
      </w:r>
      <w:r w:rsidRPr="00FA4EDB">
        <w:rPr>
          <w:color w:val="000000"/>
          <w:szCs w:val="24"/>
          <w:lang w:val="es-AR"/>
        </w:rPr>
        <w:t xml:space="preserve"> y aquellas que hayan sido condenadas.</w:t>
      </w:r>
      <w:r w:rsidRPr="00FA4EDB">
        <w:rPr>
          <w:szCs w:val="24"/>
          <w:lang w:val="es-AR"/>
        </w:rPr>
        <w:tab/>
      </w:r>
    </w:p>
    <w:p w14:paraId="1CBFBD2A" w14:textId="327E7CB5"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color w:val="000000"/>
          <w:szCs w:val="24"/>
          <w:lang w:val="es-AR"/>
        </w:rPr>
        <w:t xml:space="preserve">Además, se deberán implementar otros criterios de clasificación que determinen la reglamentación de la presente ley, siempre que estos estén fundamentados en motivos de seguridad </w:t>
      </w:r>
      <w:r w:rsidR="00653692" w:rsidRPr="00FA4EDB">
        <w:rPr>
          <w:color w:val="000000"/>
          <w:szCs w:val="24"/>
          <w:lang w:val="es-AR"/>
        </w:rPr>
        <w:t>pública, en</w:t>
      </w:r>
      <w:r w:rsidRPr="00FA4EDB">
        <w:rPr>
          <w:color w:val="000000"/>
          <w:szCs w:val="24"/>
          <w:lang w:val="es-AR"/>
        </w:rPr>
        <w:t xml:space="preserve"> la seguridad de las personas detenidas, en el cumplimiento de las pautas fijadas par</w:t>
      </w:r>
      <w:r w:rsidRPr="00FA4EDB">
        <w:rPr>
          <w:szCs w:val="24"/>
          <w:lang w:val="es-AR"/>
        </w:rPr>
        <w:t>a</w:t>
      </w:r>
      <w:r w:rsidRPr="00FA4EDB">
        <w:rPr>
          <w:color w:val="000000"/>
          <w:szCs w:val="24"/>
          <w:lang w:val="es-AR"/>
        </w:rPr>
        <w:t xml:space="preserve"> la ejecución de la pena privativa de la libertad y en la concreción de su Plan de Vida.</w:t>
      </w:r>
    </w:p>
    <w:p w14:paraId="02C8BD3E" w14:textId="340BB9FA" w:rsidR="00FA4EDB" w:rsidRPr="00FA4EDB" w:rsidRDefault="00000000" w:rsidP="00FA4EDB">
      <w:pPr>
        <w:widowControl w:val="0"/>
        <w:pBdr>
          <w:top w:val="nil"/>
          <w:left w:val="nil"/>
          <w:bottom w:val="nil"/>
          <w:right w:val="nil"/>
          <w:between w:val="nil"/>
        </w:pBdr>
        <w:spacing w:before="248"/>
        <w:ind w:right="139"/>
        <w:rPr>
          <w:color w:val="000000"/>
          <w:szCs w:val="24"/>
          <w:lang w:val="es-AR"/>
        </w:rPr>
      </w:pPr>
      <w:sdt>
        <w:sdtPr>
          <w:rPr>
            <w:rFonts w:ascii="Arial" w:eastAsia="Arial" w:hAnsi="Arial" w:cs="Arial"/>
            <w:sz w:val="22"/>
            <w:szCs w:val="22"/>
            <w:lang w:val="es-AR"/>
          </w:rPr>
          <w:tag w:val="goog_rdk_12"/>
          <w:id w:val="-1781565257"/>
        </w:sdtPr>
        <w:sdtContent/>
      </w:sdt>
      <w:r w:rsidR="00FA4EDB" w:rsidRPr="00FA4EDB">
        <w:rPr>
          <w:b/>
          <w:bCs/>
          <w:color w:val="000000"/>
          <w:szCs w:val="24"/>
          <w:lang w:val="es-AR"/>
        </w:rPr>
        <w:t>Art 47°. Reglamentos</w:t>
      </w:r>
      <w:r w:rsidR="00FA4EDB" w:rsidRPr="00FA4EDB">
        <w:rPr>
          <w:color w:val="000000"/>
          <w:szCs w:val="24"/>
          <w:lang w:val="es-AR"/>
        </w:rPr>
        <w:t xml:space="preserve">. </w:t>
      </w:r>
      <w:r w:rsidR="00FA4EDB" w:rsidRPr="00FA4EDB">
        <w:rPr>
          <w:szCs w:val="24"/>
          <w:lang w:val="es-AR"/>
        </w:rPr>
        <w:t>Cada Establecimiento Penitenciario contará con un reglamento interno aprobado por el Ministerio de Justicia. El reglamento se fundará en esta ley, en la finalidad específica del establecimiento, en el Plan de Vida individualizado y el nivel de seguridad del establecimiento al que se refiera.</w:t>
      </w:r>
    </w:p>
    <w:p w14:paraId="6A10A3DA" w14:textId="6F4FCE5C"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48°. Acceso a los lugares de detención.</w:t>
      </w:r>
      <w:r w:rsidRPr="00FA4EDB">
        <w:rPr>
          <w:color w:val="000000"/>
          <w:szCs w:val="24"/>
          <w:lang w:val="es-AR"/>
        </w:rPr>
        <w:t xml:space="preserve"> Se garantizar</w:t>
      </w:r>
      <w:r w:rsidRPr="00FA4EDB">
        <w:rPr>
          <w:szCs w:val="24"/>
          <w:lang w:val="es-AR"/>
        </w:rPr>
        <w:t>á el</w:t>
      </w:r>
      <w:r w:rsidRPr="00FA4EDB">
        <w:rPr>
          <w:color w:val="000000"/>
          <w:szCs w:val="24"/>
          <w:lang w:val="es-AR"/>
        </w:rPr>
        <w:t xml:space="preserve"> acceso a los </w:t>
      </w:r>
      <w:r w:rsidRPr="00FA4EDB">
        <w:rPr>
          <w:szCs w:val="24"/>
          <w:lang w:val="es-AR"/>
        </w:rPr>
        <w:t>Establecimientos Penitenciarios</w:t>
      </w:r>
      <w:r w:rsidRPr="00FA4EDB">
        <w:rPr>
          <w:color w:val="000000"/>
          <w:szCs w:val="24"/>
          <w:lang w:val="es-AR"/>
        </w:rPr>
        <w:t xml:space="preserve"> de los órganos judiciales y de control con competencia en la materia, en especial, </w:t>
      </w:r>
      <w:r w:rsidR="00653692" w:rsidRPr="00FA4EDB">
        <w:rPr>
          <w:color w:val="000000"/>
          <w:szCs w:val="24"/>
          <w:lang w:val="es-AR"/>
        </w:rPr>
        <w:t>al Mecanismo</w:t>
      </w:r>
      <w:r w:rsidRPr="00FA4EDB">
        <w:rPr>
          <w:color w:val="000000"/>
          <w:szCs w:val="24"/>
          <w:lang w:val="es-AR"/>
        </w:rPr>
        <w:t xml:space="preserve"> Local para la Prevención de la Tortura de la Ciudad Autónoma de Buenos Aires, conforme las leyes y reglamentos vigentes.</w:t>
      </w:r>
    </w:p>
    <w:p w14:paraId="1B6AC21C" w14:textId="77777777" w:rsidR="00FA4EDB" w:rsidRPr="00FA4EDB" w:rsidRDefault="00FA4EDB" w:rsidP="00FA4EDB">
      <w:pPr>
        <w:widowControl w:val="0"/>
        <w:pBdr>
          <w:top w:val="nil"/>
          <w:left w:val="nil"/>
          <w:bottom w:val="nil"/>
          <w:right w:val="nil"/>
          <w:between w:val="nil"/>
        </w:pBdr>
        <w:spacing w:before="250"/>
        <w:jc w:val="center"/>
        <w:rPr>
          <w:b/>
          <w:bCs/>
          <w:szCs w:val="24"/>
          <w:lang w:val="es-AR"/>
        </w:rPr>
      </w:pPr>
      <w:r w:rsidRPr="00FA4EDB">
        <w:rPr>
          <w:b/>
          <w:bCs/>
          <w:color w:val="000000"/>
          <w:szCs w:val="24"/>
          <w:lang w:val="es-AR"/>
        </w:rPr>
        <w:t>Capítulo III</w:t>
      </w:r>
    </w:p>
    <w:p w14:paraId="69A56377" w14:textId="77777777" w:rsidR="00FA4EDB" w:rsidRPr="00FA4EDB" w:rsidRDefault="00FA4EDB" w:rsidP="00FA4EDB">
      <w:pPr>
        <w:widowControl w:val="0"/>
        <w:pBdr>
          <w:top w:val="nil"/>
          <w:left w:val="nil"/>
          <w:bottom w:val="nil"/>
          <w:right w:val="nil"/>
          <w:between w:val="nil"/>
        </w:pBdr>
        <w:spacing w:before="250"/>
        <w:jc w:val="center"/>
        <w:rPr>
          <w:b/>
          <w:bCs/>
          <w:color w:val="000000"/>
          <w:szCs w:val="24"/>
          <w:lang w:val="es-AR"/>
        </w:rPr>
      </w:pPr>
      <w:r w:rsidRPr="00FA4EDB">
        <w:rPr>
          <w:b/>
          <w:bCs/>
          <w:color w:val="000000"/>
          <w:szCs w:val="24"/>
          <w:lang w:val="es-AR"/>
        </w:rPr>
        <w:t>Instalaciones especiales</w:t>
      </w:r>
    </w:p>
    <w:p w14:paraId="08E5CE62" w14:textId="06105A13"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w:t>
      </w:r>
      <w:r w:rsidR="00DA217E">
        <w:rPr>
          <w:b/>
          <w:bCs/>
          <w:color w:val="000000"/>
          <w:szCs w:val="24"/>
          <w:lang w:val="es-AR"/>
        </w:rPr>
        <w:t>t.</w:t>
      </w:r>
      <w:r w:rsidRPr="00FA4EDB">
        <w:rPr>
          <w:b/>
          <w:bCs/>
          <w:color w:val="000000"/>
          <w:szCs w:val="24"/>
          <w:lang w:val="es-AR"/>
        </w:rPr>
        <w:t xml:space="preserve"> 49°. Mujeres. </w:t>
      </w:r>
      <w:r w:rsidRPr="00FA4EDB">
        <w:rPr>
          <w:color w:val="000000"/>
          <w:szCs w:val="24"/>
          <w:lang w:val="es-AR"/>
        </w:rPr>
        <w:t xml:space="preserve">Los espacios destinados al alojamiento de mujeres privadas de su libertad deberán contar con las instalaciones y elementos necesarios para satisfacer las necesidades de higiene propias de su género, </w:t>
      </w:r>
      <w:proofErr w:type="gramStart"/>
      <w:r w:rsidRPr="00FA4EDB">
        <w:rPr>
          <w:color w:val="000000"/>
          <w:szCs w:val="24"/>
          <w:lang w:val="es-AR"/>
        </w:rPr>
        <w:t>de acuerdo a</w:t>
      </w:r>
      <w:proofErr w:type="gramEnd"/>
      <w:r w:rsidRPr="00FA4EDB">
        <w:rPr>
          <w:color w:val="000000"/>
          <w:szCs w:val="24"/>
          <w:lang w:val="es-AR"/>
        </w:rPr>
        <w:t xml:space="preserve"> la normativa aplicable. </w:t>
      </w:r>
    </w:p>
    <w:p w14:paraId="732B4CA1" w14:textId="5C3D9943"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50°. Personas </w:t>
      </w:r>
      <w:r w:rsidRPr="00FA4EDB">
        <w:rPr>
          <w:b/>
          <w:bCs/>
          <w:szCs w:val="24"/>
          <w:lang w:val="es-AR"/>
        </w:rPr>
        <w:t>gestantes</w:t>
      </w:r>
      <w:r w:rsidRPr="00FA4EDB">
        <w:rPr>
          <w:color w:val="000000"/>
          <w:szCs w:val="24"/>
          <w:lang w:val="es-AR"/>
        </w:rPr>
        <w:t xml:space="preserve">. Las personas </w:t>
      </w:r>
      <w:r w:rsidRPr="00653692">
        <w:rPr>
          <w:szCs w:val="24"/>
          <w:lang w:val="es-AR"/>
        </w:rPr>
        <w:t>gestantes</w:t>
      </w:r>
      <w:r w:rsidRPr="00FA4EDB">
        <w:rPr>
          <w:color w:val="000000"/>
          <w:szCs w:val="24"/>
          <w:lang w:val="es-AR"/>
        </w:rPr>
        <w:t xml:space="preserve"> privadas de libertad deberán contar con el equipamiento adecuado para su atención y, en casos excepcionales, para la realización del parto. Siempre que sea posible, el parto se llevará a cabo en un hospital público fuera </w:t>
      </w:r>
      <w:proofErr w:type="gramStart"/>
      <w:r w:rsidRPr="00FA4EDB">
        <w:rPr>
          <w:color w:val="000000"/>
          <w:szCs w:val="24"/>
          <w:lang w:val="es-AR"/>
        </w:rPr>
        <w:t>del  establecimiento</w:t>
      </w:r>
      <w:proofErr w:type="gramEnd"/>
      <w:r w:rsidRPr="00FA4EDB">
        <w:rPr>
          <w:color w:val="000000"/>
          <w:szCs w:val="24"/>
          <w:lang w:val="es-AR"/>
        </w:rPr>
        <w:t>.</w:t>
      </w:r>
    </w:p>
    <w:p w14:paraId="5F27C42F" w14:textId="5344E0BB"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51°</w:t>
      </w:r>
      <w:r w:rsidRPr="00FA4EDB">
        <w:rPr>
          <w:color w:val="000000"/>
          <w:szCs w:val="24"/>
          <w:lang w:val="es-AR"/>
        </w:rPr>
        <w:t xml:space="preserve">. Se prohíbe el uso de medidas de sujeción a </w:t>
      </w:r>
      <w:r w:rsidRPr="00653692">
        <w:rPr>
          <w:szCs w:val="24"/>
          <w:lang w:val="es-AR"/>
        </w:rPr>
        <w:t>personas gestantes</w:t>
      </w:r>
      <w:r w:rsidRPr="00653692">
        <w:rPr>
          <w:color w:val="000000"/>
          <w:szCs w:val="24"/>
          <w:lang w:val="es-AR"/>
        </w:rPr>
        <w:t>,</w:t>
      </w:r>
      <w:r w:rsidRPr="00FA4EDB">
        <w:rPr>
          <w:color w:val="000000"/>
          <w:szCs w:val="24"/>
          <w:lang w:val="es-AR"/>
        </w:rPr>
        <w:t xml:space="preserve"> durante el traslado a centros de salud, en el trabajo de parto y en la atención médica posterior.</w:t>
      </w:r>
    </w:p>
    <w:p w14:paraId="139E171E" w14:textId="77777777"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color w:val="000000"/>
          <w:szCs w:val="24"/>
          <w:lang w:val="es-AR"/>
        </w:rPr>
        <w:t xml:space="preserve">Cuando el nacimiento ocurra dentro del </w:t>
      </w:r>
      <w:r w:rsidRPr="00653692">
        <w:rPr>
          <w:szCs w:val="24"/>
          <w:lang w:val="es-AR"/>
        </w:rPr>
        <w:t>Establecimiento Penitenciario</w:t>
      </w:r>
      <w:r w:rsidRPr="00FA4EDB">
        <w:rPr>
          <w:color w:val="000000"/>
          <w:szCs w:val="24"/>
          <w:lang w:val="es-AR"/>
        </w:rPr>
        <w:t xml:space="preserve">, se adoptarán las medidas necesarias para que en la partida de nacimiento no conste que tuvo lugar en un </w:t>
      </w:r>
      <w:r w:rsidRPr="00653692">
        <w:rPr>
          <w:szCs w:val="24"/>
          <w:lang w:val="es-AR"/>
        </w:rPr>
        <w:t>Establecimiento Penitenciario</w:t>
      </w:r>
      <w:r w:rsidRPr="00FA4EDB">
        <w:rPr>
          <w:color w:val="000000"/>
          <w:szCs w:val="24"/>
          <w:lang w:val="es-AR"/>
        </w:rPr>
        <w:t>, y se dará aviso inmediato al juez competente en materia civil.</w:t>
      </w:r>
    </w:p>
    <w:p w14:paraId="32E99DC9" w14:textId="27288FA7" w:rsidR="00FA4EDB" w:rsidRPr="00FA4EDB" w:rsidRDefault="00FA4EDB" w:rsidP="00FA4EDB">
      <w:pPr>
        <w:widowControl w:val="0"/>
        <w:pBdr>
          <w:top w:val="nil"/>
          <w:left w:val="nil"/>
          <w:bottom w:val="nil"/>
          <w:right w:val="nil"/>
          <w:between w:val="nil"/>
        </w:pBdr>
        <w:spacing w:before="246"/>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52°. Debido cuidado de las niñas/os. </w:t>
      </w:r>
      <w:r w:rsidRPr="00FA4EDB">
        <w:rPr>
          <w:color w:val="000000"/>
          <w:szCs w:val="24"/>
          <w:lang w:val="es-AR"/>
        </w:rPr>
        <w:t xml:space="preserve">Se tenderá a que los niños alojados con su madre o padre en la prisión puedan asistir a Jardines o Centros de Primera Infancia de la comunidad. Se deberá garantizar la comunicación fluida entre el progenitor a cargo y la docente de los niños. En los establecimientos que alberguen mujeres con niños existirán instalaciones especiales </w:t>
      </w:r>
      <w:r w:rsidRPr="00FA4EDB">
        <w:rPr>
          <w:szCs w:val="24"/>
          <w:lang w:val="es-AR"/>
        </w:rPr>
        <w:t>para el</w:t>
      </w:r>
      <w:r w:rsidRPr="00FA4EDB">
        <w:rPr>
          <w:color w:val="000000"/>
          <w:szCs w:val="24"/>
          <w:lang w:val="es-AR"/>
        </w:rPr>
        <w:t xml:space="preserve"> uso recreativo por parte de los niños, guarderías par</w:t>
      </w:r>
      <w:r w:rsidRPr="00FA4EDB">
        <w:rPr>
          <w:szCs w:val="24"/>
          <w:lang w:val="es-AR"/>
        </w:rPr>
        <w:t>a el</w:t>
      </w:r>
      <w:r w:rsidRPr="00FA4EDB">
        <w:rPr>
          <w:color w:val="000000"/>
          <w:szCs w:val="24"/>
          <w:lang w:val="es-AR"/>
        </w:rPr>
        <w:t xml:space="preserve"> caso de las madres o padres que trabajen, o para garantizar su asistencia </w:t>
      </w:r>
      <w:proofErr w:type="gramStart"/>
      <w:r w:rsidRPr="00FA4EDB">
        <w:rPr>
          <w:color w:val="000000"/>
          <w:szCs w:val="24"/>
          <w:lang w:val="es-AR"/>
        </w:rPr>
        <w:t>extra muros</w:t>
      </w:r>
      <w:proofErr w:type="gramEnd"/>
      <w:r w:rsidRPr="00FA4EDB">
        <w:rPr>
          <w:color w:val="000000"/>
          <w:szCs w:val="24"/>
          <w:lang w:val="es-AR"/>
        </w:rPr>
        <w:t xml:space="preserve">. Se procurará que la situación de privación de libertad no impacte negativamente en el desarrollo de los niños a cargo. </w:t>
      </w:r>
    </w:p>
    <w:p w14:paraId="4756F139" w14:textId="77777777" w:rsidR="00FA4EDB" w:rsidRPr="00FA4EDB" w:rsidRDefault="00FA4EDB" w:rsidP="00FA4EDB">
      <w:pPr>
        <w:widowControl w:val="0"/>
        <w:pBdr>
          <w:top w:val="nil"/>
          <w:left w:val="nil"/>
          <w:bottom w:val="nil"/>
          <w:right w:val="nil"/>
          <w:between w:val="nil"/>
        </w:pBdr>
        <w:spacing w:before="246"/>
        <w:ind w:right="139"/>
        <w:rPr>
          <w:color w:val="000000"/>
          <w:szCs w:val="24"/>
          <w:lang w:val="es-AR"/>
        </w:rPr>
      </w:pPr>
      <w:r w:rsidRPr="00FA4EDB">
        <w:rPr>
          <w:color w:val="000000"/>
          <w:szCs w:val="24"/>
          <w:lang w:val="es-AR"/>
        </w:rPr>
        <w:lastRenderedPageBreak/>
        <w:t>Se deberá priorizar la prisión domiciliaria para las personas con niños menores de cinco (5) años a cargo.</w:t>
      </w:r>
    </w:p>
    <w:p w14:paraId="6D71034D" w14:textId="5E78A72E" w:rsidR="00FA4EDB" w:rsidRPr="00FA4EDB" w:rsidRDefault="00FA4EDB" w:rsidP="00FA4EDB">
      <w:pPr>
        <w:widowControl w:val="0"/>
        <w:pBdr>
          <w:top w:val="nil"/>
          <w:left w:val="nil"/>
          <w:bottom w:val="nil"/>
          <w:right w:val="nil"/>
          <w:between w:val="nil"/>
        </w:pBdr>
        <w:spacing w:before="246"/>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53°. Discapacidad. </w:t>
      </w:r>
      <w:r w:rsidRPr="00653692">
        <w:rPr>
          <w:szCs w:val="24"/>
          <w:lang w:val="es-AR"/>
        </w:rPr>
        <w:t>La Agencia Penitenciaria</w:t>
      </w:r>
      <w:r w:rsidRPr="00FA4EDB">
        <w:rPr>
          <w:szCs w:val="24"/>
          <w:lang w:val="es-AR"/>
        </w:rPr>
        <w:t xml:space="preserve"> y de Reintegración Social</w:t>
      </w:r>
      <w:r w:rsidRPr="00FA4EDB">
        <w:rPr>
          <w:color w:val="000000"/>
          <w:szCs w:val="24"/>
          <w:lang w:val="es-AR"/>
        </w:rPr>
        <w:t xml:space="preserve"> garantizará instalaciones adecuadas para las personas que posean algún tipo de discapacidad. </w:t>
      </w:r>
    </w:p>
    <w:p w14:paraId="23989AE2" w14:textId="77777777" w:rsidR="00FA4EDB" w:rsidRPr="00FA4EDB" w:rsidRDefault="00FA4EDB" w:rsidP="00FA4EDB">
      <w:pPr>
        <w:widowControl w:val="0"/>
        <w:pBdr>
          <w:top w:val="nil"/>
          <w:left w:val="nil"/>
          <w:bottom w:val="nil"/>
          <w:right w:val="nil"/>
          <w:between w:val="nil"/>
        </w:pBdr>
        <w:spacing w:before="246"/>
        <w:ind w:right="139"/>
        <w:rPr>
          <w:color w:val="000000"/>
          <w:szCs w:val="24"/>
          <w:lang w:val="es-AR"/>
        </w:rPr>
      </w:pPr>
      <w:r w:rsidRPr="00FA4EDB">
        <w:rPr>
          <w:color w:val="000000"/>
          <w:szCs w:val="24"/>
          <w:lang w:val="es-AR"/>
        </w:rPr>
        <w:t xml:space="preserve">Se deberá priorizar la prisión domiciliaria, principalmente </w:t>
      </w:r>
      <w:r w:rsidRPr="00FA4EDB">
        <w:rPr>
          <w:szCs w:val="24"/>
          <w:lang w:val="es-AR"/>
        </w:rPr>
        <w:t>para el</w:t>
      </w:r>
      <w:r w:rsidRPr="00FA4EDB">
        <w:rPr>
          <w:color w:val="000000"/>
          <w:szCs w:val="24"/>
          <w:lang w:val="es-AR"/>
        </w:rPr>
        <w:t xml:space="preserve"> caso en que el espacio no pueda adaptarse a la persona privada de su libertad.</w:t>
      </w:r>
    </w:p>
    <w:p w14:paraId="307A97F6" w14:textId="0E1FC5AF" w:rsidR="00FA4EDB" w:rsidRPr="00FA4EDB" w:rsidRDefault="00000000" w:rsidP="00FA4EDB">
      <w:pPr>
        <w:widowControl w:val="0"/>
        <w:pBdr>
          <w:top w:val="nil"/>
          <w:left w:val="nil"/>
          <w:bottom w:val="nil"/>
          <w:right w:val="nil"/>
          <w:between w:val="nil"/>
        </w:pBdr>
        <w:spacing w:before="246"/>
        <w:ind w:right="139"/>
        <w:rPr>
          <w:b/>
          <w:bCs/>
          <w:szCs w:val="24"/>
          <w:lang w:val="es-AR"/>
        </w:rPr>
      </w:pPr>
      <w:sdt>
        <w:sdtPr>
          <w:rPr>
            <w:rFonts w:ascii="Arial" w:eastAsia="Arial" w:hAnsi="Arial" w:cs="Arial"/>
            <w:sz w:val="22"/>
            <w:szCs w:val="22"/>
            <w:lang w:val="es-AR"/>
          </w:rPr>
          <w:tag w:val="goog_rdk_13"/>
          <w:id w:val="-64946594"/>
          <w:showingPlcHdr/>
        </w:sdtPr>
        <w:sdtContent>
          <w:r w:rsidR="00F572BE">
            <w:rPr>
              <w:rFonts w:ascii="Arial" w:eastAsia="Arial" w:hAnsi="Arial" w:cs="Arial"/>
              <w:sz w:val="22"/>
              <w:szCs w:val="22"/>
              <w:lang w:val="es-AR"/>
            </w:rPr>
            <w:t xml:space="preserve">     </w:t>
          </w:r>
        </w:sdtContent>
      </w:sdt>
      <w:r w:rsidR="00FA4EDB" w:rsidRPr="00FA4EDB">
        <w:rPr>
          <w:szCs w:val="24"/>
          <w:lang w:val="es-AR"/>
        </w:rPr>
        <w:t>Asimismo, las autoridades de la Agencia de Reintegración Social deberán asegurar los medios necesarios para tramitar el Certificado Único de Discapacidad (CUD) establecido en la ley 22.431, o la que en el futuro la reemplace.</w:t>
      </w:r>
    </w:p>
    <w:p w14:paraId="6A247342" w14:textId="1D140143"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54°. Personas Mayores</w:t>
      </w:r>
      <w:r w:rsidRPr="00FA4EDB">
        <w:rPr>
          <w:color w:val="000000"/>
          <w:szCs w:val="24"/>
          <w:lang w:val="es-AR"/>
        </w:rPr>
        <w:t xml:space="preserve">. Las personas mayores serán alojadas en módulos y/o pabellones adaptados para las necesidades motrices y médicas de </w:t>
      </w:r>
      <w:proofErr w:type="gramStart"/>
      <w:r w:rsidRPr="00FA4EDB">
        <w:rPr>
          <w:color w:val="000000"/>
          <w:szCs w:val="24"/>
          <w:lang w:val="es-AR"/>
        </w:rPr>
        <w:t>los mismos</w:t>
      </w:r>
      <w:proofErr w:type="gramEnd"/>
      <w:r w:rsidRPr="00FA4EDB">
        <w:rPr>
          <w:color w:val="000000"/>
          <w:szCs w:val="24"/>
          <w:lang w:val="es-AR"/>
        </w:rPr>
        <w:t xml:space="preserve">. </w:t>
      </w:r>
    </w:p>
    <w:p w14:paraId="1366A257" w14:textId="22236FAF"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55°. Personas LGTBQI+. </w:t>
      </w:r>
      <w:r w:rsidRPr="00FA4EDB">
        <w:rPr>
          <w:color w:val="000000"/>
          <w:szCs w:val="24"/>
          <w:lang w:val="es-AR"/>
        </w:rPr>
        <w:t xml:space="preserve">Deberán disponerse módulos o pabellones </w:t>
      </w:r>
      <w:r w:rsidRPr="00FA4EDB">
        <w:rPr>
          <w:szCs w:val="24"/>
          <w:lang w:val="es-AR"/>
        </w:rPr>
        <w:t>para el</w:t>
      </w:r>
      <w:r w:rsidRPr="00FA4EDB">
        <w:rPr>
          <w:color w:val="000000"/>
          <w:szCs w:val="24"/>
          <w:lang w:val="es-AR"/>
        </w:rPr>
        <w:t xml:space="preserve"> alojamiento destinado al resguardo de la integridad psicofísica de las personas pertenecientes a los mencionados colectivos, garantizando un trato digno y no discriminatorio. Estos módulos o pabellones deben tener acceso a las mismas prestaciones que los demás. </w:t>
      </w:r>
    </w:p>
    <w:p w14:paraId="636EA4A4" w14:textId="66B47925"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color w:val="000000"/>
          <w:szCs w:val="24"/>
          <w:lang w:val="es-AR"/>
        </w:rPr>
        <w:t xml:space="preserve">No </w:t>
      </w:r>
      <w:proofErr w:type="gramStart"/>
      <w:r w:rsidR="00653692" w:rsidRPr="00FA4EDB">
        <w:rPr>
          <w:color w:val="000000"/>
          <w:szCs w:val="24"/>
          <w:lang w:val="es-AR"/>
        </w:rPr>
        <w:t>obstante</w:t>
      </w:r>
      <w:proofErr w:type="gramEnd"/>
      <w:r w:rsidRPr="00FA4EDB">
        <w:rPr>
          <w:color w:val="000000"/>
          <w:szCs w:val="24"/>
          <w:lang w:val="es-AR"/>
        </w:rPr>
        <w:t xml:space="preserve"> ello,</w:t>
      </w:r>
      <w:r w:rsidRPr="00FA4EDB">
        <w:rPr>
          <w:b/>
          <w:bCs/>
          <w:color w:val="000000"/>
          <w:szCs w:val="24"/>
          <w:lang w:val="es-AR"/>
        </w:rPr>
        <w:t xml:space="preserve"> </w:t>
      </w:r>
      <w:r w:rsidRPr="00653692">
        <w:rPr>
          <w:szCs w:val="24"/>
          <w:lang w:val="es-AR"/>
        </w:rPr>
        <w:t>la Agencia Penitenciaria</w:t>
      </w:r>
      <w:r w:rsidRPr="00FA4EDB">
        <w:rPr>
          <w:szCs w:val="24"/>
          <w:lang w:val="es-AR"/>
        </w:rPr>
        <w:t xml:space="preserve"> y de Reintegración Social</w:t>
      </w:r>
      <w:r w:rsidRPr="00FA4EDB">
        <w:rPr>
          <w:color w:val="000000"/>
          <w:szCs w:val="24"/>
          <w:lang w:val="es-AR"/>
        </w:rPr>
        <w:t xml:space="preserve"> deberá evaluar en conjunto con la persona privada de libertad, cual result</w:t>
      </w:r>
      <w:r w:rsidRPr="00FA4EDB">
        <w:rPr>
          <w:szCs w:val="24"/>
          <w:lang w:val="es-AR"/>
        </w:rPr>
        <w:t>a el</w:t>
      </w:r>
      <w:r w:rsidRPr="00FA4EDB">
        <w:rPr>
          <w:color w:val="000000"/>
          <w:szCs w:val="24"/>
          <w:lang w:val="es-AR"/>
        </w:rPr>
        <w:t xml:space="preserve"> mejor lugar de alojamiento para ésta. </w:t>
      </w:r>
    </w:p>
    <w:p w14:paraId="5852B9B5" w14:textId="77777777" w:rsidR="00653692" w:rsidRDefault="00653692" w:rsidP="00FA4EDB">
      <w:pPr>
        <w:widowControl w:val="0"/>
        <w:pBdr>
          <w:top w:val="nil"/>
          <w:left w:val="nil"/>
          <w:bottom w:val="nil"/>
          <w:right w:val="nil"/>
          <w:between w:val="nil"/>
        </w:pBdr>
        <w:spacing w:before="251"/>
        <w:ind w:right="139"/>
        <w:jc w:val="center"/>
        <w:rPr>
          <w:b/>
          <w:bCs/>
          <w:color w:val="000000"/>
          <w:szCs w:val="24"/>
          <w:lang w:val="es-AR"/>
        </w:rPr>
      </w:pPr>
    </w:p>
    <w:p w14:paraId="26AF1AE5" w14:textId="3498787A" w:rsidR="00FA4EDB" w:rsidRPr="00FA4EDB" w:rsidRDefault="00FA4EDB" w:rsidP="00FA4EDB">
      <w:pPr>
        <w:widowControl w:val="0"/>
        <w:pBdr>
          <w:top w:val="nil"/>
          <w:left w:val="nil"/>
          <w:bottom w:val="nil"/>
          <w:right w:val="nil"/>
          <w:between w:val="nil"/>
        </w:pBdr>
        <w:spacing w:before="251"/>
        <w:ind w:right="139"/>
        <w:jc w:val="center"/>
        <w:rPr>
          <w:b/>
          <w:bCs/>
          <w:szCs w:val="24"/>
          <w:lang w:val="es-AR"/>
        </w:rPr>
      </w:pPr>
      <w:r w:rsidRPr="00FA4EDB">
        <w:rPr>
          <w:b/>
          <w:bCs/>
          <w:color w:val="000000"/>
          <w:szCs w:val="24"/>
          <w:lang w:val="es-AR"/>
        </w:rPr>
        <w:t>Capítulo IV</w:t>
      </w:r>
    </w:p>
    <w:p w14:paraId="26A78B93" w14:textId="77777777" w:rsidR="00FA4EDB" w:rsidRPr="00FA4EDB" w:rsidRDefault="00FA4EDB" w:rsidP="00FA4EDB">
      <w:pPr>
        <w:widowControl w:val="0"/>
        <w:pBdr>
          <w:top w:val="nil"/>
          <w:left w:val="nil"/>
          <w:bottom w:val="nil"/>
          <w:right w:val="nil"/>
          <w:between w:val="nil"/>
        </w:pBdr>
        <w:spacing w:before="251"/>
        <w:ind w:right="139"/>
        <w:jc w:val="center"/>
        <w:rPr>
          <w:b/>
          <w:bCs/>
          <w:color w:val="000000"/>
          <w:szCs w:val="24"/>
          <w:lang w:val="es-AR"/>
        </w:rPr>
      </w:pPr>
      <w:r w:rsidRPr="00FA4EDB">
        <w:rPr>
          <w:b/>
          <w:bCs/>
          <w:color w:val="000000"/>
          <w:szCs w:val="24"/>
          <w:lang w:val="es-AR"/>
        </w:rPr>
        <w:t>Cupo y Condiciones materiales de Alojamiento.</w:t>
      </w:r>
    </w:p>
    <w:p w14:paraId="04A24BB7" w14:textId="5E0B152D"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56°. Acreditación Legal. </w:t>
      </w:r>
      <w:proofErr w:type="spellStart"/>
      <w:r w:rsidRPr="00FA4EDB">
        <w:rPr>
          <w:color w:val="000000"/>
          <w:szCs w:val="24"/>
          <w:lang w:val="es-AR"/>
        </w:rPr>
        <w:t>Ningúna</w:t>
      </w:r>
      <w:proofErr w:type="spellEnd"/>
      <w:r w:rsidRPr="00FA4EDB">
        <w:rPr>
          <w:color w:val="000000"/>
          <w:szCs w:val="24"/>
          <w:lang w:val="es-AR"/>
        </w:rPr>
        <w:t xml:space="preserve"> persona privada de libertad podrá ser alojada en establecimientos, sectores o dispositivos que no cuenten con acreditación legal y funcional previstos por esta ley y su reglamentación.</w:t>
      </w:r>
    </w:p>
    <w:p w14:paraId="613F5FA1" w14:textId="02CFD1FC"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57°. Comisión de Acreditación de Capacidad y Cupo. </w:t>
      </w:r>
      <w:r w:rsidRPr="00FA4EDB">
        <w:rPr>
          <w:color w:val="000000"/>
          <w:szCs w:val="24"/>
          <w:lang w:val="es-AR"/>
        </w:rPr>
        <w:t xml:space="preserve">Se crea la Comisión de Acreditación de Capacidad y Cupo, que tendrá por función acreditar la capacidad funcional de los </w:t>
      </w:r>
      <w:r w:rsidRPr="00FA4EDB">
        <w:rPr>
          <w:szCs w:val="24"/>
          <w:lang w:val="es-AR"/>
        </w:rPr>
        <w:t>Establecimientos Penitenciarios</w:t>
      </w:r>
      <w:r w:rsidRPr="00FA4EDB">
        <w:rPr>
          <w:color w:val="000000"/>
          <w:szCs w:val="24"/>
          <w:lang w:val="es-AR"/>
        </w:rPr>
        <w:t xml:space="preserve">. </w:t>
      </w:r>
    </w:p>
    <w:p w14:paraId="57448D83" w14:textId="77777777"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color w:val="000000"/>
          <w:szCs w:val="24"/>
          <w:lang w:val="es-AR"/>
        </w:rPr>
        <w:t>Dicha Comisión estará compuesta por dos (2) representantes de</w:t>
      </w:r>
      <w:r w:rsidRPr="00FA4EDB">
        <w:rPr>
          <w:szCs w:val="24"/>
          <w:lang w:val="es-AR"/>
        </w:rPr>
        <w:t xml:space="preserve">l </w:t>
      </w:r>
      <w:r w:rsidRPr="00FA4EDB">
        <w:rPr>
          <w:color w:val="000000"/>
          <w:szCs w:val="24"/>
          <w:lang w:val="es-AR"/>
        </w:rPr>
        <w:t xml:space="preserve">Ministerio de Justicia; dos (2) representantes de la Comisión de Justicia de la Legislatura de la Ciudad Autónoma de Buenos Aires, uno (1) por la presidencia y uno (1) por la </w:t>
      </w:r>
      <w:proofErr w:type="gramStart"/>
      <w:r w:rsidRPr="00FA4EDB">
        <w:rPr>
          <w:color w:val="000000"/>
          <w:szCs w:val="24"/>
          <w:lang w:val="es-AR"/>
        </w:rPr>
        <w:t>vice presidencia</w:t>
      </w:r>
      <w:proofErr w:type="gramEnd"/>
      <w:r w:rsidRPr="00FA4EDB">
        <w:rPr>
          <w:color w:val="000000"/>
          <w:szCs w:val="24"/>
          <w:lang w:val="es-AR"/>
        </w:rPr>
        <w:t>; y el/la titular del Mecanismo Local de Prevención de la Tortura.</w:t>
      </w:r>
    </w:p>
    <w:p w14:paraId="7BF5B540" w14:textId="4630D647"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58°. Pautas de habilitación de </w:t>
      </w:r>
      <w:r w:rsidRPr="00FA4EDB">
        <w:rPr>
          <w:b/>
          <w:bCs/>
          <w:szCs w:val="24"/>
          <w:lang w:val="es-AR"/>
        </w:rPr>
        <w:t>Establecimientos Penitenciarios</w:t>
      </w:r>
      <w:r w:rsidRPr="00FA4EDB">
        <w:rPr>
          <w:b/>
          <w:bCs/>
          <w:color w:val="000000"/>
          <w:szCs w:val="24"/>
          <w:lang w:val="es-AR"/>
        </w:rPr>
        <w:t xml:space="preserve"> para Personas Privadas de la Libertad. </w:t>
      </w:r>
      <w:r w:rsidRPr="00FA4EDB">
        <w:rPr>
          <w:color w:val="000000"/>
          <w:szCs w:val="24"/>
          <w:lang w:val="es-AR"/>
        </w:rPr>
        <w:t xml:space="preserve">La Comisión de Acreditación de Capacidad y Cupo establecerá las normas para evaluar, y autorizar en cada caso, la habilitación de lugares o dispositivos destinados a la privación de libertad, según las reglamentaciones que dicha comisión establezca, conforme la legislación aplicable a la materia. </w:t>
      </w:r>
    </w:p>
    <w:p w14:paraId="1C375036" w14:textId="5D96B9A8"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59°. Deber de Informar.</w:t>
      </w:r>
      <w:r w:rsidRPr="00FA4EDB">
        <w:rPr>
          <w:color w:val="000000"/>
          <w:szCs w:val="24"/>
          <w:lang w:val="es-AR"/>
        </w:rPr>
        <w:t xml:space="preserve"> Cuando la ocupación de cualquier establecimiento o </w:t>
      </w:r>
      <w:r w:rsidRPr="00FA4EDB">
        <w:rPr>
          <w:color w:val="000000"/>
          <w:szCs w:val="24"/>
          <w:lang w:val="es-AR"/>
        </w:rPr>
        <w:lastRenderedPageBreak/>
        <w:t>sector, o el empleo de cualquier dispositivo, alcancen el 90% de su capacidad funcional acreditada, la autoridad a cargo de la unidad deberá poner en inmediato conocimiento al Tribunal Superior de Justicia, al Consejo de la Magistratura, al Ministerio Público Fiscal, y a la Comisión de Acreditación de Capacidad y Cupo.</w:t>
      </w:r>
    </w:p>
    <w:p w14:paraId="110CFA1E" w14:textId="34B897F7"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60°. Declaración de Estado de Emergencia.</w:t>
      </w:r>
      <w:r w:rsidRPr="00FA4EDB">
        <w:rPr>
          <w:color w:val="000000"/>
          <w:szCs w:val="24"/>
          <w:lang w:val="es-AR"/>
        </w:rPr>
        <w:t xml:space="preserve"> Si la ocupación o el empleo de establecimientos y dispositivos alcanza al 95% de la capacidad funcional acreditada, la Comisión de Acreditación de Capacidad y Cupo deberá declarar, de modo fundado, el estado de emergencia respecto de dicho establecimiento, sector o dispositivo.</w:t>
      </w:r>
    </w:p>
    <w:p w14:paraId="39E403DA" w14:textId="77777777"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color w:val="000000"/>
          <w:szCs w:val="24"/>
          <w:lang w:val="es-AR"/>
        </w:rPr>
        <w:t>Se encontrará a cargo de las Juezas y Jueces competentes, ya sea de oficio, o bien a instancias de la Defensa y/o del Ministerio Público Fiscal, resolver en función de los efectos de la declaración de emergencia.</w:t>
      </w:r>
    </w:p>
    <w:p w14:paraId="7B748973" w14:textId="77777777" w:rsidR="00FA4EDB" w:rsidRPr="00FA4EDB" w:rsidRDefault="00FA4EDB" w:rsidP="00FA4EDB">
      <w:pPr>
        <w:keepNext/>
        <w:keepLines/>
        <w:widowControl w:val="0"/>
        <w:spacing w:before="250"/>
        <w:ind w:left="515" w:right="527"/>
        <w:jc w:val="center"/>
        <w:rPr>
          <w:b/>
          <w:bCs/>
          <w:szCs w:val="24"/>
          <w:lang w:val="es-AR"/>
        </w:rPr>
      </w:pPr>
      <w:bookmarkStart w:id="14" w:name="_heading=h.asaug3j7vd3a" w:colFirst="0" w:colLast="0"/>
      <w:bookmarkEnd w:id="14"/>
      <w:r w:rsidRPr="00FA4EDB">
        <w:rPr>
          <w:b/>
          <w:bCs/>
          <w:szCs w:val="24"/>
          <w:lang w:val="es-AR"/>
        </w:rPr>
        <w:t>Título VI</w:t>
      </w:r>
    </w:p>
    <w:p w14:paraId="40C9F704" w14:textId="77777777" w:rsidR="00FA4EDB" w:rsidRPr="00FA4EDB" w:rsidRDefault="00FA4EDB" w:rsidP="00FA4EDB">
      <w:pPr>
        <w:keepNext/>
        <w:keepLines/>
        <w:widowControl w:val="0"/>
        <w:spacing w:before="250"/>
        <w:ind w:left="515" w:right="527"/>
        <w:jc w:val="center"/>
        <w:rPr>
          <w:b/>
          <w:bCs/>
          <w:szCs w:val="24"/>
          <w:lang w:val="es-AR"/>
        </w:rPr>
      </w:pPr>
      <w:bookmarkStart w:id="15" w:name="_heading=h.e2kqumk6s377" w:colFirst="0" w:colLast="0"/>
      <w:bookmarkEnd w:id="15"/>
      <w:r w:rsidRPr="00FA4EDB">
        <w:rPr>
          <w:b/>
          <w:bCs/>
          <w:szCs w:val="24"/>
          <w:lang w:val="es-AR"/>
        </w:rPr>
        <w:t>De la Salud en los Establecimientos Penitenciarios</w:t>
      </w:r>
    </w:p>
    <w:p w14:paraId="1F162035" w14:textId="0EFD4374" w:rsidR="00FA4EDB" w:rsidRPr="00FA4EDB" w:rsidRDefault="00000000" w:rsidP="00FA4EDB">
      <w:pPr>
        <w:widowControl w:val="0"/>
        <w:pBdr>
          <w:top w:val="nil"/>
          <w:left w:val="nil"/>
          <w:bottom w:val="nil"/>
          <w:right w:val="nil"/>
          <w:between w:val="nil"/>
        </w:pBdr>
        <w:spacing w:before="249"/>
        <w:ind w:right="139"/>
        <w:rPr>
          <w:szCs w:val="24"/>
          <w:lang w:val="es-AR"/>
        </w:rPr>
      </w:pPr>
      <w:sdt>
        <w:sdtPr>
          <w:rPr>
            <w:rFonts w:ascii="Arial" w:eastAsia="Arial" w:hAnsi="Arial" w:cs="Arial"/>
            <w:sz w:val="22"/>
            <w:szCs w:val="22"/>
            <w:lang w:val="es-AR"/>
          </w:rPr>
          <w:tag w:val="goog_rdk_14"/>
          <w:id w:val="44546327"/>
        </w:sdtPr>
        <w:sdtContent/>
      </w:sdt>
      <w:r w:rsidR="00FA4EDB" w:rsidRPr="00FA4EDB">
        <w:rPr>
          <w:b/>
          <w:bCs/>
          <w:szCs w:val="24"/>
          <w:lang w:val="es-AR"/>
        </w:rPr>
        <w:t>Art</w:t>
      </w:r>
      <w:r w:rsidR="00DA217E">
        <w:rPr>
          <w:b/>
          <w:bCs/>
          <w:szCs w:val="24"/>
          <w:lang w:val="es-AR"/>
        </w:rPr>
        <w:t>.</w:t>
      </w:r>
      <w:r w:rsidR="00FA4EDB" w:rsidRPr="00FA4EDB">
        <w:rPr>
          <w:b/>
          <w:bCs/>
          <w:szCs w:val="24"/>
          <w:lang w:val="es-AR"/>
        </w:rPr>
        <w:t xml:space="preserve"> 61°. Historia Clínica Digital. </w:t>
      </w:r>
      <w:r w:rsidR="00FA4EDB" w:rsidRPr="00FA4EDB">
        <w:rPr>
          <w:szCs w:val="24"/>
          <w:lang w:val="es-AR"/>
        </w:rPr>
        <w:t xml:space="preserve">El Ministerio de Salud de la Ciudad Autónoma de Buenos Aires coordinará con la Agencia de Reintegración Social las acciones necesarias para que cada persona privada de la libertad cuente con una historia clínica digital, en el marco del Sistema de Historia Clínica Electrónica regulado por la Ley N.º 6.387, las disposiciones de la presente norma y los reglamentos que se dicten en consecuencia. </w:t>
      </w:r>
    </w:p>
    <w:p w14:paraId="2EDE5D3C" w14:textId="77777777" w:rsidR="00FA4EDB" w:rsidRPr="00FA4EDB" w:rsidRDefault="00FA4EDB" w:rsidP="00FA4EDB">
      <w:pPr>
        <w:widowControl w:val="0"/>
        <w:pBdr>
          <w:top w:val="nil"/>
          <w:left w:val="nil"/>
          <w:bottom w:val="nil"/>
          <w:right w:val="nil"/>
          <w:between w:val="nil"/>
        </w:pBdr>
        <w:spacing w:before="249"/>
        <w:ind w:right="139"/>
        <w:rPr>
          <w:szCs w:val="24"/>
          <w:lang w:val="es-AR"/>
        </w:rPr>
      </w:pPr>
      <w:r w:rsidRPr="00FA4EDB">
        <w:rPr>
          <w:szCs w:val="24"/>
          <w:lang w:val="es-AR"/>
        </w:rPr>
        <w:t>La historia clínica contendrá toda la información relativa a su estado de salud, debiendo garantizarse su disponibilidad en casos de traslado o egreso, a fin de asegurar la continuidad de la atención sanitaria.</w:t>
      </w:r>
    </w:p>
    <w:p w14:paraId="23AB8151" w14:textId="77777777" w:rsidR="00FA4EDB" w:rsidRPr="00FA4EDB" w:rsidRDefault="00FA4EDB" w:rsidP="00FA4EDB">
      <w:pPr>
        <w:widowControl w:val="0"/>
        <w:pBdr>
          <w:top w:val="nil"/>
          <w:left w:val="nil"/>
          <w:bottom w:val="nil"/>
          <w:right w:val="nil"/>
          <w:between w:val="nil"/>
        </w:pBdr>
        <w:spacing w:before="250"/>
        <w:jc w:val="center"/>
        <w:rPr>
          <w:b/>
          <w:bCs/>
          <w:szCs w:val="24"/>
          <w:lang w:val="es-AR"/>
        </w:rPr>
      </w:pPr>
      <w:r w:rsidRPr="00FA4EDB">
        <w:rPr>
          <w:b/>
          <w:bCs/>
          <w:color w:val="000000"/>
          <w:szCs w:val="24"/>
          <w:lang w:val="es-AR"/>
        </w:rPr>
        <w:t>Capítulo I</w:t>
      </w:r>
    </w:p>
    <w:p w14:paraId="058CD4F3" w14:textId="77777777" w:rsidR="00FA4EDB" w:rsidRPr="00FA4EDB" w:rsidRDefault="00FA4EDB" w:rsidP="00FA4EDB">
      <w:pPr>
        <w:widowControl w:val="0"/>
        <w:pBdr>
          <w:top w:val="nil"/>
          <w:left w:val="nil"/>
          <w:bottom w:val="nil"/>
          <w:right w:val="nil"/>
          <w:between w:val="nil"/>
        </w:pBdr>
        <w:spacing w:before="250"/>
        <w:jc w:val="center"/>
        <w:rPr>
          <w:b/>
          <w:bCs/>
          <w:color w:val="000000"/>
          <w:szCs w:val="24"/>
          <w:lang w:val="es-AR"/>
        </w:rPr>
      </w:pPr>
      <w:r w:rsidRPr="00FA4EDB">
        <w:rPr>
          <w:b/>
          <w:bCs/>
          <w:color w:val="000000"/>
          <w:szCs w:val="24"/>
          <w:lang w:val="es-AR"/>
        </w:rPr>
        <w:t>Alimentación</w:t>
      </w:r>
    </w:p>
    <w:p w14:paraId="06D21D90" w14:textId="13A2C569"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62°. </w:t>
      </w:r>
      <w:r w:rsidRPr="00FA4EDB">
        <w:rPr>
          <w:color w:val="000000"/>
          <w:szCs w:val="24"/>
          <w:lang w:val="es-AR"/>
        </w:rPr>
        <w:t xml:space="preserve">La alimentación de la persona privada de su libertad estará a cargo </w:t>
      </w:r>
      <w:r w:rsidRPr="00FA4EDB">
        <w:rPr>
          <w:szCs w:val="24"/>
          <w:lang w:val="es-AR"/>
        </w:rPr>
        <w:t xml:space="preserve">de la </w:t>
      </w:r>
      <w:r w:rsidRPr="00653692">
        <w:rPr>
          <w:szCs w:val="24"/>
          <w:lang w:val="es-AR"/>
        </w:rPr>
        <w:t>Agencia Penitenciaria</w:t>
      </w:r>
      <w:r w:rsidRPr="00FA4EDB">
        <w:rPr>
          <w:szCs w:val="24"/>
          <w:lang w:val="es-AR"/>
        </w:rPr>
        <w:t xml:space="preserve"> y de Reintegración Social</w:t>
      </w:r>
      <w:r w:rsidRPr="00FA4EDB">
        <w:rPr>
          <w:color w:val="000000"/>
          <w:szCs w:val="24"/>
          <w:lang w:val="es-AR"/>
        </w:rPr>
        <w:t xml:space="preserve">, será adecuada a sus necesidades y estará sustentada en criterios higiénico-nutricionales. </w:t>
      </w:r>
    </w:p>
    <w:p w14:paraId="45C4C207" w14:textId="77777777" w:rsidR="00FA4EDB" w:rsidRPr="00FA4EDB" w:rsidRDefault="00FA4EDB" w:rsidP="00FA4EDB">
      <w:pPr>
        <w:widowControl w:val="0"/>
        <w:pBdr>
          <w:top w:val="nil"/>
          <w:left w:val="nil"/>
          <w:bottom w:val="nil"/>
          <w:right w:val="nil"/>
          <w:between w:val="nil"/>
        </w:pBdr>
        <w:spacing w:before="251"/>
        <w:ind w:right="139"/>
        <w:rPr>
          <w:b/>
          <w:bCs/>
          <w:color w:val="000000"/>
          <w:szCs w:val="24"/>
          <w:lang w:val="es-AR"/>
        </w:rPr>
      </w:pPr>
      <w:r w:rsidRPr="00FA4EDB">
        <w:rPr>
          <w:color w:val="000000"/>
          <w:szCs w:val="24"/>
          <w:lang w:val="es-AR"/>
        </w:rPr>
        <w:t xml:space="preserve">Sin perjuicio </w:t>
      </w:r>
      <w:r w:rsidRPr="00FA4EDB">
        <w:rPr>
          <w:szCs w:val="24"/>
          <w:lang w:val="es-AR"/>
        </w:rPr>
        <w:t>de ello</w:t>
      </w:r>
      <w:r w:rsidRPr="00FA4EDB">
        <w:rPr>
          <w:color w:val="000000"/>
          <w:szCs w:val="24"/>
          <w:lang w:val="es-AR"/>
        </w:rPr>
        <w:t xml:space="preserve"> y conforme los reglamentos que se dicten, la persona privada de su libertad podrá adquirir alimentos dentro del establecimiento o recibir éstos de sus familiares o visitantes. La prohibición de bebidas alcohólicas será absoluta.</w:t>
      </w:r>
    </w:p>
    <w:p w14:paraId="28546089" w14:textId="77777777" w:rsidR="00FA4EDB" w:rsidRPr="00FA4EDB" w:rsidRDefault="00FA4EDB" w:rsidP="00FA4EDB">
      <w:pPr>
        <w:widowControl w:val="0"/>
        <w:pBdr>
          <w:top w:val="nil"/>
          <w:left w:val="nil"/>
          <w:bottom w:val="nil"/>
          <w:right w:val="nil"/>
          <w:between w:val="nil"/>
        </w:pBdr>
        <w:spacing w:before="250"/>
        <w:jc w:val="center"/>
        <w:rPr>
          <w:b/>
          <w:bCs/>
          <w:szCs w:val="24"/>
          <w:lang w:val="es-AR"/>
        </w:rPr>
      </w:pPr>
      <w:r w:rsidRPr="00FA4EDB">
        <w:rPr>
          <w:b/>
          <w:bCs/>
          <w:color w:val="000000"/>
          <w:szCs w:val="24"/>
          <w:lang w:val="es-AR"/>
        </w:rPr>
        <w:t>Capítulo II</w:t>
      </w:r>
    </w:p>
    <w:p w14:paraId="48082104" w14:textId="77777777" w:rsidR="00FA4EDB" w:rsidRPr="00FA4EDB" w:rsidRDefault="00FA4EDB" w:rsidP="00FA4EDB">
      <w:pPr>
        <w:widowControl w:val="0"/>
        <w:pBdr>
          <w:top w:val="nil"/>
          <w:left w:val="nil"/>
          <w:bottom w:val="nil"/>
          <w:right w:val="nil"/>
          <w:between w:val="nil"/>
        </w:pBdr>
        <w:spacing w:before="250"/>
        <w:jc w:val="center"/>
        <w:rPr>
          <w:b/>
          <w:bCs/>
          <w:color w:val="000000"/>
          <w:szCs w:val="24"/>
          <w:lang w:val="es-AR"/>
        </w:rPr>
      </w:pPr>
      <w:r w:rsidRPr="00FA4EDB">
        <w:rPr>
          <w:b/>
          <w:bCs/>
          <w:color w:val="000000"/>
          <w:szCs w:val="24"/>
          <w:lang w:val="es-AR"/>
        </w:rPr>
        <w:t>Salud</w:t>
      </w:r>
    </w:p>
    <w:p w14:paraId="7AE76799" w14:textId="4A70BA88" w:rsidR="00FA4EDB" w:rsidRPr="00FA4EDB" w:rsidRDefault="00FA4EDB" w:rsidP="00FA4EDB">
      <w:pPr>
        <w:widowControl w:val="0"/>
        <w:pBdr>
          <w:top w:val="nil"/>
          <w:left w:val="nil"/>
          <w:bottom w:val="nil"/>
          <w:right w:val="nil"/>
          <w:between w:val="nil"/>
        </w:pBdr>
        <w:spacing w:before="250"/>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63°. Acceso a la Salud.</w:t>
      </w:r>
      <w:r w:rsidRPr="00FA4EDB">
        <w:rPr>
          <w:color w:val="000000"/>
          <w:szCs w:val="24"/>
          <w:lang w:val="es-AR"/>
        </w:rPr>
        <w:t xml:space="preserve"> La salud es un derecho fundamental, un servicio y una herramienta del Plan de Vida. </w:t>
      </w:r>
      <w:r w:rsidRPr="00653692">
        <w:rPr>
          <w:szCs w:val="24"/>
          <w:lang w:val="es-AR"/>
        </w:rPr>
        <w:t>La Agencia Penitenciaria</w:t>
      </w:r>
      <w:r w:rsidRPr="00FA4EDB">
        <w:rPr>
          <w:szCs w:val="24"/>
          <w:lang w:val="es-AR"/>
        </w:rPr>
        <w:t xml:space="preserve"> y de Reintegración Social</w:t>
      </w:r>
      <w:r w:rsidRPr="00FA4EDB">
        <w:rPr>
          <w:color w:val="000000"/>
          <w:szCs w:val="24"/>
          <w:lang w:val="es-AR"/>
        </w:rPr>
        <w:t xml:space="preserve"> asegurará la integridad física y psicológica de las personas privadas de libertad, conforme a las normativas de salud de la Ciudad Autónoma de Buenos Aires y las leyes nacionales pertinentes. </w:t>
      </w:r>
    </w:p>
    <w:p w14:paraId="1A7E4DEC" w14:textId="77777777" w:rsidR="00FA4EDB" w:rsidRPr="00FA4EDB" w:rsidRDefault="00FA4EDB" w:rsidP="00FA4EDB">
      <w:pPr>
        <w:widowControl w:val="0"/>
        <w:pBdr>
          <w:top w:val="nil"/>
          <w:left w:val="nil"/>
          <w:bottom w:val="nil"/>
          <w:right w:val="nil"/>
          <w:between w:val="nil"/>
        </w:pBdr>
        <w:spacing w:before="250"/>
        <w:rPr>
          <w:color w:val="000000"/>
          <w:szCs w:val="24"/>
          <w:lang w:val="es-AR"/>
        </w:rPr>
      </w:pPr>
      <w:r w:rsidRPr="00FA4EDB">
        <w:rPr>
          <w:color w:val="000000"/>
          <w:szCs w:val="24"/>
          <w:lang w:val="es-AR"/>
        </w:rPr>
        <w:t xml:space="preserve">Se garantizará atención sanitaria gratuita, sin discriminación, proporcionada exclusivamente por personal civil, bajo condiciones de privacidad y confidencialidad, </w:t>
      </w:r>
      <w:r w:rsidRPr="00FA4EDB">
        <w:rPr>
          <w:color w:val="000000"/>
          <w:szCs w:val="24"/>
          <w:lang w:val="es-AR"/>
        </w:rPr>
        <w:lastRenderedPageBreak/>
        <w:t xml:space="preserve">excepto en casos excepcionales debidamente justificados. </w:t>
      </w:r>
    </w:p>
    <w:p w14:paraId="7A801B97" w14:textId="77777777" w:rsidR="00FA4EDB" w:rsidRPr="00FA4EDB" w:rsidRDefault="00FA4EDB" w:rsidP="00FA4EDB">
      <w:pPr>
        <w:widowControl w:val="0"/>
        <w:pBdr>
          <w:top w:val="nil"/>
          <w:left w:val="nil"/>
          <w:bottom w:val="nil"/>
          <w:right w:val="nil"/>
          <w:between w:val="nil"/>
        </w:pBdr>
        <w:spacing w:before="250"/>
        <w:rPr>
          <w:color w:val="000000"/>
          <w:szCs w:val="24"/>
          <w:lang w:val="es-AR"/>
        </w:rPr>
      </w:pPr>
      <w:r w:rsidRPr="00FA4EDB">
        <w:rPr>
          <w:color w:val="000000"/>
          <w:szCs w:val="24"/>
          <w:lang w:val="es-AR"/>
        </w:rPr>
        <w:t xml:space="preserve">El personal de salud deberá recibir capacitación en el uso del Protocolo de Estambul y en derechos humanos, según lo establecido por la Ley </w:t>
      </w:r>
      <w:proofErr w:type="spellStart"/>
      <w:r w:rsidRPr="00FA4EDB">
        <w:rPr>
          <w:color w:val="000000"/>
          <w:szCs w:val="24"/>
          <w:lang w:val="es-AR"/>
        </w:rPr>
        <w:t>N°</w:t>
      </w:r>
      <w:proofErr w:type="spellEnd"/>
      <w:r w:rsidRPr="00FA4EDB">
        <w:rPr>
          <w:color w:val="000000"/>
          <w:szCs w:val="24"/>
          <w:lang w:val="es-AR"/>
        </w:rPr>
        <w:t xml:space="preserve"> 3.285 de la Ciudad Autónoma de Buenos Aires. </w:t>
      </w:r>
    </w:p>
    <w:p w14:paraId="1FAF6D4A" w14:textId="4AEF5359" w:rsidR="00FA4EDB" w:rsidRPr="00FA4EDB" w:rsidRDefault="00FA4EDB" w:rsidP="00FA4EDB">
      <w:pPr>
        <w:widowControl w:val="0"/>
        <w:pBdr>
          <w:top w:val="nil"/>
          <w:left w:val="nil"/>
          <w:bottom w:val="nil"/>
          <w:right w:val="nil"/>
          <w:between w:val="nil"/>
        </w:pBdr>
        <w:spacing w:before="245"/>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64°. Finalidad</w:t>
      </w:r>
      <w:r w:rsidRPr="00FA4EDB">
        <w:rPr>
          <w:color w:val="000000"/>
          <w:szCs w:val="24"/>
          <w:lang w:val="es-AR"/>
        </w:rPr>
        <w:t xml:space="preserve">. Los servicios médicos y de salud mental para las personas privadas de libertad en las unidades de detención estarán a cargo del Ministerio de Salud de la Ciudad Autónoma de Buenos Aires. Estos servicios tendrán como deber brindar atención médica integral </w:t>
      </w:r>
      <w:r w:rsidRPr="00FA4EDB">
        <w:rPr>
          <w:szCs w:val="24"/>
          <w:lang w:val="es-AR"/>
        </w:rPr>
        <w:t>desde el</w:t>
      </w:r>
      <w:r w:rsidRPr="00FA4EDB">
        <w:rPr>
          <w:color w:val="000000"/>
          <w:szCs w:val="24"/>
          <w:lang w:val="es-AR"/>
        </w:rPr>
        <w:t xml:space="preserve"> ingreso de la persona al establecimiento y durante toda su permanencia. </w:t>
      </w:r>
      <w:r w:rsidRPr="00653692">
        <w:rPr>
          <w:szCs w:val="24"/>
          <w:lang w:val="es-AR"/>
        </w:rPr>
        <w:t>La Agencia Penitenciaria</w:t>
      </w:r>
      <w:r w:rsidRPr="00FA4EDB">
        <w:rPr>
          <w:szCs w:val="24"/>
          <w:lang w:val="es-AR"/>
        </w:rPr>
        <w:t xml:space="preserve"> y de Reintegración Social</w:t>
      </w:r>
      <w:r w:rsidRPr="00FA4EDB">
        <w:rPr>
          <w:color w:val="000000"/>
          <w:szCs w:val="24"/>
          <w:lang w:val="es-AR"/>
        </w:rPr>
        <w:t xml:space="preserve"> garantizará que el Ministerio de Salud pueda realizar su trabajo de manera efectiva, asegurando condiciones adecuadas para la prestación de estos servicios.</w:t>
      </w:r>
    </w:p>
    <w:p w14:paraId="2800660F" w14:textId="77777777" w:rsidR="00FA4EDB" w:rsidRPr="00FA4EDB" w:rsidRDefault="00FA4EDB" w:rsidP="00FA4EDB">
      <w:pPr>
        <w:widowControl w:val="0"/>
        <w:pBdr>
          <w:top w:val="nil"/>
          <w:left w:val="nil"/>
          <w:bottom w:val="nil"/>
          <w:right w:val="nil"/>
          <w:between w:val="nil"/>
        </w:pBdr>
        <w:tabs>
          <w:tab w:val="left" w:pos="474"/>
        </w:tabs>
        <w:spacing w:before="251"/>
        <w:ind w:right="139"/>
        <w:jc w:val="center"/>
        <w:rPr>
          <w:b/>
          <w:bCs/>
          <w:szCs w:val="24"/>
          <w:lang w:val="es-AR"/>
        </w:rPr>
      </w:pPr>
      <w:r w:rsidRPr="00FA4EDB">
        <w:rPr>
          <w:b/>
          <w:bCs/>
          <w:color w:val="000000"/>
          <w:szCs w:val="24"/>
          <w:lang w:val="es-AR"/>
        </w:rPr>
        <w:t>Capítulo III</w:t>
      </w:r>
    </w:p>
    <w:p w14:paraId="32580D70" w14:textId="77777777" w:rsidR="00FA4EDB" w:rsidRPr="00FA4EDB" w:rsidRDefault="00FA4EDB" w:rsidP="00FA4EDB">
      <w:pPr>
        <w:widowControl w:val="0"/>
        <w:pBdr>
          <w:top w:val="nil"/>
          <w:left w:val="nil"/>
          <w:bottom w:val="nil"/>
          <w:right w:val="nil"/>
          <w:between w:val="nil"/>
        </w:pBdr>
        <w:tabs>
          <w:tab w:val="left" w:pos="474"/>
        </w:tabs>
        <w:spacing w:before="251"/>
        <w:ind w:right="139"/>
        <w:jc w:val="center"/>
        <w:rPr>
          <w:b/>
          <w:bCs/>
          <w:color w:val="000000"/>
          <w:szCs w:val="24"/>
          <w:lang w:val="es-AR"/>
        </w:rPr>
      </w:pPr>
      <w:r w:rsidRPr="00FA4EDB">
        <w:rPr>
          <w:b/>
          <w:bCs/>
          <w:color w:val="000000"/>
          <w:szCs w:val="24"/>
          <w:lang w:val="es-AR"/>
        </w:rPr>
        <w:t>Salud mental</w:t>
      </w:r>
    </w:p>
    <w:p w14:paraId="7708602B" w14:textId="5354B8EA" w:rsidR="00FA4EDB" w:rsidRPr="00FA4EDB" w:rsidRDefault="00FA4EDB" w:rsidP="00FA4EDB">
      <w:pPr>
        <w:widowControl w:val="0"/>
        <w:pBdr>
          <w:top w:val="nil"/>
          <w:left w:val="nil"/>
          <w:bottom w:val="nil"/>
          <w:right w:val="nil"/>
          <w:between w:val="nil"/>
        </w:pBdr>
        <w:tabs>
          <w:tab w:val="left" w:pos="474"/>
        </w:tabs>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65°. Internación en establecimientos especializados. </w:t>
      </w:r>
      <w:r w:rsidRPr="00FA4EDB">
        <w:rPr>
          <w:color w:val="000000"/>
          <w:szCs w:val="24"/>
          <w:lang w:val="es-AR"/>
        </w:rPr>
        <w:t xml:space="preserve">Las personas privadas de libertad que presenten padecimientos de salud mental tendrán acceso al tratamiento que corresponda. En caso de riesgo cierto e inminente para sí o para terceros, serán internados en establecimientos especializados no dependientes </w:t>
      </w:r>
      <w:r w:rsidRPr="00FA4EDB">
        <w:rPr>
          <w:szCs w:val="24"/>
          <w:lang w:val="es-AR"/>
        </w:rPr>
        <w:t>de la Agencia Penitenciaria y de Reintegración Social</w:t>
      </w:r>
      <w:r w:rsidRPr="00FA4EDB">
        <w:rPr>
          <w:color w:val="000000"/>
          <w:szCs w:val="24"/>
          <w:lang w:val="es-AR"/>
        </w:rPr>
        <w:t xml:space="preserve">, todo </w:t>
      </w:r>
      <w:proofErr w:type="gramStart"/>
      <w:r w:rsidRPr="00FA4EDB">
        <w:rPr>
          <w:color w:val="000000"/>
          <w:szCs w:val="24"/>
          <w:lang w:val="es-AR"/>
        </w:rPr>
        <w:t>de acuerdo a</w:t>
      </w:r>
      <w:proofErr w:type="gramEnd"/>
      <w:r w:rsidRPr="00FA4EDB">
        <w:rPr>
          <w:color w:val="000000"/>
          <w:szCs w:val="24"/>
          <w:lang w:val="es-AR"/>
        </w:rPr>
        <w:t xml:space="preserve"> las previsiones de la Ley Nacional </w:t>
      </w:r>
      <w:proofErr w:type="spellStart"/>
      <w:r w:rsidRPr="00FA4EDB">
        <w:rPr>
          <w:color w:val="000000"/>
          <w:szCs w:val="24"/>
          <w:lang w:val="es-AR"/>
        </w:rPr>
        <w:t>N°</w:t>
      </w:r>
      <w:proofErr w:type="spellEnd"/>
      <w:r w:rsidRPr="00FA4EDB">
        <w:rPr>
          <w:color w:val="000000"/>
          <w:szCs w:val="24"/>
          <w:lang w:val="es-AR"/>
        </w:rPr>
        <w:t xml:space="preserve"> 26.657.</w:t>
      </w:r>
    </w:p>
    <w:p w14:paraId="175E53B3" w14:textId="610F1A2D"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66°. Medidas de Seguridad</w:t>
      </w:r>
      <w:r w:rsidRPr="00FA4EDB">
        <w:rPr>
          <w:color w:val="000000"/>
          <w:szCs w:val="24"/>
          <w:lang w:val="es-AR"/>
        </w:rPr>
        <w:t xml:space="preserve">. Como medida de seguridad serán internadas o derivadas a instituciones especializadas las personas imputadas que se encuentren presuntamente comprendidas en el Artículo 34 inciso 1) del Código Penal, cuya internación haya sido ordenada por el juez para verificar la existencia de un padecimiento mental. </w:t>
      </w:r>
    </w:p>
    <w:p w14:paraId="18BDBA18" w14:textId="5E2980B8"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color w:val="000000"/>
          <w:szCs w:val="24"/>
          <w:lang w:val="es-AR"/>
        </w:rPr>
        <w:t xml:space="preserve">El plazo de internación se fijará en base a la consideración del equipo tratante </w:t>
      </w:r>
      <w:r w:rsidR="00653692" w:rsidRPr="00FA4EDB">
        <w:rPr>
          <w:color w:val="000000"/>
          <w:szCs w:val="24"/>
          <w:lang w:val="es-AR"/>
        </w:rPr>
        <w:t>y, dentro</w:t>
      </w:r>
      <w:r w:rsidRPr="00FA4EDB">
        <w:rPr>
          <w:color w:val="000000"/>
          <w:szCs w:val="24"/>
          <w:lang w:val="es-AR"/>
        </w:rPr>
        <w:t xml:space="preserve"> de este período, el perito médico dictaminará si existe padecimiento alguno que fundamente su internación en un dispositivo especializado, los antecedentes, diagnóstico y la existencia de riesgo cierto e inminente a que se refiere el Artículo 34 inciso 1) del Código Penal. El perito será designado por el juez competente.</w:t>
      </w:r>
    </w:p>
    <w:p w14:paraId="4198E9CF" w14:textId="77777777" w:rsidR="00FA4EDB" w:rsidRPr="00FA4EDB" w:rsidRDefault="00FA4EDB" w:rsidP="00FA4EDB">
      <w:pPr>
        <w:widowControl w:val="0"/>
        <w:pBdr>
          <w:top w:val="nil"/>
          <w:left w:val="nil"/>
          <w:bottom w:val="nil"/>
          <w:right w:val="nil"/>
          <w:between w:val="nil"/>
        </w:pBdr>
        <w:spacing w:before="246"/>
        <w:ind w:right="139"/>
        <w:rPr>
          <w:color w:val="000000"/>
          <w:szCs w:val="24"/>
          <w:lang w:val="es-AR"/>
        </w:rPr>
      </w:pPr>
      <w:r w:rsidRPr="00FA4EDB">
        <w:rPr>
          <w:color w:val="000000"/>
          <w:szCs w:val="24"/>
          <w:lang w:val="es-AR"/>
        </w:rPr>
        <w:t xml:space="preserve">Se deberá dar seguimiento a los controles y regulaciones previstas en la Ley Nacional </w:t>
      </w:r>
      <w:proofErr w:type="spellStart"/>
      <w:r w:rsidRPr="00FA4EDB">
        <w:rPr>
          <w:color w:val="000000"/>
          <w:szCs w:val="24"/>
          <w:lang w:val="es-AR"/>
        </w:rPr>
        <w:t>N°</w:t>
      </w:r>
      <w:proofErr w:type="spellEnd"/>
      <w:r w:rsidRPr="00FA4EDB">
        <w:rPr>
          <w:color w:val="000000"/>
          <w:szCs w:val="24"/>
          <w:lang w:val="es-AR"/>
        </w:rPr>
        <w:t xml:space="preserve"> 26.657 </w:t>
      </w:r>
      <w:r w:rsidRPr="00FA4EDB">
        <w:rPr>
          <w:szCs w:val="24"/>
          <w:lang w:val="es-AR"/>
        </w:rPr>
        <w:t>para el</w:t>
      </w:r>
      <w:r w:rsidRPr="00FA4EDB">
        <w:rPr>
          <w:color w:val="000000"/>
          <w:szCs w:val="24"/>
          <w:lang w:val="es-AR"/>
        </w:rPr>
        <w:t xml:space="preserve"> caso de internaciones involuntarias.</w:t>
      </w:r>
    </w:p>
    <w:p w14:paraId="224E81CB" w14:textId="1947C652"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67°. </w:t>
      </w:r>
      <w:r w:rsidRPr="00FA4EDB">
        <w:rPr>
          <w:color w:val="000000"/>
          <w:szCs w:val="24"/>
          <w:lang w:val="es-AR"/>
        </w:rPr>
        <w:t xml:space="preserve">En los </w:t>
      </w:r>
      <w:r w:rsidRPr="00FA4EDB">
        <w:rPr>
          <w:szCs w:val="24"/>
          <w:lang w:val="es-AR"/>
        </w:rPr>
        <w:t>establecimientos penitenciarios</w:t>
      </w:r>
      <w:r w:rsidRPr="00FA4EDB">
        <w:rPr>
          <w:color w:val="000000"/>
          <w:szCs w:val="24"/>
          <w:lang w:val="es-AR"/>
        </w:rPr>
        <w:t xml:space="preserve"> no se alojarán a quienes padezcan enfermedad mental crónica ni a personas privadas de la libertad comprendidas en el Artículo 25 del Código Penal, mientras </w:t>
      </w:r>
      <w:r w:rsidRPr="00FA4EDB">
        <w:rPr>
          <w:szCs w:val="24"/>
          <w:lang w:val="es-AR"/>
        </w:rPr>
        <w:t>subsista el</w:t>
      </w:r>
      <w:r w:rsidRPr="00FA4EDB">
        <w:rPr>
          <w:color w:val="000000"/>
          <w:szCs w:val="24"/>
          <w:lang w:val="es-AR"/>
        </w:rPr>
        <w:t xml:space="preserve"> cuadro psiquiátrico.</w:t>
      </w:r>
    </w:p>
    <w:p w14:paraId="38D6092F" w14:textId="77777777"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color w:val="000000"/>
          <w:szCs w:val="24"/>
          <w:lang w:val="es-AR"/>
        </w:rPr>
        <w:t>Con intervención del juez de ejecución o juez competente, serán trasladados para su atención en servicios especiales de carácter psiquiátrico o servicios u hospitales psiquiátricos de la comunidad.</w:t>
      </w:r>
    </w:p>
    <w:p w14:paraId="062B3202" w14:textId="49F9AC18" w:rsidR="00FA4EDB" w:rsidRPr="00FA4EDB" w:rsidRDefault="00FA4EDB" w:rsidP="00FA4EDB">
      <w:pPr>
        <w:widowControl w:val="0"/>
        <w:pBdr>
          <w:top w:val="nil"/>
          <w:left w:val="nil"/>
          <w:bottom w:val="nil"/>
          <w:right w:val="nil"/>
          <w:between w:val="nil"/>
        </w:pBdr>
        <w:spacing w:before="252"/>
        <w:ind w:right="139"/>
        <w:rPr>
          <w:b/>
          <w:bCs/>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68°. Asistencia psicológica. </w:t>
      </w:r>
      <w:r w:rsidRPr="00FA4EDB">
        <w:rPr>
          <w:color w:val="000000"/>
          <w:szCs w:val="24"/>
          <w:lang w:val="es-AR"/>
        </w:rPr>
        <w:t xml:space="preserve">La salud mental es concebida de forma integral acorde a la Ley Nacional </w:t>
      </w:r>
      <w:proofErr w:type="spellStart"/>
      <w:r w:rsidRPr="00FA4EDB">
        <w:rPr>
          <w:color w:val="000000"/>
          <w:szCs w:val="24"/>
          <w:lang w:val="es-AR"/>
        </w:rPr>
        <w:t>N°</w:t>
      </w:r>
      <w:proofErr w:type="spellEnd"/>
      <w:r w:rsidRPr="00FA4EDB">
        <w:rPr>
          <w:color w:val="000000"/>
          <w:szCs w:val="24"/>
          <w:lang w:val="es-AR"/>
        </w:rPr>
        <w:t xml:space="preserve"> 26.657 de Derecho a la Protección de la Salud Mental y la Ley </w:t>
      </w:r>
      <w:proofErr w:type="spellStart"/>
      <w:r w:rsidRPr="00FA4EDB">
        <w:rPr>
          <w:color w:val="000000"/>
          <w:szCs w:val="24"/>
          <w:lang w:val="es-AR"/>
        </w:rPr>
        <w:t>N°</w:t>
      </w:r>
      <w:proofErr w:type="spellEnd"/>
      <w:r w:rsidRPr="00FA4EDB">
        <w:rPr>
          <w:color w:val="000000"/>
          <w:szCs w:val="24"/>
          <w:lang w:val="es-AR"/>
        </w:rPr>
        <w:t xml:space="preserve"> 448 de la CABA. Los profesionales de la salud mental dependientes del Ministerio de Salud de la Ciudad de Buenos Aires brindarán tratamiento y acompañamiento, a pedido </w:t>
      </w:r>
      <w:r w:rsidRPr="00FA4EDB">
        <w:rPr>
          <w:color w:val="000000"/>
          <w:szCs w:val="24"/>
          <w:lang w:val="es-AR"/>
        </w:rPr>
        <w:lastRenderedPageBreak/>
        <w:t xml:space="preserve">de las personas privadas de la libertad o por recomendación </w:t>
      </w:r>
      <w:r w:rsidRPr="00653692">
        <w:rPr>
          <w:szCs w:val="24"/>
          <w:lang w:val="es-AR"/>
        </w:rPr>
        <w:t>de la Agencia Penitenciaria</w:t>
      </w:r>
      <w:r w:rsidRPr="00FA4EDB">
        <w:rPr>
          <w:szCs w:val="24"/>
          <w:lang w:val="es-AR"/>
        </w:rPr>
        <w:t xml:space="preserve"> y de Reintegración Social</w:t>
      </w:r>
      <w:r w:rsidRPr="00FA4EDB">
        <w:rPr>
          <w:color w:val="000000"/>
          <w:szCs w:val="24"/>
          <w:lang w:val="es-AR"/>
        </w:rPr>
        <w:t>.</w:t>
      </w:r>
    </w:p>
    <w:p w14:paraId="422A39B6" w14:textId="33534742" w:rsidR="00FA4EDB" w:rsidRPr="00FA4EDB" w:rsidRDefault="00FA4EDB" w:rsidP="00FA4EDB">
      <w:pPr>
        <w:widowControl w:val="0"/>
        <w:pBdr>
          <w:top w:val="nil"/>
          <w:left w:val="nil"/>
          <w:bottom w:val="nil"/>
          <w:right w:val="nil"/>
          <w:between w:val="nil"/>
        </w:pBdr>
        <w:spacing w:before="248"/>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69°. Consumos problemáticos</w:t>
      </w:r>
      <w:r w:rsidRPr="00FA4EDB">
        <w:rPr>
          <w:color w:val="000000"/>
          <w:szCs w:val="24"/>
          <w:lang w:val="es-AR"/>
        </w:rPr>
        <w:t xml:space="preserve">. Los consumos problemáticos serán entendidos y abordados </w:t>
      </w:r>
      <w:proofErr w:type="gramStart"/>
      <w:r w:rsidRPr="00FA4EDB">
        <w:rPr>
          <w:color w:val="000000"/>
          <w:szCs w:val="24"/>
          <w:lang w:val="es-AR"/>
        </w:rPr>
        <w:t>de acuerdo a</w:t>
      </w:r>
      <w:proofErr w:type="gramEnd"/>
      <w:r w:rsidRPr="00FA4EDB">
        <w:rPr>
          <w:color w:val="000000"/>
          <w:szCs w:val="24"/>
          <w:lang w:val="es-AR"/>
        </w:rPr>
        <w:t xml:space="preserve"> la Ley Nacional </w:t>
      </w:r>
      <w:proofErr w:type="spellStart"/>
      <w:r w:rsidRPr="00FA4EDB">
        <w:rPr>
          <w:color w:val="000000"/>
          <w:szCs w:val="24"/>
          <w:lang w:val="es-AR"/>
        </w:rPr>
        <w:t>N°</w:t>
      </w:r>
      <w:proofErr w:type="spellEnd"/>
      <w:r w:rsidRPr="00FA4EDB">
        <w:rPr>
          <w:color w:val="000000"/>
          <w:szCs w:val="24"/>
          <w:lang w:val="es-AR"/>
        </w:rPr>
        <w:t xml:space="preserve"> 26.934 del Plan Integral </w:t>
      </w:r>
      <w:r w:rsidRPr="00FA4EDB">
        <w:rPr>
          <w:szCs w:val="24"/>
          <w:lang w:val="es-AR"/>
        </w:rPr>
        <w:t>para el</w:t>
      </w:r>
      <w:r w:rsidRPr="00FA4EDB">
        <w:rPr>
          <w:color w:val="000000"/>
          <w:szCs w:val="24"/>
          <w:lang w:val="es-AR"/>
        </w:rPr>
        <w:t xml:space="preserve"> Abordaje de los Consumos Problemáticos, la Ley Nacional </w:t>
      </w:r>
      <w:proofErr w:type="spellStart"/>
      <w:r w:rsidRPr="00FA4EDB">
        <w:rPr>
          <w:color w:val="000000"/>
          <w:szCs w:val="24"/>
          <w:lang w:val="es-AR"/>
        </w:rPr>
        <w:t>N°</w:t>
      </w:r>
      <w:proofErr w:type="spellEnd"/>
      <w:r w:rsidRPr="00FA4EDB">
        <w:rPr>
          <w:color w:val="000000"/>
          <w:szCs w:val="24"/>
          <w:lang w:val="es-AR"/>
        </w:rPr>
        <w:t xml:space="preserve"> 26.657 de Derecho a la Protección de la Salud Mental, Ley </w:t>
      </w:r>
      <w:proofErr w:type="spellStart"/>
      <w:r w:rsidRPr="00FA4EDB">
        <w:rPr>
          <w:color w:val="000000"/>
          <w:szCs w:val="24"/>
          <w:lang w:val="es-AR"/>
        </w:rPr>
        <w:t>N°</w:t>
      </w:r>
      <w:proofErr w:type="spellEnd"/>
      <w:r w:rsidRPr="00FA4EDB">
        <w:rPr>
          <w:color w:val="000000"/>
          <w:szCs w:val="24"/>
          <w:lang w:val="es-AR"/>
        </w:rPr>
        <w:t xml:space="preserve"> 6.249 de la CABA, sus decretos reglamentarios y toda otra normativa concordante en la materia.</w:t>
      </w:r>
    </w:p>
    <w:p w14:paraId="68F4E3CA" w14:textId="77777777" w:rsidR="00FA4EDB" w:rsidRPr="00FA4EDB" w:rsidRDefault="00FA4EDB" w:rsidP="00FA4EDB">
      <w:pPr>
        <w:keepNext/>
        <w:keepLines/>
        <w:widowControl w:val="0"/>
        <w:spacing w:before="250"/>
        <w:ind w:left="515" w:right="527"/>
        <w:jc w:val="center"/>
        <w:rPr>
          <w:b/>
          <w:bCs/>
          <w:szCs w:val="24"/>
          <w:lang w:val="es-AR"/>
        </w:rPr>
      </w:pPr>
      <w:bookmarkStart w:id="16" w:name="_heading=h.phsq5mkue5d4" w:colFirst="0" w:colLast="0"/>
      <w:bookmarkEnd w:id="16"/>
      <w:r w:rsidRPr="00FA4EDB">
        <w:rPr>
          <w:b/>
          <w:bCs/>
          <w:szCs w:val="24"/>
          <w:lang w:val="es-AR"/>
        </w:rPr>
        <w:t>Título VII</w:t>
      </w:r>
    </w:p>
    <w:p w14:paraId="15D3B312" w14:textId="77777777" w:rsidR="00FA4EDB" w:rsidRPr="00FA4EDB" w:rsidRDefault="00FA4EDB" w:rsidP="00FA4EDB">
      <w:pPr>
        <w:keepNext/>
        <w:keepLines/>
        <w:widowControl w:val="0"/>
        <w:spacing w:before="250"/>
        <w:ind w:left="515" w:right="527"/>
        <w:jc w:val="center"/>
        <w:rPr>
          <w:b/>
          <w:bCs/>
          <w:szCs w:val="24"/>
          <w:lang w:val="es-AR"/>
        </w:rPr>
      </w:pPr>
      <w:bookmarkStart w:id="17" w:name="_heading=h.5sint68lvq28" w:colFirst="0" w:colLast="0"/>
      <w:bookmarkEnd w:id="17"/>
      <w:r w:rsidRPr="00FA4EDB">
        <w:rPr>
          <w:b/>
          <w:bCs/>
          <w:szCs w:val="24"/>
          <w:lang w:val="es-AR"/>
        </w:rPr>
        <w:t>Comunicación y visitas</w:t>
      </w:r>
    </w:p>
    <w:p w14:paraId="75898896" w14:textId="77777777" w:rsidR="00FA4EDB" w:rsidRPr="00FA4EDB" w:rsidRDefault="00FA4EDB" w:rsidP="00FA4EDB">
      <w:pPr>
        <w:widowControl w:val="0"/>
        <w:pBdr>
          <w:top w:val="nil"/>
          <w:left w:val="nil"/>
          <w:bottom w:val="nil"/>
          <w:right w:val="nil"/>
          <w:between w:val="nil"/>
        </w:pBdr>
        <w:spacing w:before="250"/>
        <w:jc w:val="center"/>
        <w:rPr>
          <w:b/>
          <w:bCs/>
          <w:szCs w:val="24"/>
          <w:lang w:val="es-AR"/>
        </w:rPr>
      </w:pPr>
      <w:r w:rsidRPr="00FA4EDB">
        <w:rPr>
          <w:b/>
          <w:bCs/>
          <w:color w:val="000000"/>
          <w:szCs w:val="24"/>
          <w:lang w:val="es-AR"/>
        </w:rPr>
        <w:t>Capítulo I</w:t>
      </w:r>
    </w:p>
    <w:p w14:paraId="3849D489" w14:textId="77777777" w:rsidR="00FA4EDB" w:rsidRPr="00FA4EDB" w:rsidRDefault="00FA4EDB" w:rsidP="00FA4EDB">
      <w:pPr>
        <w:widowControl w:val="0"/>
        <w:pBdr>
          <w:top w:val="nil"/>
          <w:left w:val="nil"/>
          <w:bottom w:val="nil"/>
          <w:right w:val="nil"/>
          <w:between w:val="nil"/>
        </w:pBdr>
        <w:spacing w:before="250"/>
        <w:jc w:val="center"/>
        <w:rPr>
          <w:b/>
          <w:bCs/>
          <w:color w:val="000000"/>
          <w:szCs w:val="24"/>
          <w:lang w:val="es-AR"/>
        </w:rPr>
      </w:pPr>
      <w:r w:rsidRPr="00FA4EDB">
        <w:rPr>
          <w:b/>
          <w:bCs/>
          <w:color w:val="000000"/>
          <w:szCs w:val="24"/>
          <w:lang w:val="es-AR"/>
        </w:rPr>
        <w:t>Comunicación</w:t>
      </w:r>
    </w:p>
    <w:p w14:paraId="036B50EF" w14:textId="0FB557B5"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70°. Derecho a la comunicación</w:t>
      </w:r>
      <w:r w:rsidRPr="00FA4EDB">
        <w:rPr>
          <w:color w:val="000000"/>
          <w:szCs w:val="24"/>
          <w:lang w:val="es-AR"/>
        </w:rPr>
        <w:t xml:space="preserve">. Las personas privadas de libertad tendrán derecho a comunicarse periódicamente, de manera oral, escrita, telefónica y digital, en la forma que establezca la reglamentación, con familiares, amigos, abogados y representantes de organismos oficiales e instituciones privadas interesadas en su bienestar e integración social. Se garantiza la privacidad de estas comunicaciones, con restricciones sólo según lo dispuesto por el juez competente y los reglamentos de los </w:t>
      </w:r>
      <w:r w:rsidRPr="00FA4EDB">
        <w:rPr>
          <w:szCs w:val="24"/>
          <w:lang w:val="es-AR"/>
        </w:rPr>
        <w:t>Establecimientos Penitenciarios</w:t>
      </w:r>
      <w:r w:rsidRPr="00FA4EDB">
        <w:rPr>
          <w:color w:val="000000"/>
          <w:szCs w:val="24"/>
          <w:lang w:val="es-AR"/>
        </w:rPr>
        <w:t>.</w:t>
      </w:r>
    </w:p>
    <w:p w14:paraId="470C870A" w14:textId="66CB0D3C"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71°. Derecho a la comunicación para personas extranjeras. </w:t>
      </w:r>
      <w:r w:rsidRPr="00FA4EDB">
        <w:rPr>
          <w:color w:val="000000"/>
          <w:szCs w:val="24"/>
          <w:lang w:val="es-AR"/>
        </w:rPr>
        <w:t>Las personas privadas de la libertad de nacionalidad extranjera gozarán de facilidades para comunicarse con sus representantes diplomáticos y consulares acreditados.</w:t>
      </w:r>
    </w:p>
    <w:p w14:paraId="46A55689" w14:textId="77777777"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color w:val="000000"/>
          <w:szCs w:val="24"/>
          <w:lang w:val="es-AR"/>
        </w:rPr>
        <w:t>Las personas privadas de la libertad, nacionales de Estados sin representación diplomática o consular en el país, los refugiados y los apátridas, tendrán las mismas posibilidades para dirigirse al representante diplomático del Estado encargado de sus intereses en el país o a cualquier autoridad nacional o internacional que tenga la misión de protegerlos.</w:t>
      </w:r>
    </w:p>
    <w:p w14:paraId="4FF59FAF" w14:textId="77777777" w:rsidR="00FA4EDB" w:rsidRPr="00FA4EDB" w:rsidRDefault="00FA4EDB" w:rsidP="00FA4EDB">
      <w:pPr>
        <w:widowControl w:val="0"/>
        <w:pBdr>
          <w:top w:val="nil"/>
          <w:left w:val="nil"/>
          <w:bottom w:val="nil"/>
          <w:right w:val="nil"/>
          <w:between w:val="nil"/>
        </w:pBdr>
        <w:spacing w:before="251"/>
        <w:ind w:right="139"/>
        <w:jc w:val="center"/>
        <w:rPr>
          <w:b/>
          <w:bCs/>
          <w:szCs w:val="24"/>
          <w:lang w:val="es-AR"/>
        </w:rPr>
      </w:pPr>
      <w:r w:rsidRPr="00FA4EDB">
        <w:rPr>
          <w:b/>
          <w:bCs/>
          <w:color w:val="000000"/>
          <w:szCs w:val="24"/>
          <w:lang w:val="es-AR"/>
        </w:rPr>
        <w:t>Capítulo II</w:t>
      </w:r>
    </w:p>
    <w:p w14:paraId="1CFBD538" w14:textId="77777777" w:rsidR="00FA4EDB" w:rsidRPr="00FA4EDB" w:rsidRDefault="00FA4EDB" w:rsidP="00FA4EDB">
      <w:pPr>
        <w:widowControl w:val="0"/>
        <w:pBdr>
          <w:top w:val="nil"/>
          <w:left w:val="nil"/>
          <w:bottom w:val="nil"/>
          <w:right w:val="nil"/>
          <w:between w:val="nil"/>
        </w:pBdr>
        <w:spacing w:before="251"/>
        <w:ind w:right="139"/>
        <w:jc w:val="center"/>
        <w:rPr>
          <w:b/>
          <w:bCs/>
          <w:color w:val="000000"/>
          <w:szCs w:val="24"/>
          <w:lang w:val="es-AR"/>
        </w:rPr>
      </w:pPr>
      <w:r w:rsidRPr="00FA4EDB">
        <w:rPr>
          <w:b/>
          <w:bCs/>
          <w:color w:val="000000"/>
          <w:szCs w:val="24"/>
          <w:lang w:val="es-AR"/>
        </w:rPr>
        <w:t>Visitas</w:t>
      </w:r>
    </w:p>
    <w:p w14:paraId="042F7441" w14:textId="6EB6A508"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72°. Incentivo a las visitas</w:t>
      </w:r>
      <w:r w:rsidRPr="00FA4EDB">
        <w:rPr>
          <w:color w:val="000000"/>
          <w:szCs w:val="24"/>
          <w:lang w:val="es-AR"/>
        </w:rPr>
        <w:t>. Se fomentará la presencia de visitas con la mayor frecuencia y duración posible, facilitando la concurrencia individual y grupal de familiares y demás personas que se determinen. La frecuencia se adaptará a las reglamentaciones de seguridad que para dicha modalidad se dicten y se tendrá especial consideración respecto a fechas especiales y situaciones humanitarias.</w:t>
      </w:r>
    </w:p>
    <w:p w14:paraId="2B8B89DA" w14:textId="33CFED19"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73°. Salidas excepcionales. </w:t>
      </w:r>
      <w:r w:rsidRPr="00FA4EDB">
        <w:rPr>
          <w:color w:val="000000"/>
          <w:szCs w:val="24"/>
          <w:lang w:val="es-AR"/>
        </w:rPr>
        <w:t>La persona privada de su libertad podrá ser autorizada por la autoridad judicial a salir transitoriamente en caso de enfermedad, accidente grave o fallecimiento de familiares o allegados con derecho a visita, correspondencia o comunicación, excepto cuando se tengan fundados motivos expresos para resolver lo contrario.</w:t>
      </w:r>
    </w:p>
    <w:p w14:paraId="2334386E" w14:textId="26FD9A06"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74°. Derechos y obligaciones del visitante. </w:t>
      </w:r>
      <w:r w:rsidRPr="00FA4EDB">
        <w:rPr>
          <w:color w:val="000000"/>
          <w:szCs w:val="24"/>
          <w:lang w:val="es-AR"/>
        </w:rPr>
        <w:t xml:space="preserve">El visitante deberá respetar las normas </w:t>
      </w:r>
      <w:r w:rsidRPr="00FA4EDB">
        <w:rPr>
          <w:color w:val="000000"/>
          <w:szCs w:val="24"/>
          <w:lang w:val="es-AR"/>
        </w:rPr>
        <w:lastRenderedPageBreak/>
        <w:t>reglamentarias vigentes en la institución, las indicaciones del personal y abstenerse de introducir o intentar ingresar elemento alguno que no haya sido permitido y expresamente autorizado por el director. Si faltaren a esta prescripción o se comprobare connivencia del infractor con la persona privada de libertad, o no guardare la debida compostura, su ingreso al establecimiento será suspendido, temporal o definitivamente, por resolución del director. La persona privada de libertad podrá solicitar se revise la medida según el mecanismo previsto en el Título XIV de la presente Ley.</w:t>
      </w:r>
    </w:p>
    <w:p w14:paraId="25658B56" w14:textId="2BD913CC"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75°. Visita íntima</w:t>
      </w:r>
      <w:r w:rsidRPr="00FA4EDB">
        <w:rPr>
          <w:color w:val="000000"/>
          <w:szCs w:val="24"/>
          <w:lang w:val="es-AR"/>
        </w:rPr>
        <w:t xml:space="preserve">. Las personas privadas de la libertad podrán recibir la visita íntima de la persona que soliciten a tales efectos, previa autorización de las autoridades del </w:t>
      </w:r>
      <w:r w:rsidRPr="00653692">
        <w:rPr>
          <w:szCs w:val="24"/>
          <w:lang w:val="es-AR"/>
        </w:rPr>
        <w:t>Establecimiento Penitenciario</w:t>
      </w:r>
      <w:r w:rsidRPr="00FA4EDB">
        <w:rPr>
          <w:color w:val="000000"/>
          <w:szCs w:val="24"/>
          <w:lang w:val="es-AR"/>
        </w:rPr>
        <w:t xml:space="preserve"> según lo establecido en los reglamentos que se determinen. </w:t>
      </w:r>
    </w:p>
    <w:p w14:paraId="439F1EA2" w14:textId="72F4F59A"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76°. Registro de pertenencias del visitante</w:t>
      </w:r>
      <w:r w:rsidRPr="00FA4EDB">
        <w:rPr>
          <w:color w:val="000000"/>
          <w:szCs w:val="24"/>
          <w:lang w:val="es-AR"/>
        </w:rPr>
        <w:t>. El visitante y sus pertenencias, por razones de seguridad, son registrados. El registro, dentro del respeto a la dignidad de la persona humana, será realizado o dirigido, según el procedimiento previsto en los reglamentos por personal del área de Seguridad. El procedimiento citado anteriormente deberá respetar los siguientes lineamientos:</w:t>
      </w:r>
    </w:p>
    <w:p w14:paraId="4A671620" w14:textId="77777777" w:rsidR="00FA4EDB" w:rsidRPr="00FA4EDB" w:rsidRDefault="00FA4EDB">
      <w:pPr>
        <w:widowControl w:val="0"/>
        <w:numPr>
          <w:ilvl w:val="0"/>
          <w:numId w:val="28"/>
        </w:numPr>
        <w:pBdr>
          <w:top w:val="nil"/>
          <w:left w:val="nil"/>
          <w:bottom w:val="nil"/>
          <w:right w:val="nil"/>
          <w:between w:val="nil"/>
        </w:pBdr>
        <w:tabs>
          <w:tab w:val="left" w:pos="508"/>
        </w:tabs>
        <w:spacing w:before="250" w:line="276" w:lineRule="auto"/>
        <w:ind w:right="139"/>
        <w:jc w:val="left"/>
        <w:rPr>
          <w:color w:val="000000"/>
          <w:szCs w:val="24"/>
          <w:lang w:val="es-AR"/>
        </w:rPr>
      </w:pPr>
      <w:r w:rsidRPr="00FA4EDB">
        <w:rPr>
          <w:color w:val="000000"/>
          <w:szCs w:val="24"/>
          <w:lang w:val="es-AR"/>
        </w:rPr>
        <w:t>Métodos No Invasivos: Se priorizarán métodos no invasivos, como detectores de metales, escáneres corporales y toda otra herramienta tecnológica disponible.</w:t>
      </w:r>
    </w:p>
    <w:p w14:paraId="6FC8AB54" w14:textId="77777777" w:rsidR="00FA4EDB" w:rsidRPr="00FA4EDB" w:rsidRDefault="00FA4EDB">
      <w:pPr>
        <w:widowControl w:val="0"/>
        <w:numPr>
          <w:ilvl w:val="0"/>
          <w:numId w:val="28"/>
        </w:numPr>
        <w:pBdr>
          <w:top w:val="nil"/>
          <w:left w:val="nil"/>
          <w:bottom w:val="nil"/>
          <w:right w:val="nil"/>
          <w:between w:val="nil"/>
        </w:pBdr>
        <w:tabs>
          <w:tab w:val="left" w:pos="508"/>
        </w:tabs>
        <w:spacing w:line="276" w:lineRule="auto"/>
        <w:ind w:right="139"/>
        <w:jc w:val="left"/>
        <w:rPr>
          <w:color w:val="000000"/>
          <w:szCs w:val="24"/>
          <w:lang w:val="es-AR"/>
        </w:rPr>
      </w:pPr>
      <w:r w:rsidRPr="00FA4EDB">
        <w:rPr>
          <w:color w:val="000000"/>
          <w:szCs w:val="24"/>
          <w:lang w:val="es-AR"/>
        </w:rPr>
        <w:t>Requisa Física: Si es necesaria, se realizará de manera respetuosa y por personal del mismo género que el visitante, en un lugar privado. En casos de personas no binarias o personas trans, podrán elegir el género de la persona que realice la requisa.</w:t>
      </w:r>
    </w:p>
    <w:p w14:paraId="0061B054" w14:textId="77777777" w:rsidR="00FA4EDB" w:rsidRPr="00FA4EDB" w:rsidRDefault="00FA4EDB">
      <w:pPr>
        <w:widowControl w:val="0"/>
        <w:numPr>
          <w:ilvl w:val="0"/>
          <w:numId w:val="28"/>
        </w:numPr>
        <w:pBdr>
          <w:top w:val="nil"/>
          <w:left w:val="nil"/>
          <w:bottom w:val="nil"/>
          <w:right w:val="nil"/>
          <w:between w:val="nil"/>
        </w:pBdr>
        <w:tabs>
          <w:tab w:val="left" w:pos="508"/>
        </w:tabs>
        <w:spacing w:line="276" w:lineRule="auto"/>
        <w:ind w:right="139"/>
        <w:jc w:val="left"/>
        <w:rPr>
          <w:color w:val="000000"/>
          <w:szCs w:val="24"/>
          <w:lang w:val="es-AR"/>
        </w:rPr>
      </w:pPr>
      <w:r w:rsidRPr="00FA4EDB">
        <w:rPr>
          <w:color w:val="000000"/>
          <w:szCs w:val="24"/>
          <w:lang w:val="es-AR"/>
        </w:rPr>
        <w:t>Información: El visitante será informado sobre el procedimiento de requisas y deberá dar su consentimiento. En caso de negativa, podrá abandonar el</w:t>
      </w:r>
      <w:r w:rsidRPr="00FA4EDB">
        <w:rPr>
          <w:b/>
          <w:bCs/>
          <w:color w:val="000000"/>
          <w:szCs w:val="24"/>
          <w:lang w:val="es-AR"/>
        </w:rPr>
        <w:t xml:space="preserve"> </w:t>
      </w:r>
      <w:r w:rsidRPr="00FA4EDB">
        <w:rPr>
          <w:b/>
          <w:bCs/>
          <w:szCs w:val="24"/>
          <w:lang w:val="es-AR"/>
        </w:rPr>
        <w:t>Establecimiento Penitenciario</w:t>
      </w:r>
      <w:r w:rsidRPr="00FA4EDB">
        <w:rPr>
          <w:color w:val="000000"/>
          <w:szCs w:val="24"/>
          <w:lang w:val="es-AR"/>
        </w:rPr>
        <w:t>.</w:t>
      </w:r>
    </w:p>
    <w:p w14:paraId="3EB62EE7" w14:textId="09E09A67"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77°.</w:t>
      </w:r>
      <w:r w:rsidRPr="00FA4EDB">
        <w:rPr>
          <w:color w:val="000000"/>
          <w:szCs w:val="24"/>
          <w:lang w:val="es-AR"/>
        </w:rPr>
        <w:t xml:space="preserve"> En el marco del Artículo precedente se encontrarán expresamente prohibidos los procedimientos:</w:t>
      </w:r>
    </w:p>
    <w:p w14:paraId="6E322A16" w14:textId="77777777" w:rsidR="00FA4EDB" w:rsidRPr="00FA4EDB" w:rsidRDefault="00FA4EDB">
      <w:pPr>
        <w:widowControl w:val="0"/>
        <w:numPr>
          <w:ilvl w:val="0"/>
          <w:numId w:val="5"/>
        </w:numPr>
        <w:pBdr>
          <w:top w:val="nil"/>
          <w:left w:val="nil"/>
          <w:bottom w:val="nil"/>
          <w:right w:val="nil"/>
          <w:between w:val="nil"/>
        </w:pBdr>
        <w:tabs>
          <w:tab w:val="left" w:pos="490"/>
        </w:tabs>
        <w:spacing w:before="252" w:line="276" w:lineRule="auto"/>
        <w:ind w:right="139"/>
        <w:jc w:val="left"/>
        <w:rPr>
          <w:color w:val="000000"/>
          <w:szCs w:val="24"/>
          <w:lang w:val="es-AR"/>
        </w:rPr>
      </w:pPr>
      <w:r w:rsidRPr="00FA4EDB">
        <w:rPr>
          <w:color w:val="000000"/>
          <w:szCs w:val="24"/>
          <w:lang w:val="es-AR"/>
        </w:rPr>
        <w:t>Requisas Degradantes: quedará prohibida cualquier requisa que implique desnudez completa, tocamientos innecesarios o acciones vejatorias.</w:t>
      </w:r>
    </w:p>
    <w:p w14:paraId="158571E0" w14:textId="77777777" w:rsidR="00FA4EDB" w:rsidRPr="00FA4EDB" w:rsidRDefault="00FA4EDB">
      <w:pPr>
        <w:widowControl w:val="0"/>
        <w:numPr>
          <w:ilvl w:val="0"/>
          <w:numId w:val="5"/>
        </w:numPr>
        <w:pBdr>
          <w:top w:val="nil"/>
          <w:left w:val="nil"/>
          <w:bottom w:val="nil"/>
          <w:right w:val="nil"/>
          <w:between w:val="nil"/>
        </w:pBdr>
        <w:tabs>
          <w:tab w:val="left" w:pos="490"/>
        </w:tabs>
        <w:spacing w:line="276" w:lineRule="auto"/>
        <w:ind w:right="139"/>
        <w:jc w:val="left"/>
        <w:rPr>
          <w:color w:val="000000"/>
          <w:szCs w:val="24"/>
          <w:lang w:val="es-AR"/>
        </w:rPr>
      </w:pPr>
      <w:r w:rsidRPr="00FA4EDB">
        <w:rPr>
          <w:color w:val="000000"/>
          <w:szCs w:val="24"/>
          <w:lang w:val="es-AR"/>
        </w:rPr>
        <w:t xml:space="preserve">Niñas, Niños y Adolescentes: serán requisados únicamente a través de mecanismos no invasivos, en presencia de un adulto responsable. </w:t>
      </w:r>
    </w:p>
    <w:p w14:paraId="3B6E56CC" w14:textId="77777777" w:rsidR="00FA4EDB" w:rsidRPr="00FA4EDB" w:rsidRDefault="00FA4EDB" w:rsidP="00FA4EDB">
      <w:pPr>
        <w:widowControl w:val="0"/>
        <w:pBdr>
          <w:top w:val="nil"/>
          <w:left w:val="nil"/>
          <w:bottom w:val="nil"/>
          <w:right w:val="nil"/>
          <w:between w:val="nil"/>
        </w:pBdr>
        <w:tabs>
          <w:tab w:val="left" w:pos="490"/>
        </w:tabs>
        <w:ind w:right="139"/>
        <w:rPr>
          <w:color w:val="000000"/>
          <w:szCs w:val="24"/>
          <w:lang w:val="es-AR"/>
        </w:rPr>
      </w:pPr>
    </w:p>
    <w:p w14:paraId="1304A156" w14:textId="0905ECCE" w:rsidR="00FA4EDB" w:rsidRPr="00FA4EDB" w:rsidRDefault="00FA4EDB" w:rsidP="00FA4EDB">
      <w:pPr>
        <w:widowControl w:val="0"/>
        <w:pBdr>
          <w:top w:val="nil"/>
          <w:left w:val="nil"/>
          <w:bottom w:val="nil"/>
          <w:right w:val="nil"/>
          <w:between w:val="nil"/>
        </w:pBdr>
        <w:tabs>
          <w:tab w:val="left" w:pos="490"/>
        </w:tabs>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78°.</w:t>
      </w:r>
      <w:r w:rsidRPr="00FA4EDB">
        <w:rPr>
          <w:color w:val="000000"/>
          <w:szCs w:val="24"/>
          <w:lang w:val="es-AR"/>
        </w:rPr>
        <w:t xml:space="preserve"> En caso de presumirse durante la requisa la posible comisión de un ilícito se deberá establecer comunicación inmediata con la autoridad judicial competente, la cual dispondrá las medidas a adoptarse. </w:t>
      </w:r>
    </w:p>
    <w:p w14:paraId="33AE0FD3" w14:textId="77777777" w:rsidR="00FA4EDB" w:rsidRPr="00FA4EDB" w:rsidRDefault="00FA4EDB" w:rsidP="00FA4EDB">
      <w:pPr>
        <w:widowControl w:val="0"/>
        <w:pBdr>
          <w:top w:val="nil"/>
          <w:left w:val="nil"/>
          <w:bottom w:val="nil"/>
          <w:right w:val="nil"/>
          <w:between w:val="nil"/>
        </w:pBdr>
        <w:tabs>
          <w:tab w:val="left" w:pos="490"/>
        </w:tabs>
        <w:ind w:right="139"/>
        <w:rPr>
          <w:color w:val="000000"/>
          <w:szCs w:val="24"/>
          <w:lang w:val="es-AR"/>
        </w:rPr>
      </w:pPr>
    </w:p>
    <w:p w14:paraId="37A1D23E" w14:textId="77777777" w:rsidR="00FA4EDB" w:rsidRPr="00FA4EDB" w:rsidRDefault="00FA4EDB" w:rsidP="00FA4EDB">
      <w:pPr>
        <w:widowControl w:val="0"/>
        <w:pBdr>
          <w:top w:val="nil"/>
          <w:left w:val="nil"/>
          <w:bottom w:val="nil"/>
          <w:right w:val="nil"/>
          <w:between w:val="nil"/>
        </w:pBdr>
        <w:tabs>
          <w:tab w:val="left" w:pos="490"/>
        </w:tabs>
        <w:ind w:right="139"/>
        <w:jc w:val="center"/>
        <w:rPr>
          <w:b/>
          <w:bCs/>
          <w:szCs w:val="24"/>
          <w:lang w:val="es-AR"/>
        </w:rPr>
      </w:pPr>
      <w:r w:rsidRPr="00FA4EDB">
        <w:rPr>
          <w:b/>
          <w:bCs/>
          <w:color w:val="000000"/>
          <w:szCs w:val="24"/>
          <w:lang w:val="es-AR"/>
        </w:rPr>
        <w:t>Capítulo III</w:t>
      </w:r>
    </w:p>
    <w:p w14:paraId="560B5E07" w14:textId="77777777" w:rsidR="00FA4EDB" w:rsidRPr="00FA4EDB" w:rsidRDefault="00FA4EDB" w:rsidP="00FA4EDB">
      <w:pPr>
        <w:widowControl w:val="0"/>
        <w:pBdr>
          <w:top w:val="nil"/>
          <w:left w:val="nil"/>
          <w:bottom w:val="nil"/>
          <w:right w:val="nil"/>
          <w:between w:val="nil"/>
        </w:pBdr>
        <w:tabs>
          <w:tab w:val="left" w:pos="490"/>
        </w:tabs>
        <w:ind w:right="139"/>
        <w:jc w:val="center"/>
        <w:rPr>
          <w:b/>
          <w:bCs/>
          <w:color w:val="000000"/>
          <w:szCs w:val="24"/>
          <w:lang w:val="es-AR"/>
        </w:rPr>
      </w:pPr>
      <w:r w:rsidRPr="00FA4EDB">
        <w:rPr>
          <w:b/>
          <w:bCs/>
          <w:color w:val="000000"/>
          <w:szCs w:val="24"/>
          <w:lang w:val="es-AR"/>
        </w:rPr>
        <w:t>De la Información</w:t>
      </w:r>
      <w:r w:rsidRPr="00FA4EDB">
        <w:rPr>
          <w:b/>
          <w:bCs/>
          <w:color w:val="000000"/>
          <w:szCs w:val="24"/>
          <w:lang w:val="es-AR"/>
        </w:rPr>
        <w:br/>
      </w:r>
    </w:p>
    <w:p w14:paraId="0D2313A7" w14:textId="7B026DBD" w:rsidR="00FA4EDB" w:rsidRPr="00FA4EDB" w:rsidRDefault="00FA4EDB" w:rsidP="00FA4EDB">
      <w:pPr>
        <w:widowControl w:val="0"/>
        <w:pBdr>
          <w:top w:val="nil"/>
          <w:left w:val="nil"/>
          <w:bottom w:val="nil"/>
          <w:right w:val="nil"/>
          <w:between w:val="nil"/>
        </w:pBdr>
        <w:tabs>
          <w:tab w:val="left" w:pos="490"/>
        </w:tabs>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79°. Derecho a estar informado</w:t>
      </w:r>
      <w:r w:rsidRPr="00FA4EDB">
        <w:rPr>
          <w:color w:val="000000"/>
          <w:szCs w:val="24"/>
          <w:lang w:val="es-AR"/>
        </w:rPr>
        <w:t xml:space="preserve">. La persona privada de su libertad </w:t>
      </w:r>
      <w:r w:rsidRPr="00FA4EDB">
        <w:rPr>
          <w:szCs w:val="24"/>
          <w:lang w:val="es-AR"/>
        </w:rPr>
        <w:t>tendrá el</w:t>
      </w:r>
      <w:r w:rsidRPr="00FA4EDB">
        <w:rPr>
          <w:color w:val="000000"/>
          <w:szCs w:val="24"/>
          <w:lang w:val="es-AR"/>
        </w:rPr>
        <w:t xml:space="preserve"> derecho a estar informada de los sucesos de la vida local, nacional e internacional, por los medios de comunicación, publicaciones o emisiones especiales </w:t>
      </w:r>
      <w:proofErr w:type="gramStart"/>
      <w:r w:rsidRPr="00FA4EDB">
        <w:rPr>
          <w:color w:val="000000"/>
          <w:szCs w:val="24"/>
          <w:lang w:val="es-AR"/>
        </w:rPr>
        <w:t>de acuerdo a</w:t>
      </w:r>
      <w:proofErr w:type="gramEnd"/>
      <w:r w:rsidRPr="00FA4EDB">
        <w:rPr>
          <w:color w:val="000000"/>
          <w:szCs w:val="24"/>
          <w:lang w:val="es-AR"/>
        </w:rPr>
        <w:t xml:space="preserve"> lo establecido por la reglamentación</w:t>
      </w:r>
    </w:p>
    <w:p w14:paraId="15B5B0BB" w14:textId="78B0295E"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lastRenderedPageBreak/>
        <w:t>Art</w:t>
      </w:r>
      <w:r w:rsidR="00DA217E">
        <w:rPr>
          <w:b/>
          <w:bCs/>
          <w:color w:val="000000"/>
          <w:szCs w:val="24"/>
          <w:lang w:val="es-AR"/>
        </w:rPr>
        <w:t>.</w:t>
      </w:r>
      <w:r w:rsidRPr="00FA4EDB">
        <w:rPr>
          <w:b/>
          <w:bCs/>
          <w:color w:val="000000"/>
          <w:szCs w:val="24"/>
          <w:lang w:val="es-AR"/>
        </w:rPr>
        <w:t xml:space="preserve"> 80°. Notificación de sucesos respecto de la persona privada de libertad. </w:t>
      </w:r>
      <w:r w:rsidRPr="00FA4EDB">
        <w:rPr>
          <w:color w:val="000000"/>
          <w:szCs w:val="24"/>
          <w:lang w:val="es-AR"/>
        </w:rPr>
        <w:t xml:space="preserve">La enfermedad, accidentes graves, el traslado o el fallecimiento de la persona privada de su libertad, será comunicado inmediatamente a su familia, allegados o persona indicada previamente por aquél y al juez de ejecución o autoridad judicial competente. En caso de fallecimiento, deberá ponerse en conocimiento, además, al Fiscal que por turno corresponda, a los fines de </w:t>
      </w:r>
      <w:proofErr w:type="gramStart"/>
      <w:r w:rsidRPr="00FA4EDB">
        <w:rPr>
          <w:color w:val="000000"/>
          <w:szCs w:val="24"/>
          <w:lang w:val="es-AR"/>
        </w:rPr>
        <w:t>dar inicio a</w:t>
      </w:r>
      <w:proofErr w:type="gramEnd"/>
      <w:r w:rsidRPr="00FA4EDB">
        <w:rPr>
          <w:color w:val="000000"/>
          <w:szCs w:val="24"/>
          <w:lang w:val="es-AR"/>
        </w:rPr>
        <w:t xml:space="preserve"> la investigación judicial, la que se realizará siguiendo las pautas, lineamientos y procedimientos establecidos en el protocolo sobre la investigación de muertes potencialmente ilícitas de la Organización de las Naciones Unidas (Protocolo de Minnesota) y todo el que en el futuro lo reemplace.</w:t>
      </w:r>
    </w:p>
    <w:p w14:paraId="7649BF36" w14:textId="77777777" w:rsidR="00FA4EDB" w:rsidRPr="00FA4EDB" w:rsidRDefault="00FA4EDB" w:rsidP="00FA4EDB">
      <w:pPr>
        <w:widowControl w:val="0"/>
        <w:pBdr>
          <w:top w:val="nil"/>
          <w:left w:val="nil"/>
          <w:bottom w:val="nil"/>
          <w:right w:val="nil"/>
          <w:between w:val="nil"/>
        </w:pBdr>
        <w:spacing w:before="251"/>
        <w:ind w:right="139"/>
        <w:jc w:val="center"/>
        <w:rPr>
          <w:b/>
          <w:bCs/>
          <w:szCs w:val="24"/>
          <w:lang w:val="es-AR"/>
        </w:rPr>
      </w:pPr>
      <w:r w:rsidRPr="00FA4EDB">
        <w:rPr>
          <w:b/>
          <w:bCs/>
          <w:color w:val="000000"/>
          <w:szCs w:val="24"/>
          <w:lang w:val="es-AR"/>
        </w:rPr>
        <w:t>Capítulo IV</w:t>
      </w:r>
    </w:p>
    <w:p w14:paraId="06396D30" w14:textId="77777777" w:rsidR="00FA4EDB" w:rsidRPr="00FA4EDB" w:rsidRDefault="00FA4EDB" w:rsidP="00FA4EDB">
      <w:pPr>
        <w:widowControl w:val="0"/>
        <w:pBdr>
          <w:top w:val="nil"/>
          <w:left w:val="nil"/>
          <w:bottom w:val="nil"/>
          <w:right w:val="nil"/>
          <w:between w:val="nil"/>
        </w:pBdr>
        <w:spacing w:before="251"/>
        <w:ind w:right="139"/>
        <w:jc w:val="center"/>
        <w:rPr>
          <w:b/>
          <w:bCs/>
          <w:color w:val="000000"/>
          <w:szCs w:val="24"/>
          <w:lang w:val="es-AR"/>
        </w:rPr>
      </w:pPr>
      <w:r w:rsidRPr="00FA4EDB">
        <w:rPr>
          <w:b/>
          <w:bCs/>
          <w:color w:val="000000"/>
          <w:szCs w:val="24"/>
          <w:lang w:val="es-AR"/>
        </w:rPr>
        <w:t>De las prohibiciones</w:t>
      </w:r>
    </w:p>
    <w:p w14:paraId="641E7392" w14:textId="64B0513F"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81°. </w:t>
      </w:r>
      <w:r w:rsidRPr="00FA4EDB">
        <w:rPr>
          <w:color w:val="000000"/>
          <w:szCs w:val="24"/>
          <w:lang w:val="es-AR"/>
        </w:rPr>
        <w:t xml:space="preserve">No podrá utilizarse como castigo el impedimento de visitas, información, contacto telefónico, digital o por escrito.  </w:t>
      </w:r>
    </w:p>
    <w:p w14:paraId="7F449D86" w14:textId="77777777" w:rsidR="00FA4EDB" w:rsidRPr="00FA4EDB" w:rsidRDefault="00FA4EDB" w:rsidP="00FA4EDB">
      <w:pPr>
        <w:keepNext/>
        <w:keepLines/>
        <w:widowControl w:val="0"/>
        <w:spacing w:before="250"/>
        <w:ind w:left="515" w:right="527"/>
        <w:jc w:val="center"/>
        <w:rPr>
          <w:b/>
          <w:bCs/>
          <w:szCs w:val="24"/>
          <w:lang w:val="es-AR"/>
        </w:rPr>
      </w:pPr>
      <w:bookmarkStart w:id="18" w:name="_heading=h.pizfke68ijjb" w:colFirst="0" w:colLast="0"/>
      <w:bookmarkEnd w:id="18"/>
      <w:r w:rsidRPr="00FA4EDB">
        <w:rPr>
          <w:b/>
          <w:bCs/>
          <w:szCs w:val="24"/>
          <w:lang w:val="es-AR"/>
        </w:rPr>
        <w:t>Título VIII</w:t>
      </w:r>
    </w:p>
    <w:p w14:paraId="065C16B1" w14:textId="77777777" w:rsidR="00FA4EDB" w:rsidRPr="00FA4EDB" w:rsidRDefault="00FA4EDB" w:rsidP="00FA4EDB">
      <w:pPr>
        <w:keepNext/>
        <w:keepLines/>
        <w:widowControl w:val="0"/>
        <w:spacing w:before="250"/>
        <w:ind w:left="515" w:right="527"/>
        <w:jc w:val="center"/>
        <w:rPr>
          <w:b/>
          <w:bCs/>
          <w:szCs w:val="24"/>
          <w:lang w:val="es-AR"/>
        </w:rPr>
      </w:pPr>
      <w:bookmarkStart w:id="19" w:name="_heading=h.p1tsb5gtwq7e" w:colFirst="0" w:colLast="0"/>
      <w:bookmarkEnd w:id="19"/>
      <w:r w:rsidRPr="00FA4EDB">
        <w:rPr>
          <w:b/>
          <w:bCs/>
          <w:szCs w:val="24"/>
          <w:lang w:val="es-AR"/>
        </w:rPr>
        <w:t>Libertad de culto</w:t>
      </w:r>
    </w:p>
    <w:p w14:paraId="15DF4544" w14:textId="77777777" w:rsidR="00FA4EDB" w:rsidRPr="00FA4EDB" w:rsidRDefault="00FA4EDB" w:rsidP="00FA4EDB">
      <w:pPr>
        <w:widowControl w:val="0"/>
        <w:pBdr>
          <w:top w:val="nil"/>
          <w:left w:val="nil"/>
          <w:bottom w:val="nil"/>
          <w:right w:val="nil"/>
          <w:between w:val="nil"/>
        </w:pBdr>
        <w:spacing w:before="250"/>
        <w:jc w:val="center"/>
        <w:rPr>
          <w:b/>
          <w:bCs/>
          <w:szCs w:val="24"/>
          <w:lang w:val="es-AR"/>
        </w:rPr>
      </w:pPr>
      <w:r w:rsidRPr="00FA4EDB">
        <w:rPr>
          <w:b/>
          <w:bCs/>
          <w:color w:val="000000"/>
          <w:szCs w:val="24"/>
          <w:lang w:val="es-AR"/>
        </w:rPr>
        <w:t>Capítulo I</w:t>
      </w:r>
    </w:p>
    <w:p w14:paraId="317107B0" w14:textId="77777777" w:rsidR="00FA4EDB" w:rsidRPr="00FA4EDB" w:rsidRDefault="00FA4EDB" w:rsidP="00FA4EDB">
      <w:pPr>
        <w:widowControl w:val="0"/>
        <w:pBdr>
          <w:top w:val="nil"/>
          <w:left w:val="nil"/>
          <w:bottom w:val="nil"/>
          <w:right w:val="nil"/>
          <w:between w:val="nil"/>
        </w:pBdr>
        <w:spacing w:before="250"/>
        <w:jc w:val="center"/>
        <w:rPr>
          <w:b/>
          <w:bCs/>
          <w:color w:val="000000"/>
          <w:szCs w:val="24"/>
          <w:lang w:val="es-AR"/>
        </w:rPr>
      </w:pPr>
      <w:r w:rsidRPr="00FA4EDB">
        <w:rPr>
          <w:b/>
          <w:bCs/>
          <w:szCs w:val="24"/>
          <w:lang w:val="es-AR"/>
        </w:rPr>
        <w:t>A</w:t>
      </w:r>
      <w:r w:rsidRPr="00FA4EDB">
        <w:rPr>
          <w:b/>
          <w:bCs/>
          <w:color w:val="000000"/>
          <w:szCs w:val="24"/>
          <w:lang w:val="es-AR"/>
        </w:rPr>
        <w:t>sistencia espiritual</w:t>
      </w:r>
    </w:p>
    <w:p w14:paraId="5840B770" w14:textId="5B4124A4"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82°. Derecho a la Libertad de Cultos. </w:t>
      </w:r>
      <w:r w:rsidRPr="00FA4EDB">
        <w:rPr>
          <w:color w:val="000000"/>
          <w:szCs w:val="24"/>
          <w:lang w:val="es-AR"/>
        </w:rPr>
        <w:t>La persona privada de su libertad tendrá derecho a que se respete y garantice su libertad de conciencia y de religión, se facilite la atención espiritual que requiera y el oportuno contacto personal y por otros medios autorizados con un representante del credo que profese, reconocido e inscrito en el Registro Nacional de Cultos. Ninguna sanción disciplinaria podrá suspender el ejercicio de este derecho.</w:t>
      </w:r>
    </w:p>
    <w:p w14:paraId="45CA2EFC" w14:textId="4C112B88"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83°. Autorización de profesar su credo</w:t>
      </w:r>
      <w:r w:rsidRPr="00FA4EDB">
        <w:rPr>
          <w:color w:val="000000"/>
          <w:szCs w:val="24"/>
          <w:lang w:val="es-AR"/>
        </w:rPr>
        <w:t xml:space="preserve">. La persona privada de su libertad será autorizada a satisfacer las exigencias de su vida religiosa, participando de ceremonias litúrgicas y, en la medida de lo posible, a tener consigo objetos, libros de piedad, de moral e instrucción de su credo, para su uso personal. Toda asistencia espiritual deberá brindarse con el consentimiento de la persona privada de su libertad. </w:t>
      </w:r>
    </w:p>
    <w:p w14:paraId="78795794" w14:textId="254D4521" w:rsidR="00FA4EDB" w:rsidRPr="00FA4EDB" w:rsidRDefault="00FA4EDB" w:rsidP="00FA4EDB">
      <w:pPr>
        <w:widowControl w:val="0"/>
        <w:pBdr>
          <w:top w:val="nil"/>
          <w:left w:val="nil"/>
          <w:bottom w:val="nil"/>
          <w:right w:val="nil"/>
          <w:between w:val="nil"/>
        </w:pBdr>
        <w:spacing w:before="250"/>
        <w:ind w:right="139"/>
        <w:rPr>
          <w:b/>
          <w:bCs/>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84°. Espacios destinados </w:t>
      </w:r>
      <w:r w:rsidRPr="00FA4EDB">
        <w:rPr>
          <w:b/>
          <w:bCs/>
          <w:szCs w:val="24"/>
          <w:lang w:val="es-AR"/>
        </w:rPr>
        <w:t>para el</w:t>
      </w:r>
      <w:r w:rsidRPr="00FA4EDB">
        <w:rPr>
          <w:b/>
          <w:bCs/>
          <w:color w:val="000000"/>
          <w:szCs w:val="24"/>
          <w:lang w:val="es-AR"/>
        </w:rPr>
        <w:t xml:space="preserve"> ejercicio de los cultos religiosos. </w:t>
      </w:r>
      <w:r w:rsidRPr="00FA4EDB">
        <w:rPr>
          <w:color w:val="000000"/>
          <w:szCs w:val="24"/>
          <w:lang w:val="es-AR"/>
        </w:rPr>
        <w:t xml:space="preserve">En cada establecimiento se habilitará un local adecuado para celebraciones litúrgicas, reuniones y otros actos religiosos de los diversos cultos reconocidos. Dicho ámbito será accesible a todas las personas privadas de libertad que deseen realizar actividades vinculadas a su fe y/o a su espiritualidad. La configuración de estos espacios deberá garantizar la igualdad de ejercicio de expresiones espirituales y religiosas. </w:t>
      </w:r>
    </w:p>
    <w:p w14:paraId="6221C765" w14:textId="77777777" w:rsidR="00FA4EDB" w:rsidRPr="00FA4EDB" w:rsidRDefault="00FA4EDB" w:rsidP="00FA4EDB">
      <w:pPr>
        <w:keepNext/>
        <w:keepLines/>
        <w:widowControl w:val="0"/>
        <w:spacing w:before="252" w:after="120"/>
        <w:ind w:left="515" w:right="527"/>
        <w:jc w:val="center"/>
        <w:rPr>
          <w:b/>
          <w:bCs/>
          <w:szCs w:val="24"/>
          <w:lang w:val="es-AR"/>
        </w:rPr>
      </w:pPr>
      <w:bookmarkStart w:id="20" w:name="_heading=h.6cocxaz9ljjh" w:colFirst="0" w:colLast="0"/>
      <w:bookmarkEnd w:id="20"/>
      <w:r w:rsidRPr="00FA4EDB">
        <w:rPr>
          <w:b/>
          <w:bCs/>
          <w:szCs w:val="24"/>
          <w:lang w:val="es-AR"/>
        </w:rPr>
        <w:t>Título IX</w:t>
      </w:r>
    </w:p>
    <w:p w14:paraId="44EB46A2" w14:textId="77777777" w:rsidR="00FA4EDB" w:rsidRPr="00FA4EDB" w:rsidRDefault="00FA4EDB" w:rsidP="00FA4EDB">
      <w:pPr>
        <w:keepNext/>
        <w:keepLines/>
        <w:widowControl w:val="0"/>
        <w:spacing w:before="252" w:after="120"/>
        <w:ind w:left="515" w:right="527"/>
        <w:jc w:val="center"/>
        <w:rPr>
          <w:b/>
          <w:bCs/>
          <w:szCs w:val="24"/>
          <w:lang w:val="es-AR"/>
        </w:rPr>
      </w:pPr>
      <w:bookmarkStart w:id="21" w:name="_heading=h.3pm51xsvn9mi" w:colFirst="0" w:colLast="0"/>
      <w:bookmarkEnd w:id="21"/>
      <w:r w:rsidRPr="00FA4EDB">
        <w:rPr>
          <w:b/>
          <w:bCs/>
          <w:szCs w:val="24"/>
          <w:lang w:val="es-AR"/>
        </w:rPr>
        <w:t>Plan de Vida</w:t>
      </w:r>
    </w:p>
    <w:p w14:paraId="11017FA2" w14:textId="5CA6F852"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85°</w:t>
      </w:r>
      <w:r w:rsidRPr="00FA4EDB">
        <w:rPr>
          <w:color w:val="000000"/>
          <w:szCs w:val="24"/>
          <w:lang w:val="es-AR"/>
        </w:rPr>
        <w:t xml:space="preserve">. </w:t>
      </w:r>
      <w:r w:rsidRPr="00FA4EDB">
        <w:rPr>
          <w:b/>
          <w:bCs/>
          <w:color w:val="000000"/>
          <w:szCs w:val="24"/>
          <w:lang w:val="es-AR"/>
        </w:rPr>
        <w:t>Pautas</w:t>
      </w:r>
      <w:r w:rsidRPr="00FA4EDB">
        <w:rPr>
          <w:color w:val="000000"/>
          <w:szCs w:val="24"/>
          <w:lang w:val="es-AR"/>
        </w:rPr>
        <w:t xml:space="preserve"> </w:t>
      </w:r>
      <w:r w:rsidRPr="00FA4EDB">
        <w:rPr>
          <w:b/>
          <w:bCs/>
          <w:color w:val="000000"/>
          <w:szCs w:val="24"/>
          <w:lang w:val="es-AR"/>
        </w:rPr>
        <w:t>comunes</w:t>
      </w:r>
      <w:r w:rsidRPr="00FA4EDB">
        <w:rPr>
          <w:color w:val="000000"/>
          <w:szCs w:val="24"/>
          <w:lang w:val="es-AR"/>
        </w:rPr>
        <w:t xml:space="preserve">. El Plan de Vida buscará disminuir las posibilidades de reincidencia delictiva y promover la reparación hacia las víctimas del delito por el cual la persona se encuentra privada de libertad. Deberá ajustarse a las medidas de seguridad </w:t>
      </w:r>
      <w:r w:rsidRPr="00FA4EDB">
        <w:rPr>
          <w:color w:val="000000"/>
          <w:szCs w:val="24"/>
          <w:lang w:val="es-AR"/>
        </w:rPr>
        <w:lastRenderedPageBreak/>
        <w:t>del establecimiento, y estará orientado a lograr el retorno progresivo de las personas privadas de libertad a la comunidad, con estricto apego a las disposiciones legales aplicables.</w:t>
      </w:r>
    </w:p>
    <w:p w14:paraId="018A27F9" w14:textId="77777777"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color w:val="000000"/>
          <w:szCs w:val="24"/>
          <w:lang w:val="es-AR"/>
        </w:rPr>
        <w:t xml:space="preserve">Incluirá actividades educativas, laborales, culturales, de promoción de la salud, deportivas y de realización personal, entre otras, de conformidad con el régimen y organización de cada </w:t>
      </w:r>
      <w:r w:rsidRPr="00653692">
        <w:rPr>
          <w:szCs w:val="24"/>
          <w:lang w:val="es-AR"/>
        </w:rPr>
        <w:t>Establecimiento Penitenciario</w:t>
      </w:r>
      <w:r w:rsidRPr="00FA4EDB">
        <w:rPr>
          <w:color w:val="000000"/>
          <w:szCs w:val="24"/>
          <w:lang w:val="es-AR"/>
        </w:rPr>
        <w:t xml:space="preserve"> de personas privadas de libertad.</w:t>
      </w:r>
    </w:p>
    <w:p w14:paraId="2C2C1ED3" w14:textId="3FE192DC"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86°. Competencia</w:t>
      </w:r>
      <w:r w:rsidRPr="00FA4EDB">
        <w:rPr>
          <w:color w:val="000000"/>
          <w:szCs w:val="24"/>
          <w:lang w:val="es-AR"/>
        </w:rPr>
        <w:t xml:space="preserve">. </w:t>
      </w:r>
      <w:r w:rsidRPr="00FA4EDB">
        <w:rPr>
          <w:szCs w:val="24"/>
          <w:lang w:val="es-AR"/>
        </w:rPr>
        <w:t>La elaboración</w:t>
      </w:r>
      <w:r w:rsidRPr="00FA4EDB">
        <w:rPr>
          <w:color w:val="000000"/>
          <w:szCs w:val="24"/>
          <w:lang w:val="es-AR"/>
        </w:rPr>
        <w:t>, conducción, desarrollo y supervisión de las actividades que conforman el Plan de Vida serán de competencia y responsabilidad administrativa, en tanto no estén específicamente asignadas a la autoridad judicial.</w:t>
      </w:r>
    </w:p>
    <w:p w14:paraId="33A7544E" w14:textId="4340CB58"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87°. Elaboración.</w:t>
      </w:r>
      <w:r w:rsidRPr="00FA4EDB">
        <w:rPr>
          <w:color w:val="000000"/>
          <w:szCs w:val="24"/>
          <w:lang w:val="es-AR"/>
        </w:rPr>
        <w:t xml:space="preserve"> Para </w:t>
      </w:r>
      <w:r w:rsidRPr="00FA4EDB">
        <w:rPr>
          <w:szCs w:val="24"/>
          <w:lang w:val="es-AR"/>
        </w:rPr>
        <w:t>la elaboración</w:t>
      </w:r>
      <w:r w:rsidRPr="00FA4EDB">
        <w:rPr>
          <w:color w:val="000000"/>
          <w:szCs w:val="24"/>
          <w:lang w:val="es-AR"/>
        </w:rPr>
        <w:t xml:space="preserve"> del programa del Plan de Vida, al ingreso al </w:t>
      </w:r>
      <w:r w:rsidRPr="00653692">
        <w:rPr>
          <w:szCs w:val="24"/>
          <w:lang w:val="es-AR"/>
        </w:rPr>
        <w:t>Establecimiento Penitenciario</w:t>
      </w:r>
      <w:r w:rsidRPr="00FA4EDB">
        <w:rPr>
          <w:color w:val="000000"/>
          <w:szCs w:val="24"/>
          <w:lang w:val="es-AR"/>
        </w:rPr>
        <w:t>, la autoridad del Establecimiento informará al condenado las actividades disponibles en dicho</w:t>
      </w:r>
      <w:r w:rsidRPr="00653692">
        <w:rPr>
          <w:color w:val="000000"/>
          <w:szCs w:val="24"/>
          <w:lang w:val="es-AR"/>
        </w:rPr>
        <w:t xml:space="preserve"> </w:t>
      </w:r>
      <w:r w:rsidRPr="00653692">
        <w:rPr>
          <w:szCs w:val="24"/>
          <w:lang w:val="es-AR"/>
        </w:rPr>
        <w:t>Establecimiento</w:t>
      </w:r>
      <w:r w:rsidRPr="00FA4EDB">
        <w:rPr>
          <w:color w:val="000000"/>
          <w:szCs w:val="24"/>
          <w:lang w:val="es-AR"/>
        </w:rPr>
        <w:t xml:space="preserve"> y, de manera participativa con el área de servicios técnicos, se diseñará un Plan acorde a las necesidades, preferencias, aptitudes, capacidades y potencialidades de la persona privada de la libertad. </w:t>
      </w:r>
    </w:p>
    <w:p w14:paraId="3559F689" w14:textId="793C0542"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color w:val="000000"/>
          <w:szCs w:val="24"/>
          <w:lang w:val="es-AR"/>
        </w:rPr>
        <w:t>Las normas reglamentarias determinarán las características y las actividades suficientes que constituyan un programa satisfactorio. Dicho plan será remitido al Juez de Ejecución o autoridad judicial competente dentro de los cuarenta y cinco (45) días hábiles siguientes a la puesta a disposición de la persona condenada, para su conocimiento. La determinación del Plan de Vida por parte de la Autoridad del</w:t>
      </w:r>
      <w:r w:rsidRPr="00FA4EDB">
        <w:rPr>
          <w:b/>
          <w:bCs/>
          <w:color w:val="000000"/>
          <w:szCs w:val="24"/>
          <w:lang w:val="es-AR"/>
        </w:rPr>
        <w:t xml:space="preserve"> </w:t>
      </w:r>
      <w:r w:rsidRPr="00FA4EDB">
        <w:rPr>
          <w:b/>
          <w:bCs/>
          <w:szCs w:val="24"/>
          <w:lang w:val="es-AR"/>
        </w:rPr>
        <w:t xml:space="preserve">Establecimiento </w:t>
      </w:r>
      <w:r w:rsidRPr="00653692">
        <w:rPr>
          <w:szCs w:val="24"/>
          <w:lang w:val="es-AR"/>
        </w:rPr>
        <w:t>Penitenciario</w:t>
      </w:r>
      <w:r w:rsidRPr="00FA4EDB">
        <w:rPr>
          <w:color w:val="000000"/>
          <w:szCs w:val="24"/>
          <w:lang w:val="es-AR"/>
        </w:rPr>
        <w:t xml:space="preserve"> estará sujeta al control de legalidad previsto en el Título XIV de la presente Ley. </w:t>
      </w:r>
    </w:p>
    <w:p w14:paraId="5753BED2" w14:textId="33DEC0D9"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88°. Características y actividades.</w:t>
      </w:r>
      <w:r w:rsidRPr="00FA4EDB">
        <w:rPr>
          <w:color w:val="000000"/>
          <w:szCs w:val="24"/>
          <w:lang w:val="es-AR"/>
        </w:rPr>
        <w:t xml:space="preserve"> El Plan de Vida se elaborará </w:t>
      </w:r>
      <w:r w:rsidRPr="00FA4EDB">
        <w:rPr>
          <w:szCs w:val="24"/>
          <w:lang w:val="es-AR"/>
        </w:rPr>
        <w:t>desde el</w:t>
      </w:r>
      <w:r w:rsidRPr="00FA4EDB">
        <w:rPr>
          <w:color w:val="000000"/>
          <w:szCs w:val="24"/>
          <w:lang w:val="es-AR"/>
        </w:rPr>
        <w:t xml:space="preserve"> momento en que quede firme la sentencia condenatoria o, en su caso, desde la incorporación de la persona al Régimen de Ejecución Anticipado Voluntario (REAV), y se mantendrá vigente </w:t>
      </w:r>
      <w:r w:rsidRPr="00FA4EDB">
        <w:rPr>
          <w:szCs w:val="24"/>
          <w:lang w:val="es-AR"/>
        </w:rPr>
        <w:t>hasta el</w:t>
      </w:r>
      <w:r w:rsidRPr="00FA4EDB">
        <w:rPr>
          <w:color w:val="000000"/>
          <w:szCs w:val="24"/>
          <w:lang w:val="es-AR"/>
        </w:rPr>
        <w:t xml:space="preserve"> agotamiento de la pena privativa de libertad. Deberá considerarse especialmente: </w:t>
      </w:r>
    </w:p>
    <w:p w14:paraId="42CC66B4" w14:textId="77777777" w:rsidR="00FA4EDB" w:rsidRPr="00FA4EDB" w:rsidRDefault="00FA4EDB">
      <w:pPr>
        <w:widowControl w:val="0"/>
        <w:numPr>
          <w:ilvl w:val="0"/>
          <w:numId w:val="3"/>
        </w:numPr>
        <w:pBdr>
          <w:top w:val="nil"/>
          <w:left w:val="nil"/>
          <w:bottom w:val="nil"/>
          <w:right w:val="nil"/>
          <w:between w:val="nil"/>
        </w:pBdr>
        <w:spacing w:before="251" w:line="276" w:lineRule="auto"/>
        <w:ind w:right="139"/>
        <w:jc w:val="left"/>
        <w:rPr>
          <w:color w:val="000000"/>
          <w:szCs w:val="24"/>
          <w:lang w:val="es-AR"/>
        </w:rPr>
      </w:pPr>
      <w:r w:rsidRPr="00FA4EDB">
        <w:rPr>
          <w:color w:val="000000"/>
          <w:szCs w:val="24"/>
          <w:lang w:val="es-AR"/>
        </w:rPr>
        <w:t>La gravedad del delito cometido,</w:t>
      </w:r>
    </w:p>
    <w:p w14:paraId="368CD278" w14:textId="77777777" w:rsidR="00FA4EDB" w:rsidRPr="00FA4EDB" w:rsidRDefault="00FA4EDB">
      <w:pPr>
        <w:widowControl w:val="0"/>
        <w:numPr>
          <w:ilvl w:val="0"/>
          <w:numId w:val="3"/>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 xml:space="preserve">El daño causado </w:t>
      </w:r>
    </w:p>
    <w:p w14:paraId="53731F95" w14:textId="77777777" w:rsidR="00FA4EDB" w:rsidRPr="00FA4EDB" w:rsidRDefault="00FA4EDB">
      <w:pPr>
        <w:widowControl w:val="0"/>
        <w:numPr>
          <w:ilvl w:val="0"/>
          <w:numId w:val="3"/>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 xml:space="preserve">Las características individuales de la persona condenada, </w:t>
      </w:r>
    </w:p>
    <w:p w14:paraId="028F76BE" w14:textId="77777777" w:rsidR="00FA4EDB" w:rsidRPr="00FA4EDB" w:rsidRDefault="00FA4EDB">
      <w:pPr>
        <w:widowControl w:val="0"/>
        <w:numPr>
          <w:ilvl w:val="0"/>
          <w:numId w:val="3"/>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 xml:space="preserve">Los factores socio ambientales que hayan influido en la producción del delito; </w:t>
      </w:r>
    </w:p>
    <w:p w14:paraId="54CB01CE" w14:textId="77777777" w:rsidR="00FA4EDB" w:rsidRPr="00FA4EDB" w:rsidRDefault="00FA4EDB">
      <w:pPr>
        <w:widowControl w:val="0"/>
        <w:numPr>
          <w:ilvl w:val="0"/>
          <w:numId w:val="3"/>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 xml:space="preserve">Las necesidades educativas, laborales, habitacionales, sanitarias, culturales y vinculares de la persona; </w:t>
      </w:r>
    </w:p>
    <w:p w14:paraId="0B11312E" w14:textId="77777777" w:rsidR="00FA4EDB" w:rsidRPr="00FA4EDB" w:rsidRDefault="00FA4EDB">
      <w:pPr>
        <w:widowControl w:val="0"/>
        <w:numPr>
          <w:ilvl w:val="0"/>
          <w:numId w:val="3"/>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 xml:space="preserve">Las acciones tendientes a la reparación del daño a la víctima o a la comunidad, </w:t>
      </w:r>
    </w:p>
    <w:p w14:paraId="2D986710" w14:textId="77777777" w:rsidR="00FA4EDB" w:rsidRPr="00FA4EDB" w:rsidRDefault="00FA4EDB">
      <w:pPr>
        <w:widowControl w:val="0"/>
        <w:numPr>
          <w:ilvl w:val="0"/>
          <w:numId w:val="3"/>
        </w:numPr>
        <w:pBdr>
          <w:top w:val="nil"/>
          <w:left w:val="nil"/>
          <w:bottom w:val="nil"/>
          <w:right w:val="nil"/>
          <w:between w:val="nil"/>
        </w:pBdr>
        <w:spacing w:line="276" w:lineRule="auto"/>
        <w:ind w:right="139"/>
        <w:jc w:val="left"/>
        <w:rPr>
          <w:color w:val="000000"/>
          <w:szCs w:val="24"/>
          <w:lang w:val="es-AR"/>
        </w:rPr>
      </w:pPr>
      <w:r w:rsidRPr="00FA4EDB">
        <w:rPr>
          <w:color w:val="000000"/>
          <w:szCs w:val="24"/>
          <w:lang w:val="es-AR"/>
        </w:rPr>
        <w:t>La adopción progresiva de pautas de convivencia compatibles con la vida en sociedad.</w:t>
      </w:r>
    </w:p>
    <w:p w14:paraId="4AB690E0" w14:textId="1925597B"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 89°. Participación</w:t>
      </w:r>
      <w:r w:rsidRPr="00FA4EDB">
        <w:rPr>
          <w:color w:val="000000"/>
          <w:szCs w:val="24"/>
          <w:lang w:val="es-AR"/>
        </w:rPr>
        <w:t xml:space="preserve">.  La persona condenada participará activamente en </w:t>
      </w:r>
      <w:r w:rsidRPr="00FA4EDB">
        <w:rPr>
          <w:szCs w:val="24"/>
          <w:lang w:val="es-AR"/>
        </w:rPr>
        <w:t>la elaboración</w:t>
      </w:r>
      <w:r w:rsidRPr="00FA4EDB">
        <w:rPr>
          <w:color w:val="000000"/>
          <w:szCs w:val="24"/>
          <w:lang w:val="es-AR"/>
        </w:rPr>
        <w:t xml:space="preserve"> del Programa del Plan de Vida. Los programas deberán considerar los intereses y potencialidades de la persona, y buscarán reducir las diferencias entre la vida en prisión y la vida en libertad. Se enfocarán en fortalecer los vínculos comunitarios, familiares, educativos, culturales y laborales positivos, promoviendo una integración social efectiva. </w:t>
      </w:r>
    </w:p>
    <w:p w14:paraId="58E0C6D4" w14:textId="77777777" w:rsidR="00FA4EDB" w:rsidRPr="00FA4EDB" w:rsidRDefault="00FA4EDB" w:rsidP="00FA4EDB">
      <w:pPr>
        <w:widowControl w:val="0"/>
        <w:pBdr>
          <w:top w:val="nil"/>
          <w:left w:val="nil"/>
          <w:bottom w:val="nil"/>
          <w:right w:val="nil"/>
          <w:between w:val="nil"/>
        </w:pBdr>
        <w:spacing w:before="251"/>
        <w:ind w:right="139"/>
        <w:rPr>
          <w:szCs w:val="24"/>
          <w:lang w:val="es-AR"/>
        </w:rPr>
      </w:pPr>
      <w:r w:rsidRPr="00FA4EDB">
        <w:rPr>
          <w:szCs w:val="24"/>
          <w:lang w:val="es-AR"/>
        </w:rPr>
        <w:t xml:space="preserve">Artículo 90°. Falta de acuerdo. La persona condenada que, en cualquier momento de la </w:t>
      </w:r>
      <w:r w:rsidRPr="00FA4EDB">
        <w:rPr>
          <w:szCs w:val="24"/>
          <w:lang w:val="es-AR"/>
        </w:rPr>
        <w:lastRenderedPageBreak/>
        <w:t xml:space="preserve">ejecución de la pena, no acordare el Plan de Vida propuesto por la Agencia Penitenciaria y de Reintegración Social, </w:t>
      </w:r>
      <w:sdt>
        <w:sdtPr>
          <w:rPr>
            <w:rFonts w:ascii="Arial" w:eastAsia="Arial" w:hAnsi="Arial" w:cs="Arial"/>
            <w:sz w:val="22"/>
            <w:szCs w:val="22"/>
            <w:lang w:val="es-AR"/>
          </w:rPr>
          <w:tag w:val="goog_rdk_15"/>
          <w:id w:val="1202746513"/>
        </w:sdtPr>
        <w:sdtContent/>
      </w:sdt>
      <w:r w:rsidRPr="00653692">
        <w:rPr>
          <w:szCs w:val="24"/>
          <w:lang w:val="es-AR"/>
        </w:rPr>
        <w:t>y no supere el control judicial correspondiente</w:t>
      </w:r>
      <w:r w:rsidRPr="00FA4EDB">
        <w:rPr>
          <w:szCs w:val="24"/>
          <w:lang w:val="es-AR"/>
        </w:rPr>
        <w:t>, no podrá acceder a los beneficios otorgados en función del cumplimiento de las etapas de éste, y deberá cumplir su condena en los términos descritos por la presente ley.</w:t>
      </w:r>
    </w:p>
    <w:p w14:paraId="0E2A431D" w14:textId="77777777" w:rsidR="00FA4EDB" w:rsidRPr="00FA4EDB" w:rsidRDefault="00FA4EDB" w:rsidP="00FA4EDB">
      <w:pPr>
        <w:widowControl w:val="0"/>
        <w:pBdr>
          <w:top w:val="nil"/>
          <w:left w:val="nil"/>
          <w:bottom w:val="nil"/>
          <w:right w:val="nil"/>
          <w:between w:val="nil"/>
        </w:pBdr>
        <w:spacing w:before="251"/>
        <w:ind w:right="139"/>
        <w:jc w:val="center"/>
        <w:rPr>
          <w:b/>
          <w:bCs/>
          <w:szCs w:val="24"/>
          <w:lang w:val="es-AR"/>
        </w:rPr>
      </w:pPr>
      <w:r w:rsidRPr="00FA4EDB">
        <w:rPr>
          <w:b/>
          <w:bCs/>
          <w:color w:val="000000"/>
          <w:szCs w:val="24"/>
          <w:lang w:val="es-AR"/>
        </w:rPr>
        <w:t>Capítulo I</w:t>
      </w:r>
    </w:p>
    <w:p w14:paraId="065D6B1B" w14:textId="77777777" w:rsidR="00FA4EDB" w:rsidRPr="00FA4EDB" w:rsidRDefault="00FA4EDB" w:rsidP="00FA4EDB">
      <w:pPr>
        <w:widowControl w:val="0"/>
        <w:pBdr>
          <w:top w:val="nil"/>
          <w:left w:val="nil"/>
          <w:bottom w:val="nil"/>
          <w:right w:val="nil"/>
          <w:between w:val="nil"/>
        </w:pBdr>
        <w:spacing w:before="251"/>
        <w:ind w:right="139"/>
        <w:jc w:val="center"/>
        <w:rPr>
          <w:b/>
          <w:bCs/>
          <w:color w:val="000000"/>
          <w:szCs w:val="24"/>
          <w:lang w:val="es-AR"/>
        </w:rPr>
      </w:pPr>
      <w:r w:rsidRPr="00FA4EDB">
        <w:rPr>
          <w:b/>
          <w:bCs/>
          <w:color w:val="000000"/>
          <w:szCs w:val="24"/>
          <w:lang w:val="es-AR"/>
        </w:rPr>
        <w:t xml:space="preserve">Etapas del Plan de Vida </w:t>
      </w:r>
    </w:p>
    <w:p w14:paraId="48E2ADCB" w14:textId="669F676C" w:rsidR="00FA4EDB" w:rsidRPr="00FA4EDB" w:rsidRDefault="00FA4EDB" w:rsidP="00FA4EDB">
      <w:pPr>
        <w:widowControl w:val="0"/>
        <w:pBdr>
          <w:top w:val="nil"/>
          <w:left w:val="nil"/>
          <w:bottom w:val="nil"/>
          <w:right w:val="nil"/>
          <w:between w:val="nil"/>
        </w:pBdr>
        <w:spacing w:before="245"/>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91°. </w:t>
      </w:r>
      <w:r w:rsidRPr="00FA4EDB">
        <w:rPr>
          <w:color w:val="000000"/>
          <w:szCs w:val="24"/>
          <w:lang w:val="es-AR"/>
        </w:rPr>
        <w:t>El Plan de Vida se desarrollará en tres etapas de manera progresiva:</w:t>
      </w:r>
    </w:p>
    <w:p w14:paraId="3B322D6C" w14:textId="77777777" w:rsidR="00FA4EDB" w:rsidRPr="00FA4EDB" w:rsidRDefault="00FA4EDB" w:rsidP="00653692">
      <w:pPr>
        <w:widowControl w:val="0"/>
        <w:numPr>
          <w:ilvl w:val="0"/>
          <w:numId w:val="21"/>
        </w:numPr>
        <w:pBdr>
          <w:top w:val="nil"/>
          <w:left w:val="nil"/>
          <w:bottom w:val="nil"/>
          <w:right w:val="nil"/>
          <w:between w:val="nil"/>
        </w:pBdr>
        <w:spacing w:before="245" w:line="276" w:lineRule="auto"/>
        <w:ind w:right="139"/>
        <w:rPr>
          <w:rFonts w:ascii="Arial" w:eastAsia="Arial" w:hAnsi="Arial" w:cs="Arial"/>
          <w:color w:val="000000"/>
          <w:szCs w:val="24"/>
          <w:lang w:val="es-AR"/>
        </w:rPr>
      </w:pPr>
      <w:r w:rsidRPr="00FA4EDB">
        <w:rPr>
          <w:b/>
          <w:bCs/>
          <w:color w:val="000000"/>
          <w:szCs w:val="24"/>
          <w:lang w:val="es-AR"/>
        </w:rPr>
        <w:t>Etapa de Observación</w:t>
      </w:r>
      <w:r w:rsidRPr="00FA4EDB">
        <w:rPr>
          <w:color w:val="000000"/>
          <w:szCs w:val="24"/>
          <w:lang w:val="es-AR"/>
        </w:rPr>
        <w:t xml:space="preserve">: La persona privada de libertad será sometida inicialmente a un período de observación, durante el cual un equipo </w:t>
      </w:r>
      <w:r w:rsidRPr="00653692">
        <w:rPr>
          <w:color w:val="000000"/>
          <w:szCs w:val="24"/>
          <w:lang w:val="es-AR"/>
        </w:rPr>
        <w:t xml:space="preserve">interdisciplinario dependiente </w:t>
      </w:r>
      <w:r w:rsidRPr="00653692">
        <w:rPr>
          <w:szCs w:val="24"/>
          <w:lang w:val="es-AR"/>
        </w:rPr>
        <w:t>de la Agencia Penitenciaria</w:t>
      </w:r>
      <w:r w:rsidRPr="00FA4EDB">
        <w:rPr>
          <w:szCs w:val="24"/>
          <w:lang w:val="es-AR"/>
        </w:rPr>
        <w:t xml:space="preserve"> y de Reintegración Social</w:t>
      </w:r>
      <w:r w:rsidRPr="00FA4EDB">
        <w:rPr>
          <w:color w:val="000000"/>
          <w:szCs w:val="24"/>
          <w:lang w:val="es-AR"/>
        </w:rPr>
        <w:t xml:space="preserve">, evaluará y registrará en su legajo las características personales y sociales específicas, los objetivos, pautas y programas de su Plan de Vida, </w:t>
      </w:r>
      <w:proofErr w:type="gramStart"/>
      <w:r w:rsidRPr="00FA4EDB">
        <w:rPr>
          <w:color w:val="000000"/>
          <w:szCs w:val="24"/>
          <w:lang w:val="es-AR"/>
        </w:rPr>
        <w:t>de acuerdo a</w:t>
      </w:r>
      <w:proofErr w:type="gramEnd"/>
      <w:r w:rsidRPr="00FA4EDB">
        <w:rPr>
          <w:color w:val="000000"/>
          <w:szCs w:val="24"/>
          <w:lang w:val="es-AR"/>
        </w:rPr>
        <w:t xml:space="preserve"> lo establecido en este título de la presente Ley. La etapa de observación no podrá exceder los treinta (30) días </w:t>
      </w:r>
      <w:r w:rsidRPr="00FA4EDB">
        <w:rPr>
          <w:szCs w:val="24"/>
          <w:lang w:val="es-AR"/>
        </w:rPr>
        <w:t>desde el</w:t>
      </w:r>
      <w:r w:rsidRPr="00FA4EDB">
        <w:rPr>
          <w:color w:val="000000"/>
          <w:szCs w:val="24"/>
          <w:lang w:val="es-AR"/>
        </w:rPr>
        <w:t xml:space="preserve"> ingreso al establecimiento, pudiendo prorrogarse dicho período por quince (15) días más, de manera excepcional y debidamente fundada.</w:t>
      </w:r>
    </w:p>
    <w:p w14:paraId="0F055890" w14:textId="77777777" w:rsidR="00FA4EDB" w:rsidRPr="00FA4EDB" w:rsidRDefault="00FA4EDB" w:rsidP="00653692">
      <w:pPr>
        <w:widowControl w:val="0"/>
        <w:numPr>
          <w:ilvl w:val="0"/>
          <w:numId w:val="21"/>
        </w:numPr>
        <w:pBdr>
          <w:top w:val="nil"/>
          <w:left w:val="nil"/>
          <w:bottom w:val="nil"/>
          <w:right w:val="nil"/>
          <w:between w:val="nil"/>
        </w:pBdr>
        <w:spacing w:before="245" w:line="276" w:lineRule="auto"/>
        <w:ind w:right="139"/>
        <w:rPr>
          <w:rFonts w:ascii="Arial" w:eastAsia="Arial" w:hAnsi="Arial" w:cs="Arial"/>
          <w:color w:val="000000"/>
          <w:szCs w:val="24"/>
          <w:lang w:val="es-AR"/>
        </w:rPr>
      </w:pPr>
      <w:r w:rsidRPr="00FA4EDB">
        <w:rPr>
          <w:b/>
          <w:bCs/>
          <w:color w:val="000000"/>
          <w:szCs w:val="24"/>
          <w:lang w:val="es-AR"/>
        </w:rPr>
        <w:t>Etapa de Tratamiento</w:t>
      </w:r>
      <w:r w:rsidRPr="00FA4EDB">
        <w:rPr>
          <w:color w:val="000000"/>
          <w:szCs w:val="24"/>
          <w:lang w:val="es-AR"/>
        </w:rPr>
        <w:t xml:space="preserve">: Esta etapa buscará fomentar la concreción del Plan de Vida de la persona </w:t>
      </w:r>
      <w:proofErr w:type="gramStart"/>
      <w:r w:rsidRPr="00FA4EDB">
        <w:rPr>
          <w:color w:val="000000"/>
          <w:szCs w:val="24"/>
          <w:lang w:val="es-AR"/>
        </w:rPr>
        <w:t>en relación a</w:t>
      </w:r>
      <w:proofErr w:type="gramEnd"/>
      <w:r w:rsidRPr="00FA4EDB">
        <w:rPr>
          <w:color w:val="000000"/>
          <w:szCs w:val="24"/>
          <w:lang w:val="es-AR"/>
        </w:rPr>
        <w:t xml:space="preserve"> la comunidad, asegurando que el proceso se lleve a cabo de manera ordenada y respetuosa tanto para la persona privada de libertad como para la sociedad y la víctima. </w:t>
      </w:r>
      <w:r w:rsidRPr="00653692">
        <w:rPr>
          <w:szCs w:val="24"/>
          <w:lang w:val="es-AR"/>
        </w:rPr>
        <w:t>La Agencia Penitenciaria</w:t>
      </w:r>
      <w:r w:rsidRPr="00FA4EDB">
        <w:rPr>
          <w:szCs w:val="24"/>
          <w:lang w:val="es-AR"/>
        </w:rPr>
        <w:t xml:space="preserve"> y de Reintegración Social</w:t>
      </w:r>
      <w:r w:rsidRPr="00FA4EDB">
        <w:rPr>
          <w:color w:val="000000"/>
          <w:szCs w:val="24"/>
          <w:lang w:val="es-AR"/>
        </w:rPr>
        <w:t xml:space="preserve"> propenderá a que el condenado alcance los objetivos determinados en el Plan de Vida.</w:t>
      </w:r>
    </w:p>
    <w:p w14:paraId="5B2334FF" w14:textId="77777777" w:rsidR="00FA4EDB" w:rsidRPr="00FA4EDB" w:rsidRDefault="00FA4EDB" w:rsidP="00653692">
      <w:pPr>
        <w:widowControl w:val="0"/>
        <w:numPr>
          <w:ilvl w:val="0"/>
          <w:numId w:val="21"/>
        </w:numPr>
        <w:pBdr>
          <w:top w:val="nil"/>
          <w:left w:val="nil"/>
          <w:bottom w:val="nil"/>
          <w:right w:val="nil"/>
          <w:between w:val="nil"/>
        </w:pBdr>
        <w:spacing w:before="245" w:line="276" w:lineRule="auto"/>
        <w:ind w:right="139"/>
        <w:rPr>
          <w:rFonts w:ascii="Arial" w:eastAsia="Arial" w:hAnsi="Arial" w:cs="Arial"/>
          <w:color w:val="000000"/>
          <w:szCs w:val="24"/>
          <w:lang w:val="es-AR"/>
        </w:rPr>
      </w:pPr>
      <w:r w:rsidRPr="00FA4EDB">
        <w:rPr>
          <w:b/>
          <w:bCs/>
          <w:color w:val="000000"/>
          <w:szCs w:val="24"/>
          <w:lang w:val="es-AR"/>
        </w:rPr>
        <w:t>Etapa de Prueba</w:t>
      </w:r>
      <w:r w:rsidRPr="00FA4EDB">
        <w:rPr>
          <w:color w:val="000000"/>
          <w:szCs w:val="24"/>
          <w:lang w:val="es-AR"/>
        </w:rPr>
        <w:t xml:space="preserve">: Para acceder a la etapa de prueba, será requisito indispensable que la persona condenada haya demostrado avances en el cumplimiento de los objetivos establecidos en su Plan de Vida. La promoción y permanencia esta etapa será resuelta por las autoridades </w:t>
      </w:r>
      <w:r w:rsidRPr="00653692">
        <w:rPr>
          <w:szCs w:val="24"/>
          <w:lang w:val="es-AR"/>
        </w:rPr>
        <w:t>de la Agencia</w:t>
      </w:r>
      <w:r w:rsidRPr="00FA4EDB">
        <w:rPr>
          <w:b/>
          <w:bCs/>
          <w:szCs w:val="24"/>
          <w:lang w:val="es-AR"/>
        </w:rPr>
        <w:t xml:space="preserve"> </w:t>
      </w:r>
      <w:r w:rsidRPr="00653692">
        <w:rPr>
          <w:szCs w:val="24"/>
          <w:lang w:val="es-AR"/>
        </w:rPr>
        <w:t>Penitenciaria</w:t>
      </w:r>
      <w:r w:rsidRPr="00FA4EDB">
        <w:rPr>
          <w:szCs w:val="24"/>
          <w:lang w:val="es-AR"/>
        </w:rPr>
        <w:t xml:space="preserve"> y de Reintegración Social</w:t>
      </w:r>
      <w:r w:rsidRPr="00FA4EDB">
        <w:rPr>
          <w:color w:val="000000"/>
          <w:szCs w:val="24"/>
          <w:lang w:val="es-AR"/>
        </w:rPr>
        <w:t xml:space="preserve"> conforme los criterios establecidos en la presente ley y sus reglamentos, siempre y cuando se cumplan los siguientes requisitos: </w:t>
      </w:r>
      <w:r w:rsidRPr="00FA4EDB">
        <w:rPr>
          <w:color w:val="000000"/>
          <w:szCs w:val="24"/>
          <w:lang w:val="es-AR"/>
        </w:rPr>
        <w:br/>
        <w:t xml:space="preserve">a) En el caso de penas temporales sin la accesoria del Artículo 52 del Código Penal: haber cumplido al menos la mitad (½) de la condena; </w:t>
      </w:r>
      <w:r w:rsidRPr="00FA4EDB">
        <w:rPr>
          <w:color w:val="000000"/>
          <w:szCs w:val="24"/>
          <w:lang w:val="es-AR"/>
        </w:rPr>
        <w:br/>
        <w:t xml:space="preserve">b) En el caso de penas perpetuas sin la accesoria del Artículo 52 del Código Penal: haber cumplido al menos quince (15) años; </w:t>
      </w:r>
      <w:r w:rsidRPr="00FA4EDB">
        <w:rPr>
          <w:color w:val="000000"/>
          <w:szCs w:val="24"/>
          <w:lang w:val="es-AR"/>
        </w:rPr>
        <w:br/>
        <w:t xml:space="preserve">c) En los casos en que se aplique la accesoria del Artículo 52 del Código Penal: haber transcurrido un mínimo de tres (3) años </w:t>
      </w:r>
      <w:r w:rsidRPr="00FA4EDB">
        <w:rPr>
          <w:szCs w:val="24"/>
          <w:lang w:val="es-AR"/>
        </w:rPr>
        <w:t>desde el</w:t>
      </w:r>
      <w:r w:rsidRPr="00FA4EDB">
        <w:rPr>
          <w:color w:val="000000"/>
          <w:szCs w:val="24"/>
          <w:lang w:val="es-AR"/>
        </w:rPr>
        <w:t xml:space="preserve"> cumplimiento de la pena principal. </w:t>
      </w:r>
    </w:p>
    <w:p w14:paraId="70B50CAD" w14:textId="77777777" w:rsidR="00FA4EDB" w:rsidRPr="00FA4EDB" w:rsidRDefault="00FA4EDB" w:rsidP="00FA4EDB">
      <w:pPr>
        <w:widowControl w:val="0"/>
        <w:pBdr>
          <w:top w:val="nil"/>
          <w:left w:val="nil"/>
          <w:bottom w:val="nil"/>
          <w:right w:val="nil"/>
          <w:between w:val="nil"/>
        </w:pBdr>
        <w:ind w:left="720" w:right="139"/>
        <w:rPr>
          <w:color w:val="000000"/>
          <w:szCs w:val="24"/>
          <w:lang w:val="es-AR"/>
        </w:rPr>
      </w:pPr>
      <w:r w:rsidRPr="00FA4EDB">
        <w:rPr>
          <w:color w:val="000000"/>
          <w:szCs w:val="24"/>
          <w:lang w:val="es-AR"/>
        </w:rPr>
        <w:t>d) Tener conducta buena, muy buena, excelente o ejemplar.</w:t>
      </w:r>
    </w:p>
    <w:p w14:paraId="6CB43438" w14:textId="77777777" w:rsidR="00FA4EDB" w:rsidRPr="00FA4EDB" w:rsidRDefault="00FA4EDB" w:rsidP="00FA4EDB">
      <w:pPr>
        <w:widowControl w:val="0"/>
        <w:pBdr>
          <w:top w:val="nil"/>
          <w:left w:val="nil"/>
          <w:bottom w:val="nil"/>
          <w:right w:val="nil"/>
          <w:between w:val="nil"/>
        </w:pBdr>
        <w:rPr>
          <w:b/>
          <w:bCs/>
          <w:color w:val="000000"/>
          <w:szCs w:val="24"/>
          <w:lang w:val="es-AR"/>
        </w:rPr>
      </w:pPr>
    </w:p>
    <w:p w14:paraId="58442D6C" w14:textId="08AB97CC" w:rsidR="00FA4EDB" w:rsidRPr="00FA4EDB" w:rsidRDefault="00FA4EDB" w:rsidP="00FA4EDB">
      <w:pPr>
        <w:widowControl w:val="0"/>
        <w:pBdr>
          <w:top w:val="nil"/>
          <w:left w:val="nil"/>
          <w:bottom w:val="nil"/>
          <w:right w:val="nil"/>
          <w:between w:val="nil"/>
        </w:pBdr>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92°. Preparación par</w:t>
      </w:r>
      <w:r w:rsidRPr="00FA4EDB">
        <w:rPr>
          <w:b/>
          <w:bCs/>
          <w:szCs w:val="24"/>
          <w:lang w:val="es-AR"/>
        </w:rPr>
        <w:t>a el</w:t>
      </w:r>
      <w:r w:rsidRPr="00FA4EDB">
        <w:rPr>
          <w:b/>
          <w:bCs/>
          <w:color w:val="000000"/>
          <w:szCs w:val="24"/>
          <w:lang w:val="es-AR"/>
        </w:rPr>
        <w:t xml:space="preserve"> egreso.</w:t>
      </w:r>
      <w:r w:rsidRPr="00FA4EDB">
        <w:rPr>
          <w:color w:val="000000"/>
          <w:szCs w:val="24"/>
          <w:lang w:val="es-AR"/>
        </w:rPr>
        <w:t xml:space="preserve"> El equipo interdisciplinario orientará su tarea de acompañamiento a la preparación </w:t>
      </w:r>
      <w:r w:rsidRPr="00FA4EDB">
        <w:rPr>
          <w:szCs w:val="24"/>
          <w:lang w:val="es-AR"/>
        </w:rPr>
        <w:t>para el</w:t>
      </w:r>
      <w:r w:rsidRPr="00FA4EDB">
        <w:rPr>
          <w:color w:val="000000"/>
          <w:szCs w:val="24"/>
          <w:lang w:val="es-AR"/>
        </w:rPr>
        <w:t xml:space="preserve"> egreso de las personas condenadas incorporadas a cualquiera de los regímenes de la presente Ley ante la proximidad de la concesión de la salida transitoria, libertad condicional, libertad asistida o libertad definitiva por </w:t>
      </w:r>
      <w:r w:rsidRPr="00FA4EDB">
        <w:rPr>
          <w:color w:val="000000"/>
          <w:szCs w:val="24"/>
          <w:lang w:val="es-AR"/>
        </w:rPr>
        <w:lastRenderedPageBreak/>
        <w:t xml:space="preserve">agotamiento de la pena. </w:t>
      </w:r>
    </w:p>
    <w:p w14:paraId="4A8F636C" w14:textId="77777777" w:rsidR="00FA4EDB" w:rsidRPr="00FA4EDB" w:rsidRDefault="00FA4EDB" w:rsidP="00FA4EDB">
      <w:pPr>
        <w:widowControl w:val="0"/>
        <w:pBdr>
          <w:top w:val="nil"/>
          <w:left w:val="nil"/>
          <w:bottom w:val="nil"/>
          <w:right w:val="nil"/>
          <w:between w:val="nil"/>
        </w:pBdr>
        <w:ind w:right="139"/>
        <w:rPr>
          <w:color w:val="000000"/>
          <w:szCs w:val="24"/>
          <w:lang w:val="es-AR"/>
        </w:rPr>
      </w:pPr>
    </w:p>
    <w:p w14:paraId="79E6023E" w14:textId="162AF350" w:rsidR="00FA4EDB" w:rsidRPr="00FA4EDB" w:rsidRDefault="00FA4EDB" w:rsidP="00FA4EDB">
      <w:pPr>
        <w:widowControl w:val="0"/>
        <w:pBdr>
          <w:top w:val="nil"/>
          <w:left w:val="nil"/>
          <w:bottom w:val="nil"/>
          <w:right w:val="nil"/>
          <w:between w:val="nil"/>
        </w:pBdr>
        <w:ind w:right="139"/>
        <w:rPr>
          <w:b/>
          <w:bCs/>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93°. </w:t>
      </w:r>
      <w:r w:rsidRPr="00FA4EDB">
        <w:rPr>
          <w:color w:val="000000"/>
          <w:szCs w:val="24"/>
          <w:lang w:val="es-AR"/>
        </w:rPr>
        <w:t>Durante la Etapa de Prueba, la persona condenada podrá ser incorporada a un establecimiento abierto, semiabierto, o a una sección independiente de un establecimiento cerrado que funcione bajo el principio de autodisciplina. Asimismo, podrá acceder a beneficios como salidas transitorias, libertad condicional, libertad asistida, prisión discontinua, prisión diurna, prisión nocturna, u otras modalidades previstas en la presente Ley.</w:t>
      </w:r>
    </w:p>
    <w:p w14:paraId="07F106D4" w14:textId="77777777" w:rsidR="00FA4EDB" w:rsidRPr="00FA4EDB" w:rsidRDefault="00FA4EDB" w:rsidP="00FA4EDB">
      <w:pPr>
        <w:widowControl w:val="0"/>
        <w:pBdr>
          <w:top w:val="nil"/>
          <w:left w:val="nil"/>
          <w:bottom w:val="nil"/>
          <w:right w:val="nil"/>
          <w:between w:val="nil"/>
        </w:pBdr>
        <w:spacing w:before="249"/>
        <w:ind w:right="139"/>
        <w:jc w:val="center"/>
        <w:rPr>
          <w:b/>
          <w:bCs/>
          <w:szCs w:val="24"/>
          <w:lang w:val="es-AR"/>
        </w:rPr>
      </w:pPr>
      <w:r w:rsidRPr="00FA4EDB">
        <w:rPr>
          <w:b/>
          <w:bCs/>
          <w:color w:val="000000"/>
          <w:szCs w:val="24"/>
          <w:lang w:val="es-AR"/>
        </w:rPr>
        <w:t>Capítulo II</w:t>
      </w:r>
    </w:p>
    <w:p w14:paraId="449FA1B2" w14:textId="77777777" w:rsidR="00FA4EDB" w:rsidRPr="00FA4EDB" w:rsidRDefault="00FA4EDB" w:rsidP="00FA4EDB">
      <w:pPr>
        <w:widowControl w:val="0"/>
        <w:pBdr>
          <w:top w:val="nil"/>
          <w:left w:val="nil"/>
          <w:bottom w:val="nil"/>
          <w:right w:val="nil"/>
          <w:between w:val="nil"/>
        </w:pBdr>
        <w:spacing w:before="249"/>
        <w:ind w:right="139"/>
        <w:jc w:val="center"/>
        <w:rPr>
          <w:b/>
          <w:bCs/>
          <w:color w:val="000000"/>
          <w:szCs w:val="24"/>
          <w:lang w:val="es-AR"/>
        </w:rPr>
      </w:pPr>
      <w:r w:rsidRPr="00FA4EDB">
        <w:rPr>
          <w:b/>
          <w:bCs/>
          <w:color w:val="000000"/>
          <w:szCs w:val="24"/>
          <w:lang w:val="es-AR"/>
        </w:rPr>
        <w:t>Implementación del Plan de Vida</w:t>
      </w:r>
    </w:p>
    <w:p w14:paraId="3B0B09B9" w14:textId="7626EF7B"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94°. Obligaciones del Estado local.</w:t>
      </w:r>
      <w:r w:rsidRPr="00FA4EDB">
        <w:rPr>
          <w:color w:val="000000"/>
          <w:szCs w:val="24"/>
          <w:lang w:val="es-AR"/>
        </w:rPr>
        <w:t xml:space="preserve"> Las instituciones del Estado de la Ciudad Autónoma de Buenos Aires tendrán obligaciones concurrentes y complementarias según los términos establecidos en la presente Ley. </w:t>
      </w:r>
    </w:p>
    <w:p w14:paraId="3180D2CD" w14:textId="77777777"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color w:val="000000"/>
          <w:szCs w:val="24"/>
          <w:lang w:val="es-AR"/>
        </w:rPr>
        <w:t>Dichas obligaciones incluirán la articulación activa entre los organismos responsables del cumplimiento de la pena privativa de libertad y las distintas áreas del Poder Ejecutivo local, con el fin de garantizar la continuidad y sostenibilidad de los planes de vida individuales de las personas privadas de libertad, tanto durante su detención como en procesos de egreso y reintegración social</w:t>
      </w:r>
    </w:p>
    <w:p w14:paraId="3623DF16" w14:textId="0EF81647"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95°</w:t>
      </w:r>
      <w:r w:rsidRPr="00FA4EDB">
        <w:rPr>
          <w:color w:val="000000"/>
          <w:szCs w:val="24"/>
          <w:lang w:val="es-AR"/>
        </w:rPr>
        <w:t xml:space="preserve">. </w:t>
      </w:r>
      <w:r w:rsidRPr="00FA4EDB">
        <w:rPr>
          <w:b/>
          <w:bCs/>
          <w:color w:val="000000"/>
          <w:szCs w:val="24"/>
          <w:lang w:val="es-AR"/>
        </w:rPr>
        <w:t xml:space="preserve">Responsabilidad principal. </w:t>
      </w:r>
      <w:r w:rsidRPr="00653692">
        <w:rPr>
          <w:szCs w:val="24"/>
          <w:lang w:val="es-AR"/>
        </w:rPr>
        <w:t>La Agencia Penitenciaria</w:t>
      </w:r>
      <w:r w:rsidRPr="00FA4EDB">
        <w:rPr>
          <w:szCs w:val="24"/>
          <w:lang w:val="es-AR"/>
        </w:rPr>
        <w:t xml:space="preserve"> y de Reintegración Social</w:t>
      </w:r>
      <w:r w:rsidRPr="00FA4EDB">
        <w:rPr>
          <w:color w:val="000000"/>
          <w:szCs w:val="24"/>
          <w:lang w:val="es-AR"/>
        </w:rPr>
        <w:t xml:space="preserve"> será </w:t>
      </w:r>
      <w:r w:rsidRPr="00FA4EDB">
        <w:rPr>
          <w:szCs w:val="24"/>
          <w:lang w:val="es-AR"/>
        </w:rPr>
        <w:t>la responsable</w:t>
      </w:r>
      <w:r w:rsidRPr="00FA4EDB">
        <w:rPr>
          <w:color w:val="000000"/>
          <w:szCs w:val="24"/>
          <w:lang w:val="es-AR"/>
        </w:rPr>
        <w:t xml:space="preserve"> principal de la propuesta, articulación y coordinación del contenido de los programas del Plan de Vida, y tendrá a su cargo los acuerdos con otros Estados, el sector privado, organizaciones comunitarias y de la sociedad civil.</w:t>
      </w:r>
    </w:p>
    <w:p w14:paraId="193215F4" w14:textId="4DB4E365"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96°. Seguimiento y control</w:t>
      </w:r>
      <w:r w:rsidRPr="00FA4EDB">
        <w:rPr>
          <w:color w:val="000000"/>
          <w:szCs w:val="24"/>
          <w:lang w:val="es-AR"/>
        </w:rPr>
        <w:t xml:space="preserve">. Será tarea </w:t>
      </w:r>
      <w:r w:rsidRPr="00653692">
        <w:rPr>
          <w:szCs w:val="24"/>
          <w:lang w:val="es-AR"/>
        </w:rPr>
        <w:t>de la Agencia Penitenciaria</w:t>
      </w:r>
      <w:r w:rsidRPr="00FA4EDB">
        <w:rPr>
          <w:szCs w:val="24"/>
          <w:lang w:val="es-AR"/>
        </w:rPr>
        <w:t xml:space="preserve"> y de Reintegración Social</w:t>
      </w:r>
      <w:r w:rsidRPr="00FA4EDB">
        <w:rPr>
          <w:color w:val="000000"/>
          <w:szCs w:val="24"/>
          <w:lang w:val="es-AR"/>
        </w:rPr>
        <w:t xml:space="preserve"> el seguimiento del avance o retroceso en el Plan de Vida de la persona condenada. El control será realizado de forma conjunta con la autoridad judicial competente según lo establecido en la presente ley y su reglamentación. </w:t>
      </w:r>
    </w:p>
    <w:p w14:paraId="3180E5A4" w14:textId="6AE454B8" w:rsidR="00FA4EDB" w:rsidRPr="00FA4EDB" w:rsidRDefault="00FA4EDB" w:rsidP="00FA4EDB">
      <w:pPr>
        <w:widowControl w:val="0"/>
        <w:pBdr>
          <w:top w:val="nil"/>
          <w:left w:val="nil"/>
          <w:bottom w:val="nil"/>
          <w:right w:val="nil"/>
          <w:between w:val="nil"/>
        </w:pBdr>
        <w:spacing w:before="251"/>
        <w:ind w:right="139"/>
        <w:rPr>
          <w:b/>
          <w:bCs/>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97°. Supervisión de libertades. </w:t>
      </w:r>
      <w:r w:rsidRPr="00FA4EDB">
        <w:rPr>
          <w:color w:val="000000"/>
          <w:szCs w:val="24"/>
          <w:lang w:val="es-AR"/>
        </w:rPr>
        <w:t xml:space="preserve">La libertad condicional, la libertad asistida, las salidas transitorias, la detención o prisión domiciliaria, el arresto domiciliario, o cualquier otra medida sustitutiva o alternativa a cumplirse total o parcialmente fuera de los </w:t>
      </w:r>
      <w:r w:rsidRPr="00FA4EDB">
        <w:rPr>
          <w:szCs w:val="24"/>
          <w:lang w:val="es-AR"/>
        </w:rPr>
        <w:t>Establecimientos Penitenciarios</w:t>
      </w:r>
      <w:r w:rsidRPr="00FA4EDB">
        <w:rPr>
          <w:color w:val="000000"/>
          <w:szCs w:val="24"/>
          <w:lang w:val="es-AR"/>
        </w:rPr>
        <w:t xml:space="preserve"> será supervisada por el Patronato de Liberados del Consejo de la Magistratura o el organismo que en el futuro lo reemplace.</w:t>
      </w:r>
    </w:p>
    <w:p w14:paraId="38F6A0AA" w14:textId="77777777" w:rsidR="00FA4EDB" w:rsidRPr="00FA4EDB" w:rsidRDefault="00FA4EDB" w:rsidP="00FA4EDB">
      <w:pPr>
        <w:keepNext/>
        <w:keepLines/>
        <w:widowControl w:val="0"/>
        <w:ind w:left="515" w:right="139"/>
        <w:jc w:val="center"/>
        <w:rPr>
          <w:b/>
          <w:bCs/>
          <w:szCs w:val="24"/>
          <w:u w:val="single"/>
          <w:lang w:val="es-AR"/>
        </w:rPr>
      </w:pPr>
      <w:bookmarkStart w:id="22" w:name="_heading=h.bys9jhva2b33" w:colFirst="0" w:colLast="0"/>
      <w:bookmarkEnd w:id="22"/>
    </w:p>
    <w:p w14:paraId="687E7CA9" w14:textId="77777777" w:rsidR="00FA4EDB" w:rsidRPr="00FA4EDB" w:rsidRDefault="00FA4EDB" w:rsidP="00FA4EDB">
      <w:pPr>
        <w:keepNext/>
        <w:keepLines/>
        <w:widowControl w:val="0"/>
        <w:ind w:left="515" w:right="139"/>
        <w:jc w:val="center"/>
        <w:rPr>
          <w:b/>
          <w:bCs/>
          <w:szCs w:val="24"/>
          <w:lang w:val="es-AR"/>
        </w:rPr>
      </w:pPr>
      <w:bookmarkStart w:id="23" w:name="_heading=h.bz4ap1ex080d" w:colFirst="0" w:colLast="0"/>
      <w:bookmarkEnd w:id="23"/>
      <w:r w:rsidRPr="00FA4EDB">
        <w:rPr>
          <w:b/>
          <w:bCs/>
          <w:szCs w:val="24"/>
          <w:lang w:val="es-AR"/>
        </w:rPr>
        <w:t>Título X</w:t>
      </w:r>
    </w:p>
    <w:p w14:paraId="5781569B" w14:textId="77777777" w:rsidR="00FA4EDB" w:rsidRPr="00FA4EDB" w:rsidRDefault="00FA4EDB" w:rsidP="00FA4EDB">
      <w:pPr>
        <w:spacing w:line="276" w:lineRule="auto"/>
        <w:jc w:val="left"/>
        <w:rPr>
          <w:rFonts w:ascii="Arial" w:eastAsia="Arial" w:hAnsi="Arial" w:cs="Arial"/>
          <w:sz w:val="22"/>
          <w:szCs w:val="22"/>
          <w:lang w:val="es-AR"/>
        </w:rPr>
      </w:pPr>
    </w:p>
    <w:p w14:paraId="17E451C7" w14:textId="77777777" w:rsidR="00FA4EDB" w:rsidRPr="00FA4EDB" w:rsidRDefault="00FA4EDB" w:rsidP="00FA4EDB">
      <w:pPr>
        <w:keepNext/>
        <w:keepLines/>
        <w:widowControl w:val="0"/>
        <w:ind w:left="515" w:right="139"/>
        <w:jc w:val="center"/>
        <w:rPr>
          <w:b/>
          <w:bCs/>
          <w:szCs w:val="24"/>
          <w:lang w:val="es-AR"/>
        </w:rPr>
      </w:pPr>
      <w:bookmarkStart w:id="24" w:name="_heading=h.feke1ks1lhvd" w:colFirst="0" w:colLast="0"/>
      <w:bookmarkEnd w:id="24"/>
      <w:r w:rsidRPr="00FA4EDB">
        <w:rPr>
          <w:b/>
          <w:bCs/>
          <w:szCs w:val="24"/>
          <w:lang w:val="es-AR"/>
        </w:rPr>
        <w:t>Vectores Principales para el Plan de Vida</w:t>
      </w:r>
    </w:p>
    <w:p w14:paraId="2D21EE20" w14:textId="2434105E" w:rsidR="00FA4EDB" w:rsidRPr="00FA4EDB" w:rsidRDefault="00FA4EDB" w:rsidP="00FA4EDB">
      <w:pPr>
        <w:widowControl w:val="0"/>
        <w:pBdr>
          <w:top w:val="nil"/>
          <w:left w:val="nil"/>
          <w:bottom w:val="nil"/>
          <w:right w:val="nil"/>
          <w:between w:val="nil"/>
        </w:pBdr>
        <w:spacing w:before="247"/>
        <w:ind w:right="139"/>
        <w:rPr>
          <w:b/>
          <w:bCs/>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98°. </w:t>
      </w:r>
      <w:r w:rsidRPr="00FA4EDB">
        <w:rPr>
          <w:color w:val="000000"/>
          <w:szCs w:val="24"/>
          <w:lang w:val="es-AR"/>
        </w:rPr>
        <w:t>La salud, la educación y el trabajo constituirán las herramientas principales del Plan de Vida.</w:t>
      </w:r>
      <w:r w:rsidRPr="00FA4EDB">
        <w:rPr>
          <w:b/>
          <w:bCs/>
          <w:color w:val="000000"/>
          <w:szCs w:val="24"/>
          <w:lang w:val="es-AR"/>
        </w:rPr>
        <w:t xml:space="preserve"> </w:t>
      </w:r>
    </w:p>
    <w:p w14:paraId="09B90943" w14:textId="77777777"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color w:val="000000"/>
          <w:szCs w:val="24"/>
          <w:lang w:val="es-AR"/>
        </w:rPr>
        <w:t xml:space="preserve">Las </w:t>
      </w:r>
      <w:r w:rsidRPr="00653692">
        <w:rPr>
          <w:color w:val="000000"/>
          <w:szCs w:val="24"/>
          <w:lang w:val="es-AR"/>
        </w:rPr>
        <w:t xml:space="preserve">autoridades </w:t>
      </w:r>
      <w:r w:rsidRPr="00653692">
        <w:rPr>
          <w:szCs w:val="24"/>
          <w:lang w:val="es-AR"/>
        </w:rPr>
        <w:t>de la Agencia Penitenciaria</w:t>
      </w:r>
      <w:r w:rsidRPr="00FA4EDB">
        <w:rPr>
          <w:szCs w:val="24"/>
          <w:lang w:val="es-AR"/>
        </w:rPr>
        <w:t xml:space="preserve"> y de Reintegración Social</w:t>
      </w:r>
      <w:r w:rsidRPr="00FA4EDB">
        <w:rPr>
          <w:color w:val="000000"/>
          <w:szCs w:val="24"/>
          <w:lang w:val="es-AR"/>
        </w:rPr>
        <w:t xml:space="preserve">, en coordinación con los Ministerios de Salud, Educación, Desarrollo Humano y Hábitat, la Secretaría de Trabajo, o los organismos que en el futuro los sustituyan deberán adoptar las medidas necesarias para garantizar su acceso, promoción y fortalecimiento. </w:t>
      </w:r>
    </w:p>
    <w:p w14:paraId="1AA4F555" w14:textId="77777777" w:rsidR="00FA4EDB" w:rsidRPr="00FA4EDB" w:rsidRDefault="00FA4EDB" w:rsidP="00FA4EDB">
      <w:pPr>
        <w:widowControl w:val="0"/>
        <w:pBdr>
          <w:top w:val="nil"/>
          <w:left w:val="nil"/>
          <w:bottom w:val="nil"/>
          <w:right w:val="nil"/>
          <w:between w:val="nil"/>
        </w:pBdr>
        <w:spacing w:before="247"/>
        <w:ind w:right="139"/>
        <w:jc w:val="center"/>
        <w:rPr>
          <w:b/>
          <w:bCs/>
          <w:szCs w:val="24"/>
          <w:lang w:val="es-AR"/>
        </w:rPr>
      </w:pPr>
      <w:r w:rsidRPr="00FA4EDB">
        <w:rPr>
          <w:b/>
          <w:bCs/>
          <w:color w:val="000000"/>
          <w:szCs w:val="24"/>
          <w:lang w:val="es-AR"/>
        </w:rPr>
        <w:lastRenderedPageBreak/>
        <w:t>Capítulo I</w:t>
      </w:r>
    </w:p>
    <w:p w14:paraId="456474E0" w14:textId="77777777" w:rsidR="00FA4EDB" w:rsidRPr="00FA4EDB" w:rsidRDefault="00FA4EDB" w:rsidP="00FA4EDB">
      <w:pPr>
        <w:widowControl w:val="0"/>
        <w:pBdr>
          <w:top w:val="nil"/>
          <w:left w:val="nil"/>
          <w:bottom w:val="nil"/>
          <w:right w:val="nil"/>
          <w:between w:val="nil"/>
        </w:pBdr>
        <w:spacing w:before="247"/>
        <w:ind w:right="139"/>
        <w:jc w:val="center"/>
        <w:rPr>
          <w:b/>
          <w:bCs/>
          <w:color w:val="000000"/>
          <w:szCs w:val="24"/>
          <w:lang w:val="es-AR"/>
        </w:rPr>
      </w:pPr>
      <w:r w:rsidRPr="00FA4EDB">
        <w:rPr>
          <w:b/>
          <w:bCs/>
          <w:color w:val="000000"/>
          <w:szCs w:val="24"/>
          <w:lang w:val="es-AR"/>
        </w:rPr>
        <w:t>Educación</w:t>
      </w:r>
    </w:p>
    <w:p w14:paraId="39E49BA7" w14:textId="50EECCBF"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99°. Derecho a la educación</w:t>
      </w:r>
      <w:r w:rsidRPr="00FA4EDB">
        <w:rPr>
          <w:color w:val="000000"/>
          <w:szCs w:val="24"/>
          <w:lang w:val="es-AR"/>
        </w:rPr>
        <w:t xml:space="preserve">. Las personas privadas de la libertad tendrán derecho al acceso, permanencia y tránsito en todos los niveles y modalidades del sistema educativo obligatorio. Su implementación responderá a criterios de flexibilidad y calidad que promuevan resultados equivalentes a los de la educación en el medio libre. </w:t>
      </w:r>
    </w:p>
    <w:p w14:paraId="12342D30" w14:textId="29F4E4A5"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100°. Legajo educativo. </w:t>
      </w:r>
      <w:r w:rsidRPr="00FA4EDB">
        <w:rPr>
          <w:color w:val="000000"/>
          <w:szCs w:val="24"/>
          <w:lang w:val="es-AR"/>
        </w:rPr>
        <w:t xml:space="preserve">El Ministerio de Educación sistematizará y compartirá con </w:t>
      </w:r>
      <w:r w:rsidRPr="00653692">
        <w:rPr>
          <w:szCs w:val="24"/>
          <w:lang w:val="es-AR"/>
        </w:rPr>
        <w:t>la Agencia</w:t>
      </w:r>
      <w:r w:rsidRPr="00FA4EDB">
        <w:rPr>
          <w:b/>
          <w:bCs/>
          <w:szCs w:val="24"/>
          <w:lang w:val="es-AR"/>
        </w:rPr>
        <w:t xml:space="preserve"> </w:t>
      </w:r>
      <w:r w:rsidRPr="00653692">
        <w:rPr>
          <w:szCs w:val="24"/>
          <w:lang w:val="es-AR"/>
        </w:rPr>
        <w:t>Penitenciaria</w:t>
      </w:r>
      <w:r w:rsidRPr="00FA4EDB">
        <w:rPr>
          <w:szCs w:val="24"/>
          <w:lang w:val="es-AR"/>
        </w:rPr>
        <w:t xml:space="preserve"> y de Reintegración Social</w:t>
      </w:r>
      <w:r w:rsidRPr="00FA4EDB">
        <w:rPr>
          <w:color w:val="000000"/>
          <w:szCs w:val="24"/>
          <w:lang w:val="es-AR"/>
        </w:rPr>
        <w:t xml:space="preserve"> toda la información educativa de la persona condenada a </w:t>
      </w:r>
      <w:proofErr w:type="spellStart"/>
      <w:r w:rsidRPr="00FA4EDB">
        <w:rPr>
          <w:color w:val="000000"/>
          <w:szCs w:val="24"/>
          <w:lang w:val="es-AR"/>
        </w:rPr>
        <w:t>traves</w:t>
      </w:r>
      <w:proofErr w:type="spellEnd"/>
      <w:r w:rsidRPr="00FA4EDB">
        <w:rPr>
          <w:color w:val="000000"/>
          <w:szCs w:val="24"/>
          <w:lang w:val="es-AR"/>
        </w:rPr>
        <w:t xml:space="preserve"> del Legajo Único de Estudiante (LUE), según lo establecido en la Ley </w:t>
      </w:r>
      <w:proofErr w:type="spellStart"/>
      <w:r w:rsidRPr="00FA4EDB">
        <w:rPr>
          <w:color w:val="000000"/>
          <w:szCs w:val="24"/>
          <w:lang w:val="es-AR"/>
        </w:rPr>
        <w:t>N°</w:t>
      </w:r>
      <w:proofErr w:type="spellEnd"/>
      <w:r w:rsidRPr="00FA4EDB">
        <w:rPr>
          <w:color w:val="000000"/>
          <w:szCs w:val="24"/>
          <w:lang w:val="es-AR"/>
        </w:rPr>
        <w:t xml:space="preserve"> 6.764, las disposiciones de la presente norma y los reglamentos que se dicten en consecuencia. </w:t>
      </w:r>
    </w:p>
    <w:p w14:paraId="76B643E8" w14:textId="04B4A2C0"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 101°. Certificaciones.</w:t>
      </w:r>
      <w:r w:rsidRPr="00FA4EDB">
        <w:rPr>
          <w:color w:val="000000"/>
          <w:szCs w:val="24"/>
          <w:lang w:val="es-AR"/>
        </w:rPr>
        <w:t xml:space="preserve"> En la emisión de libretas, constancias, certificaciones, o toda otra documentación educativa, no podrá constar la situación de privación de libertad de la persona.</w:t>
      </w:r>
    </w:p>
    <w:p w14:paraId="49580155" w14:textId="2AF145B5" w:rsidR="00FA4EDB" w:rsidRPr="00FA4EDB" w:rsidRDefault="00FA4EDB" w:rsidP="00FA4EDB">
      <w:pPr>
        <w:widowControl w:val="0"/>
        <w:pBdr>
          <w:top w:val="nil"/>
          <w:left w:val="nil"/>
          <w:bottom w:val="nil"/>
          <w:right w:val="nil"/>
          <w:between w:val="nil"/>
        </w:pBdr>
        <w:spacing w:before="246"/>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102°. Acceso irrestricto a la educación.</w:t>
      </w:r>
      <w:r w:rsidRPr="00FA4EDB">
        <w:rPr>
          <w:color w:val="000000"/>
          <w:szCs w:val="24"/>
          <w:lang w:val="es-AR"/>
        </w:rPr>
        <w:t xml:space="preserve"> En ningún caso, el extravío o demora de la documentación constituirá un impedimento </w:t>
      </w:r>
      <w:r w:rsidRPr="00FA4EDB">
        <w:rPr>
          <w:szCs w:val="24"/>
          <w:lang w:val="es-AR"/>
        </w:rPr>
        <w:t>para el</w:t>
      </w:r>
      <w:r w:rsidRPr="00FA4EDB">
        <w:rPr>
          <w:color w:val="000000"/>
          <w:szCs w:val="24"/>
          <w:lang w:val="es-AR"/>
        </w:rPr>
        <w:t xml:space="preserve"> ingreso y permanencia de la persona privada de su libertad al sistema educativo.</w:t>
      </w:r>
    </w:p>
    <w:p w14:paraId="50380301" w14:textId="492D8181"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103°. Órgano de aplicación.</w:t>
      </w:r>
      <w:r w:rsidRPr="00FA4EDB">
        <w:rPr>
          <w:color w:val="000000"/>
          <w:szCs w:val="24"/>
          <w:lang w:val="es-AR"/>
        </w:rPr>
        <w:t xml:space="preserve"> El Ministerio de Educación de la Ciudad Autónoma de Buenos Aires </w:t>
      </w:r>
      <w:r w:rsidRPr="00FA4EDB">
        <w:rPr>
          <w:szCs w:val="24"/>
          <w:lang w:val="es-AR"/>
        </w:rPr>
        <w:t>será el</w:t>
      </w:r>
      <w:r w:rsidRPr="00FA4EDB">
        <w:rPr>
          <w:color w:val="000000"/>
          <w:szCs w:val="24"/>
          <w:lang w:val="es-AR"/>
        </w:rPr>
        <w:t xml:space="preserve"> responsable principal del ingreso, la permanencia y la continuidad en el sistema educativo de las personas condenadas para promover su formación integral y desarrollo pleno, conforme a la Ley Nacional </w:t>
      </w:r>
      <w:proofErr w:type="spellStart"/>
      <w:r w:rsidRPr="00FA4EDB">
        <w:rPr>
          <w:color w:val="000000"/>
          <w:szCs w:val="24"/>
          <w:lang w:val="es-AR"/>
        </w:rPr>
        <w:t>N°</w:t>
      </w:r>
      <w:proofErr w:type="spellEnd"/>
      <w:r w:rsidRPr="00FA4EDB">
        <w:rPr>
          <w:color w:val="000000"/>
          <w:szCs w:val="24"/>
          <w:lang w:val="es-AR"/>
        </w:rPr>
        <w:t xml:space="preserve"> 26.206, la legislación local aplicable y la reglamentación que se dicte a tales efectos. </w:t>
      </w:r>
    </w:p>
    <w:p w14:paraId="0FD81123" w14:textId="1F20AD6C" w:rsidR="00FA4EDB" w:rsidRPr="00FA4EDB" w:rsidRDefault="00FA4EDB" w:rsidP="00FA4EDB">
      <w:pPr>
        <w:widowControl w:val="0"/>
        <w:pBdr>
          <w:top w:val="nil"/>
          <w:left w:val="nil"/>
          <w:bottom w:val="nil"/>
          <w:right w:val="nil"/>
          <w:between w:val="nil"/>
        </w:pBdr>
        <w:spacing w:before="247"/>
        <w:ind w:right="139"/>
        <w:rPr>
          <w:b/>
          <w:bCs/>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104°. Límites.</w:t>
      </w:r>
      <w:r w:rsidRPr="00FA4EDB">
        <w:rPr>
          <w:color w:val="000000"/>
          <w:szCs w:val="24"/>
          <w:lang w:val="es-AR"/>
        </w:rPr>
        <w:t xml:space="preserve"> El ejercicio de este derecho no admitirá limitación arbitraria, ni discriminación alguna, y será puesto en conocimiento de todas las personas, en forma fehaciente, </w:t>
      </w:r>
      <w:r w:rsidR="00653692" w:rsidRPr="00FA4EDB">
        <w:rPr>
          <w:color w:val="000000"/>
          <w:szCs w:val="24"/>
          <w:lang w:val="es-AR"/>
        </w:rPr>
        <w:t>des</w:t>
      </w:r>
      <w:r w:rsidR="00653692" w:rsidRPr="00FA4EDB">
        <w:rPr>
          <w:szCs w:val="24"/>
          <w:lang w:val="es-AR"/>
        </w:rPr>
        <w:t>de el</w:t>
      </w:r>
      <w:r w:rsidRPr="00FA4EDB">
        <w:rPr>
          <w:color w:val="000000"/>
          <w:szCs w:val="24"/>
          <w:lang w:val="es-AR"/>
        </w:rPr>
        <w:t xml:space="preserve"> momento de su ingreso a la institución.</w:t>
      </w:r>
    </w:p>
    <w:p w14:paraId="6F162209" w14:textId="0BCEF420" w:rsidR="00FA4EDB" w:rsidRPr="00FA4EDB" w:rsidRDefault="00FA4EDB" w:rsidP="00FA4EDB">
      <w:pPr>
        <w:widowControl w:val="0"/>
        <w:pBdr>
          <w:top w:val="nil"/>
          <w:left w:val="nil"/>
          <w:bottom w:val="nil"/>
          <w:right w:val="nil"/>
          <w:between w:val="nil"/>
        </w:pBdr>
        <w:spacing w:before="248"/>
        <w:ind w:right="140"/>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105°. Educación Superior</w:t>
      </w:r>
      <w:r w:rsidRPr="00FA4EDB">
        <w:rPr>
          <w:color w:val="000000"/>
          <w:szCs w:val="24"/>
          <w:lang w:val="es-AR"/>
        </w:rPr>
        <w:t>. Se considerará especialmente la articulación con las universidades e instituciones educativas de nivel terciario con el objetivo de mejorar la oferta educativa y articular otras acciones que generen las instituciones de educación superior. Estos acuerdos promoverán la mejora en el acceso a la educación, el cumplimiento de los objetivos del Plan de Vida y la generación de aportes relevantes a la comunidad.</w:t>
      </w:r>
    </w:p>
    <w:p w14:paraId="3F24A78F" w14:textId="7ABFEC8B" w:rsidR="00FA4EDB" w:rsidRPr="00FA4EDB" w:rsidRDefault="00FA4EDB" w:rsidP="00FA4EDB">
      <w:pPr>
        <w:widowControl w:val="0"/>
        <w:pBdr>
          <w:top w:val="nil"/>
          <w:left w:val="nil"/>
          <w:bottom w:val="nil"/>
          <w:right w:val="nil"/>
          <w:between w:val="nil"/>
        </w:pBdr>
        <w:spacing w:before="245"/>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106°. Continuidad educativa</w:t>
      </w:r>
      <w:r w:rsidRPr="00FA4EDB">
        <w:rPr>
          <w:color w:val="000000"/>
          <w:szCs w:val="24"/>
          <w:lang w:val="es-AR"/>
        </w:rPr>
        <w:t>. El Ministerio de Educación de la Ciudad Autónoma de Buenos Aires será responsable de promover y facilitar la continuidad de las acciones educativas realizadas durante la ejecución de la pena.</w:t>
      </w:r>
    </w:p>
    <w:p w14:paraId="7C3CEF30" w14:textId="77777777" w:rsidR="00FA4EDB" w:rsidRPr="00FA4EDB" w:rsidRDefault="00FA4EDB" w:rsidP="00FA4EDB">
      <w:pPr>
        <w:widowControl w:val="0"/>
        <w:pBdr>
          <w:top w:val="nil"/>
          <w:left w:val="nil"/>
          <w:bottom w:val="nil"/>
          <w:right w:val="nil"/>
          <w:between w:val="nil"/>
        </w:pBdr>
        <w:spacing w:before="247"/>
        <w:ind w:right="139"/>
        <w:jc w:val="center"/>
        <w:rPr>
          <w:b/>
          <w:bCs/>
          <w:szCs w:val="24"/>
          <w:lang w:val="es-AR"/>
        </w:rPr>
      </w:pPr>
      <w:r w:rsidRPr="00FA4EDB">
        <w:rPr>
          <w:b/>
          <w:bCs/>
          <w:color w:val="000000"/>
          <w:szCs w:val="24"/>
          <w:lang w:val="es-AR"/>
        </w:rPr>
        <w:t>Capítulo II</w:t>
      </w:r>
    </w:p>
    <w:p w14:paraId="48B10743" w14:textId="77777777" w:rsidR="00FA4EDB" w:rsidRPr="00FA4EDB" w:rsidRDefault="00FA4EDB" w:rsidP="00FA4EDB">
      <w:pPr>
        <w:widowControl w:val="0"/>
        <w:pBdr>
          <w:top w:val="nil"/>
          <w:left w:val="nil"/>
          <w:bottom w:val="nil"/>
          <w:right w:val="nil"/>
          <w:between w:val="nil"/>
        </w:pBdr>
        <w:spacing w:before="247"/>
        <w:ind w:right="139"/>
        <w:jc w:val="center"/>
        <w:rPr>
          <w:b/>
          <w:bCs/>
          <w:color w:val="000000"/>
          <w:szCs w:val="24"/>
          <w:lang w:val="es-AR"/>
        </w:rPr>
      </w:pPr>
      <w:r w:rsidRPr="00FA4EDB">
        <w:rPr>
          <w:b/>
          <w:bCs/>
          <w:color w:val="000000"/>
          <w:szCs w:val="24"/>
          <w:lang w:val="es-AR"/>
        </w:rPr>
        <w:t>Trabajo</w:t>
      </w:r>
    </w:p>
    <w:p w14:paraId="4A7074E0" w14:textId="4C6A3F82"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107°. Derecho y deber.</w:t>
      </w:r>
      <w:r w:rsidRPr="00FA4EDB">
        <w:rPr>
          <w:color w:val="000000"/>
          <w:szCs w:val="24"/>
          <w:lang w:val="es-AR"/>
        </w:rPr>
        <w:t xml:space="preserve"> El trabajo constituye un derecho para los procesados, y un derecho y un deber para las personas condenadas, el que se les proporcionará en la medida de las posibilidades de cada establecimiento. </w:t>
      </w:r>
    </w:p>
    <w:p w14:paraId="57407F8E" w14:textId="310BCFDA"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lastRenderedPageBreak/>
        <w:t>Art</w:t>
      </w:r>
      <w:r w:rsidR="00DA217E">
        <w:rPr>
          <w:b/>
          <w:bCs/>
          <w:color w:val="000000"/>
          <w:szCs w:val="24"/>
          <w:lang w:val="es-AR"/>
        </w:rPr>
        <w:t>.</w:t>
      </w:r>
      <w:r w:rsidRPr="00FA4EDB">
        <w:rPr>
          <w:b/>
          <w:bCs/>
          <w:color w:val="000000"/>
          <w:szCs w:val="24"/>
          <w:lang w:val="es-AR"/>
        </w:rPr>
        <w:t xml:space="preserve"> 108°. Excepciones.</w:t>
      </w:r>
      <w:r w:rsidRPr="00FA4EDB">
        <w:rPr>
          <w:color w:val="000000"/>
          <w:szCs w:val="24"/>
          <w:lang w:val="es-AR"/>
        </w:rPr>
        <w:t xml:space="preserve"> Quedarán exceptuados de la obligación de trabajar los condenados que se encuentren dentro de alguna de las siguientes situaciones: </w:t>
      </w:r>
    </w:p>
    <w:p w14:paraId="606A3DAE" w14:textId="77777777"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color w:val="000000"/>
          <w:szCs w:val="24"/>
          <w:lang w:val="es-AR"/>
        </w:rPr>
        <w:t xml:space="preserve">1) Los sometidos a tratamiento médico por causas de accidente o enfermedad, hasta que sean dados de alta. </w:t>
      </w:r>
    </w:p>
    <w:p w14:paraId="66CD26E8" w14:textId="77777777"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color w:val="000000"/>
          <w:szCs w:val="24"/>
          <w:lang w:val="es-AR"/>
        </w:rPr>
        <w:t xml:space="preserve">2) Los que padezcan incapacidad permanente para toda clase de trabajos. </w:t>
      </w:r>
    </w:p>
    <w:p w14:paraId="675A854B" w14:textId="77777777"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color w:val="000000"/>
          <w:szCs w:val="24"/>
          <w:lang w:val="es-AR"/>
        </w:rPr>
        <w:t xml:space="preserve">3) Los mayores de sesenta y cinco (65) años. </w:t>
      </w:r>
    </w:p>
    <w:p w14:paraId="16B8877C" w14:textId="77777777"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color w:val="000000"/>
          <w:szCs w:val="24"/>
          <w:lang w:val="es-AR"/>
        </w:rPr>
        <w:t xml:space="preserve">4) Quienes perciban una jubilación. </w:t>
      </w:r>
    </w:p>
    <w:p w14:paraId="40324F7A" w14:textId="77777777"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color w:val="000000"/>
          <w:szCs w:val="24"/>
          <w:lang w:val="es-AR"/>
        </w:rPr>
        <w:t>5) Quienes no puedan trabajar por alguna razón de fuerza mayor.</w:t>
      </w:r>
    </w:p>
    <w:p w14:paraId="651FD455" w14:textId="6742E3CB"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109°. Prohibición.</w:t>
      </w:r>
      <w:r w:rsidRPr="00FA4EDB">
        <w:rPr>
          <w:color w:val="000000"/>
          <w:szCs w:val="24"/>
          <w:lang w:val="es-AR"/>
        </w:rPr>
        <w:t xml:space="preserve"> Sin perjuicio de su deber de trabajar, no se coaccionará al interno a hacerlo. Su negativa injustificada incidirá desfavorablemente en la evaluación de los objetivos del Plan de Vida.</w:t>
      </w:r>
    </w:p>
    <w:p w14:paraId="1121B8FE" w14:textId="77777777" w:rsidR="00FA4EDB" w:rsidRPr="00FA4EDB" w:rsidRDefault="00FA4EDB" w:rsidP="00FA4EDB">
      <w:pPr>
        <w:widowControl w:val="0"/>
        <w:pBdr>
          <w:top w:val="nil"/>
          <w:left w:val="nil"/>
          <w:bottom w:val="nil"/>
          <w:right w:val="nil"/>
          <w:between w:val="nil"/>
        </w:pBdr>
        <w:spacing w:before="249"/>
        <w:ind w:right="139"/>
        <w:rPr>
          <w:b/>
          <w:bCs/>
          <w:color w:val="000000"/>
          <w:szCs w:val="24"/>
          <w:lang w:val="es-AR"/>
        </w:rPr>
      </w:pPr>
      <w:r w:rsidRPr="00FA4EDB">
        <w:rPr>
          <w:color w:val="000000"/>
          <w:szCs w:val="24"/>
          <w:lang w:val="es-AR"/>
        </w:rPr>
        <w:t xml:space="preserve">No se podrá evaluar negativamente a la persona privada de libertad que no trabaje, </w:t>
      </w:r>
      <w:proofErr w:type="gramStart"/>
      <w:r w:rsidRPr="00FA4EDB">
        <w:rPr>
          <w:color w:val="000000"/>
          <w:szCs w:val="24"/>
          <w:lang w:val="es-AR"/>
        </w:rPr>
        <w:t>en caso que</w:t>
      </w:r>
      <w:proofErr w:type="gramEnd"/>
      <w:r w:rsidRPr="00FA4EDB">
        <w:rPr>
          <w:color w:val="000000"/>
          <w:szCs w:val="24"/>
          <w:lang w:val="es-AR"/>
        </w:rPr>
        <w:t xml:space="preserve"> no se hubiera ofrecido cupo en el</w:t>
      </w:r>
      <w:r w:rsidRPr="00FA4EDB">
        <w:rPr>
          <w:b/>
          <w:bCs/>
          <w:color w:val="000000"/>
          <w:szCs w:val="24"/>
          <w:lang w:val="es-AR"/>
        </w:rPr>
        <w:t xml:space="preserve"> </w:t>
      </w:r>
      <w:r w:rsidRPr="00653692">
        <w:rPr>
          <w:szCs w:val="24"/>
          <w:lang w:val="es-AR"/>
        </w:rPr>
        <w:t>Establecimiento Penitenciario</w:t>
      </w:r>
      <w:r w:rsidRPr="00653692">
        <w:rPr>
          <w:color w:val="000000"/>
          <w:szCs w:val="24"/>
          <w:lang w:val="es-AR"/>
        </w:rPr>
        <w:t>.</w:t>
      </w:r>
      <w:r w:rsidRPr="00FA4EDB">
        <w:rPr>
          <w:color w:val="000000"/>
          <w:szCs w:val="24"/>
          <w:lang w:val="es-AR"/>
        </w:rPr>
        <w:t xml:space="preserve"> </w:t>
      </w:r>
    </w:p>
    <w:p w14:paraId="55C2A244" w14:textId="49CE5407"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110°. Suscripción de Convenios de Cooperación y Colaboración</w:t>
      </w:r>
      <w:r w:rsidRPr="00FA4EDB">
        <w:rPr>
          <w:color w:val="000000"/>
          <w:szCs w:val="24"/>
          <w:lang w:val="es-AR"/>
        </w:rPr>
        <w:t>. Para promover y garantizar el acceso al trabajo durante la ejecución de la pena, se suscribirán convenios de cooperación y colaboración con organismos estatales, el sector privado, sindicatos</w:t>
      </w:r>
      <w:r w:rsidRPr="00FA4EDB">
        <w:rPr>
          <w:szCs w:val="24"/>
          <w:lang w:val="es-AR"/>
        </w:rPr>
        <w:t xml:space="preserve">, </w:t>
      </w:r>
      <w:sdt>
        <w:sdtPr>
          <w:rPr>
            <w:rFonts w:ascii="Arial" w:eastAsia="Arial" w:hAnsi="Arial" w:cs="Arial"/>
            <w:sz w:val="22"/>
            <w:szCs w:val="22"/>
            <w:lang w:val="es-AR"/>
          </w:rPr>
          <w:tag w:val="goog_rdk_16"/>
          <w:id w:val="-2083450669"/>
          <w:showingPlcHdr/>
        </w:sdtPr>
        <w:sdtContent>
          <w:r w:rsidRPr="00FA4EDB">
            <w:rPr>
              <w:rFonts w:ascii="Arial" w:eastAsia="Arial" w:hAnsi="Arial" w:cs="Arial"/>
              <w:sz w:val="22"/>
              <w:szCs w:val="22"/>
              <w:lang w:val="es-AR"/>
            </w:rPr>
            <w:t xml:space="preserve">     </w:t>
          </w:r>
        </w:sdtContent>
      </w:sdt>
      <w:r w:rsidRPr="00653692">
        <w:rPr>
          <w:szCs w:val="24"/>
          <w:lang w:val="es-AR"/>
        </w:rPr>
        <w:t>cooperativas</w:t>
      </w:r>
      <w:r w:rsidRPr="00FA4EDB">
        <w:rPr>
          <w:color w:val="000000"/>
          <w:szCs w:val="24"/>
          <w:lang w:val="es-AR"/>
        </w:rPr>
        <w:t xml:space="preserve"> u organizaciones de la sociedad civil, con el objetivo de reforzar las ofertas laborales.</w:t>
      </w:r>
    </w:p>
    <w:p w14:paraId="26D7FB2C" w14:textId="6D9F3273"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111°. Principios</w:t>
      </w:r>
      <w:r w:rsidRPr="00FA4EDB">
        <w:rPr>
          <w:color w:val="000000"/>
          <w:szCs w:val="24"/>
          <w:lang w:val="es-AR"/>
        </w:rPr>
        <w:t>. El trabajo se regirá por los siguientes principios:</w:t>
      </w:r>
    </w:p>
    <w:p w14:paraId="46CB931D" w14:textId="77777777" w:rsidR="00FA4EDB" w:rsidRPr="00FA4EDB" w:rsidRDefault="00FA4EDB">
      <w:pPr>
        <w:widowControl w:val="0"/>
        <w:numPr>
          <w:ilvl w:val="0"/>
          <w:numId w:val="13"/>
        </w:numPr>
        <w:pBdr>
          <w:top w:val="nil"/>
          <w:left w:val="nil"/>
          <w:bottom w:val="nil"/>
          <w:right w:val="nil"/>
          <w:between w:val="nil"/>
        </w:pBdr>
        <w:tabs>
          <w:tab w:val="left" w:pos="640"/>
        </w:tabs>
        <w:spacing w:before="252" w:line="276" w:lineRule="auto"/>
        <w:ind w:right="139"/>
        <w:jc w:val="left"/>
        <w:rPr>
          <w:color w:val="000000"/>
          <w:szCs w:val="24"/>
          <w:lang w:val="es-AR"/>
        </w:rPr>
      </w:pPr>
      <w:r w:rsidRPr="00FA4EDB">
        <w:rPr>
          <w:color w:val="000000"/>
          <w:szCs w:val="24"/>
          <w:lang w:val="es-AR"/>
        </w:rPr>
        <w:t>No se impondrá como castigo;</w:t>
      </w:r>
    </w:p>
    <w:p w14:paraId="0AD787FF" w14:textId="77777777" w:rsidR="00FA4EDB" w:rsidRPr="00FA4EDB" w:rsidRDefault="00FA4EDB">
      <w:pPr>
        <w:widowControl w:val="0"/>
        <w:numPr>
          <w:ilvl w:val="0"/>
          <w:numId w:val="13"/>
        </w:numPr>
        <w:pBdr>
          <w:top w:val="nil"/>
          <w:left w:val="nil"/>
          <w:bottom w:val="nil"/>
          <w:right w:val="nil"/>
          <w:between w:val="nil"/>
        </w:pBdr>
        <w:tabs>
          <w:tab w:val="left" w:pos="640"/>
        </w:tabs>
        <w:spacing w:before="252" w:line="276" w:lineRule="auto"/>
        <w:ind w:right="139"/>
        <w:jc w:val="left"/>
        <w:rPr>
          <w:color w:val="000000"/>
          <w:szCs w:val="24"/>
          <w:lang w:val="es-AR"/>
        </w:rPr>
      </w:pPr>
      <w:r w:rsidRPr="00FA4EDB">
        <w:rPr>
          <w:color w:val="000000"/>
          <w:szCs w:val="24"/>
          <w:lang w:val="es-AR"/>
        </w:rPr>
        <w:t>No será aflictivo, denigrante, infamante ni forzado;</w:t>
      </w:r>
    </w:p>
    <w:p w14:paraId="0988E78E" w14:textId="77777777" w:rsidR="00FA4EDB" w:rsidRPr="00FA4EDB" w:rsidRDefault="00FA4EDB">
      <w:pPr>
        <w:widowControl w:val="0"/>
        <w:numPr>
          <w:ilvl w:val="0"/>
          <w:numId w:val="13"/>
        </w:numPr>
        <w:pBdr>
          <w:top w:val="nil"/>
          <w:left w:val="nil"/>
          <w:bottom w:val="nil"/>
          <w:right w:val="nil"/>
          <w:between w:val="nil"/>
        </w:pBdr>
        <w:tabs>
          <w:tab w:val="left" w:pos="640"/>
        </w:tabs>
        <w:spacing w:before="252" w:line="276" w:lineRule="auto"/>
        <w:ind w:right="139"/>
        <w:jc w:val="left"/>
        <w:rPr>
          <w:color w:val="000000"/>
          <w:szCs w:val="24"/>
          <w:lang w:val="es-AR"/>
        </w:rPr>
      </w:pPr>
      <w:r w:rsidRPr="00FA4EDB">
        <w:rPr>
          <w:color w:val="000000"/>
          <w:szCs w:val="24"/>
          <w:lang w:val="es-AR"/>
        </w:rPr>
        <w:t>Propenderá a la formación y al mejoramiento de los hábitos laborales;</w:t>
      </w:r>
    </w:p>
    <w:p w14:paraId="6427E29D" w14:textId="77777777" w:rsidR="00FA4EDB" w:rsidRPr="00FA4EDB" w:rsidRDefault="00FA4EDB">
      <w:pPr>
        <w:widowControl w:val="0"/>
        <w:numPr>
          <w:ilvl w:val="0"/>
          <w:numId w:val="13"/>
        </w:numPr>
        <w:pBdr>
          <w:top w:val="nil"/>
          <w:left w:val="nil"/>
          <w:bottom w:val="nil"/>
          <w:right w:val="nil"/>
          <w:between w:val="nil"/>
        </w:pBdr>
        <w:tabs>
          <w:tab w:val="left" w:pos="640"/>
        </w:tabs>
        <w:spacing w:before="252" w:line="276" w:lineRule="auto"/>
        <w:ind w:right="139"/>
        <w:jc w:val="left"/>
        <w:rPr>
          <w:color w:val="000000"/>
          <w:szCs w:val="24"/>
          <w:lang w:val="es-AR"/>
        </w:rPr>
      </w:pPr>
      <w:r w:rsidRPr="00FA4EDB">
        <w:rPr>
          <w:color w:val="000000"/>
          <w:szCs w:val="24"/>
          <w:lang w:val="es-AR"/>
        </w:rPr>
        <w:t>Procurará la capacitación de la persona privada de su libertad para desempeñarse en la vida libre;</w:t>
      </w:r>
    </w:p>
    <w:p w14:paraId="692D8B6E" w14:textId="77777777" w:rsidR="00FA4EDB" w:rsidRPr="00FA4EDB" w:rsidRDefault="00FA4EDB">
      <w:pPr>
        <w:widowControl w:val="0"/>
        <w:numPr>
          <w:ilvl w:val="0"/>
          <w:numId w:val="13"/>
        </w:numPr>
        <w:pBdr>
          <w:top w:val="nil"/>
          <w:left w:val="nil"/>
          <w:bottom w:val="nil"/>
          <w:right w:val="nil"/>
          <w:between w:val="nil"/>
        </w:pBdr>
        <w:tabs>
          <w:tab w:val="left" w:pos="640"/>
        </w:tabs>
        <w:spacing w:before="252" w:line="276" w:lineRule="auto"/>
        <w:ind w:right="139"/>
        <w:jc w:val="left"/>
        <w:rPr>
          <w:color w:val="000000"/>
          <w:szCs w:val="24"/>
          <w:lang w:val="es-AR"/>
        </w:rPr>
      </w:pPr>
      <w:r w:rsidRPr="00FA4EDB">
        <w:rPr>
          <w:color w:val="000000"/>
          <w:szCs w:val="24"/>
          <w:lang w:val="es-AR"/>
        </w:rPr>
        <w:t>Se programará teniendo en cuenta las aptitudes y condiciones psicofísicas de las personas privadas de su libertad, las tecnologías utilizadas en el medio libre y las demandas del Plan de Vida;</w:t>
      </w:r>
    </w:p>
    <w:p w14:paraId="134AF878" w14:textId="77777777" w:rsidR="00FA4EDB" w:rsidRPr="00FA4EDB" w:rsidRDefault="00FA4EDB">
      <w:pPr>
        <w:widowControl w:val="0"/>
        <w:numPr>
          <w:ilvl w:val="0"/>
          <w:numId w:val="13"/>
        </w:numPr>
        <w:pBdr>
          <w:top w:val="nil"/>
          <w:left w:val="nil"/>
          <w:bottom w:val="nil"/>
          <w:right w:val="nil"/>
          <w:between w:val="nil"/>
        </w:pBdr>
        <w:tabs>
          <w:tab w:val="left" w:pos="640"/>
        </w:tabs>
        <w:spacing w:before="252" w:line="276" w:lineRule="auto"/>
        <w:ind w:right="139"/>
        <w:jc w:val="left"/>
        <w:rPr>
          <w:color w:val="000000"/>
          <w:szCs w:val="24"/>
          <w:lang w:val="es-AR"/>
        </w:rPr>
      </w:pPr>
      <w:r w:rsidRPr="00FA4EDB">
        <w:rPr>
          <w:color w:val="000000"/>
          <w:szCs w:val="24"/>
          <w:lang w:val="es-AR"/>
        </w:rPr>
        <w:t>Deberá ser remunerado;</w:t>
      </w:r>
    </w:p>
    <w:p w14:paraId="3E2AD096" w14:textId="77777777" w:rsidR="00FA4EDB" w:rsidRPr="00FA4EDB" w:rsidRDefault="00FA4EDB">
      <w:pPr>
        <w:widowControl w:val="0"/>
        <w:numPr>
          <w:ilvl w:val="0"/>
          <w:numId w:val="13"/>
        </w:numPr>
        <w:pBdr>
          <w:top w:val="nil"/>
          <w:left w:val="nil"/>
          <w:bottom w:val="nil"/>
          <w:right w:val="nil"/>
          <w:between w:val="nil"/>
        </w:pBdr>
        <w:tabs>
          <w:tab w:val="left" w:pos="640"/>
        </w:tabs>
        <w:spacing w:before="252" w:line="276" w:lineRule="auto"/>
        <w:ind w:right="139"/>
        <w:jc w:val="left"/>
        <w:rPr>
          <w:color w:val="000000"/>
          <w:szCs w:val="24"/>
          <w:lang w:val="es-AR"/>
        </w:rPr>
      </w:pPr>
      <w:r w:rsidRPr="00FA4EDB">
        <w:rPr>
          <w:color w:val="000000"/>
          <w:szCs w:val="24"/>
          <w:lang w:val="es-AR"/>
        </w:rPr>
        <w:t>Se respetará la legislación laboral y de seguridad social vigente, en la medida que las especiales características del trabajo penitenciario lo permitan.</w:t>
      </w:r>
    </w:p>
    <w:p w14:paraId="0B90DECA" w14:textId="2EE99C4B"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112°. Condiciones laborales.</w:t>
      </w:r>
      <w:r w:rsidRPr="00FA4EDB">
        <w:rPr>
          <w:color w:val="000000"/>
          <w:szCs w:val="24"/>
          <w:lang w:val="es-AR"/>
        </w:rPr>
        <w:t xml:space="preserve"> Las actividades productivas y rentables reproducirán, en lo posible, las características del trabajo en libertad, con especial consideración de las aptitudes y capacidades de las personas privadas de libertad.</w:t>
      </w:r>
    </w:p>
    <w:p w14:paraId="4FBFAC1F" w14:textId="31689BA9"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lastRenderedPageBreak/>
        <w:t>Art</w:t>
      </w:r>
      <w:r w:rsidR="00DA217E">
        <w:rPr>
          <w:b/>
          <w:bCs/>
          <w:color w:val="000000"/>
          <w:szCs w:val="24"/>
          <w:lang w:val="es-AR"/>
        </w:rPr>
        <w:t>.</w:t>
      </w:r>
      <w:r w:rsidRPr="00FA4EDB">
        <w:rPr>
          <w:b/>
          <w:bCs/>
          <w:color w:val="000000"/>
          <w:szCs w:val="24"/>
          <w:lang w:val="es-AR"/>
        </w:rPr>
        <w:t xml:space="preserve"> 113°. Organismo Responsable.</w:t>
      </w:r>
      <w:r w:rsidRPr="00FA4EDB">
        <w:rPr>
          <w:color w:val="000000"/>
          <w:szCs w:val="24"/>
          <w:lang w:val="es-AR"/>
        </w:rPr>
        <w:t xml:space="preserve"> La Secretaría de Trabajo y Empleo </w:t>
      </w:r>
      <w:r w:rsidRPr="00FA4EDB">
        <w:rPr>
          <w:szCs w:val="24"/>
          <w:lang w:val="es-AR"/>
        </w:rPr>
        <w:t>será el</w:t>
      </w:r>
      <w:r w:rsidRPr="00FA4EDB">
        <w:rPr>
          <w:color w:val="000000"/>
          <w:szCs w:val="24"/>
          <w:lang w:val="es-AR"/>
        </w:rPr>
        <w:t xml:space="preserve"> organismo responsable de garantizar una oferta laboral variada para las personas privadas de la libertad y que faciliten su posterior retorno al medio libre. A tales efectos, articulará </w:t>
      </w:r>
      <w:r w:rsidRPr="00653692">
        <w:rPr>
          <w:color w:val="000000"/>
          <w:szCs w:val="24"/>
          <w:lang w:val="es-AR"/>
        </w:rPr>
        <w:t xml:space="preserve">con </w:t>
      </w:r>
      <w:sdt>
        <w:sdtPr>
          <w:rPr>
            <w:rFonts w:ascii="Arial" w:eastAsia="Arial" w:hAnsi="Arial" w:cs="Arial"/>
            <w:sz w:val="22"/>
            <w:szCs w:val="22"/>
            <w:lang w:val="es-AR"/>
          </w:rPr>
          <w:tag w:val="goog_rdk_17"/>
          <w:id w:val="-430124572"/>
        </w:sdtPr>
        <w:sdtContent/>
      </w:sdt>
      <w:r w:rsidRPr="00653692">
        <w:rPr>
          <w:szCs w:val="24"/>
          <w:lang w:val="es-AR"/>
        </w:rPr>
        <w:t>el Instituto de Educación, Trabajo y Formación Profesional</w:t>
      </w:r>
      <w:r w:rsidRPr="00653692">
        <w:rPr>
          <w:color w:val="000000"/>
          <w:szCs w:val="24"/>
          <w:lang w:val="es-AR"/>
        </w:rPr>
        <w:t>,</w:t>
      </w:r>
      <w:r w:rsidRPr="00FA4EDB">
        <w:rPr>
          <w:color w:val="000000"/>
          <w:szCs w:val="24"/>
          <w:lang w:val="es-AR"/>
        </w:rPr>
        <w:t xml:space="preserve"> con el sector privado, con sindicatos, y con organizaciones de la sociedad civil, a fin de brindar y mejorar las opciones existentes.</w:t>
      </w:r>
    </w:p>
    <w:p w14:paraId="073AF8B5" w14:textId="4276AC7A" w:rsidR="00FA4EDB" w:rsidRPr="00653692" w:rsidRDefault="00000000" w:rsidP="00FA4EDB">
      <w:pPr>
        <w:widowControl w:val="0"/>
        <w:pBdr>
          <w:top w:val="nil"/>
          <w:left w:val="nil"/>
          <w:bottom w:val="nil"/>
          <w:right w:val="nil"/>
          <w:between w:val="nil"/>
        </w:pBdr>
        <w:spacing w:before="251"/>
        <w:ind w:right="139"/>
        <w:rPr>
          <w:szCs w:val="24"/>
          <w:lang w:val="es-AR"/>
        </w:rPr>
      </w:pPr>
      <w:sdt>
        <w:sdtPr>
          <w:rPr>
            <w:rFonts w:ascii="Arial" w:eastAsia="Arial" w:hAnsi="Arial" w:cs="Arial"/>
            <w:sz w:val="22"/>
            <w:szCs w:val="22"/>
            <w:lang w:val="es-AR"/>
          </w:rPr>
          <w:tag w:val="goog_rdk_18"/>
          <w:id w:val="1055361871"/>
        </w:sdtPr>
        <w:sdtContent/>
      </w:sdt>
      <w:r w:rsidR="00FA4EDB" w:rsidRPr="00FA4EDB">
        <w:rPr>
          <w:b/>
          <w:bCs/>
          <w:szCs w:val="24"/>
          <w:lang w:val="es-AR"/>
        </w:rPr>
        <w:t>Art</w:t>
      </w:r>
      <w:r w:rsidR="00DA217E">
        <w:rPr>
          <w:b/>
          <w:bCs/>
          <w:szCs w:val="24"/>
          <w:lang w:val="es-AR"/>
        </w:rPr>
        <w:t>.</w:t>
      </w:r>
      <w:r w:rsidR="00FA4EDB" w:rsidRPr="00FA4EDB">
        <w:rPr>
          <w:b/>
          <w:bCs/>
          <w:szCs w:val="24"/>
          <w:lang w:val="es-AR"/>
        </w:rPr>
        <w:t xml:space="preserve"> 114°. Creación de Cooperativas. </w:t>
      </w:r>
      <w:r w:rsidR="00FA4EDB" w:rsidRPr="00653692">
        <w:rPr>
          <w:szCs w:val="24"/>
          <w:lang w:val="es-AR"/>
        </w:rPr>
        <w:t>La Secretaría de Trabajo y Empleo creará el Registro de Cooperativas y Empleadores en el Sector Privado, destinado a ofrecer empleo a las personas privadas de libertad.</w:t>
      </w:r>
    </w:p>
    <w:p w14:paraId="7C63EA41" w14:textId="77777777" w:rsidR="00FA4EDB" w:rsidRPr="00653692" w:rsidRDefault="00FA4EDB" w:rsidP="00FA4EDB">
      <w:pPr>
        <w:widowControl w:val="0"/>
        <w:pBdr>
          <w:top w:val="nil"/>
          <w:left w:val="nil"/>
          <w:bottom w:val="nil"/>
          <w:right w:val="nil"/>
          <w:between w:val="nil"/>
        </w:pBdr>
        <w:spacing w:before="251"/>
        <w:ind w:right="139"/>
        <w:rPr>
          <w:szCs w:val="24"/>
          <w:lang w:val="es-AR"/>
        </w:rPr>
      </w:pPr>
      <w:r w:rsidRPr="00653692">
        <w:rPr>
          <w:szCs w:val="24"/>
          <w:lang w:val="es-AR"/>
        </w:rPr>
        <w:t xml:space="preserve">Los empleadores y cooperativas registradas podrán realizar ofertas de trabajo a través del mencionado registro y la Secretaría de Trabajo y Empleo, en coordinación con la Agencia Penitenciaria y de Reintegración Social, tomarán las medidas necesarias para que esas ofertas sean comunicadas a las personas privadas de libertad. </w:t>
      </w:r>
    </w:p>
    <w:p w14:paraId="201EA9CA" w14:textId="77777777" w:rsidR="00FA4EDB" w:rsidRPr="00653692" w:rsidRDefault="00FA4EDB" w:rsidP="00FA4EDB">
      <w:pPr>
        <w:widowControl w:val="0"/>
        <w:pBdr>
          <w:top w:val="nil"/>
          <w:left w:val="nil"/>
          <w:bottom w:val="nil"/>
          <w:right w:val="nil"/>
          <w:between w:val="nil"/>
        </w:pBdr>
        <w:spacing w:before="251"/>
        <w:ind w:right="139"/>
        <w:rPr>
          <w:szCs w:val="24"/>
          <w:lang w:val="es-AR"/>
        </w:rPr>
      </w:pPr>
      <w:r w:rsidRPr="00653692">
        <w:rPr>
          <w:szCs w:val="24"/>
          <w:lang w:val="es-AR"/>
        </w:rPr>
        <w:t>En ningún caso podrá oponerse la falta de inscripción en este registro como un impedimento a las personas privadas de libertad de acceder a una oferta laboral.</w:t>
      </w:r>
    </w:p>
    <w:p w14:paraId="53646CB2" w14:textId="05278232"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115°. Higiene y seguridad.</w:t>
      </w:r>
      <w:r w:rsidRPr="00FA4EDB">
        <w:rPr>
          <w:color w:val="000000"/>
          <w:szCs w:val="24"/>
          <w:lang w:val="es-AR"/>
        </w:rPr>
        <w:t xml:space="preserve"> La organización del trabajo en su aspecto técnico administrativo, modalidades, horarios, previsiones referidas a la higiene y seguridad industrial, accidentes e indemnizaciones se regirá por las normas legales establecidas para la materia en cuanto sean compatibles con las particularidades del sistema que esta Ley implementa.</w:t>
      </w:r>
    </w:p>
    <w:p w14:paraId="4EAAB8FD" w14:textId="4E2CD525"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w:t>
      </w:r>
      <w:r w:rsidR="00DA217E">
        <w:rPr>
          <w:b/>
          <w:bCs/>
          <w:color w:val="000000"/>
          <w:szCs w:val="24"/>
          <w:lang w:val="es-AR"/>
        </w:rPr>
        <w:t>t.</w:t>
      </w:r>
      <w:r w:rsidRPr="00FA4EDB">
        <w:rPr>
          <w:b/>
          <w:bCs/>
          <w:color w:val="000000"/>
          <w:szCs w:val="24"/>
          <w:lang w:val="es-AR"/>
        </w:rPr>
        <w:t xml:space="preserve"> 116°. Remuneración.</w:t>
      </w:r>
      <w:r w:rsidRPr="00FA4EDB">
        <w:rPr>
          <w:color w:val="000000"/>
          <w:szCs w:val="24"/>
          <w:lang w:val="es-AR"/>
        </w:rPr>
        <w:t xml:space="preserve"> </w:t>
      </w:r>
      <w:sdt>
        <w:sdtPr>
          <w:rPr>
            <w:rFonts w:ascii="Arial" w:eastAsia="Arial" w:hAnsi="Arial" w:cs="Arial"/>
            <w:sz w:val="22"/>
            <w:szCs w:val="22"/>
            <w:lang w:val="es-AR"/>
          </w:rPr>
          <w:tag w:val="goog_rdk_19"/>
          <w:id w:val="-890378871"/>
          <w:showingPlcHdr/>
        </w:sdtPr>
        <w:sdtContent>
          <w:r w:rsidR="00653692" w:rsidRPr="00653692">
            <w:rPr>
              <w:rFonts w:ascii="Arial" w:eastAsia="Arial" w:hAnsi="Arial" w:cs="Arial"/>
              <w:sz w:val="22"/>
              <w:szCs w:val="22"/>
              <w:lang w:val="es-AR"/>
            </w:rPr>
            <w:t xml:space="preserve">     </w:t>
          </w:r>
        </w:sdtContent>
      </w:sdt>
      <w:r w:rsidRPr="00653692">
        <w:rPr>
          <w:szCs w:val="24"/>
          <w:lang w:val="es-AR"/>
        </w:rPr>
        <w:t>El Instituto de Educación, Trabajo y Formación Profesional</w:t>
      </w:r>
      <w:r w:rsidRPr="00653692">
        <w:rPr>
          <w:color w:val="000000"/>
          <w:szCs w:val="24"/>
          <w:lang w:val="es-AR"/>
        </w:rPr>
        <w:t xml:space="preserve"> reglamentará las remuneraciones del trabajo de las personas privadas de la libertad, que deberá guardar proporcionalidad</w:t>
      </w:r>
      <w:r w:rsidRPr="00FA4EDB">
        <w:rPr>
          <w:color w:val="000000"/>
          <w:szCs w:val="24"/>
          <w:lang w:val="es-AR"/>
        </w:rPr>
        <w:t xml:space="preserve"> con los salarios que correspondan </w:t>
      </w:r>
      <w:r w:rsidRPr="00FA4EDB">
        <w:rPr>
          <w:szCs w:val="24"/>
          <w:lang w:val="es-AR"/>
        </w:rPr>
        <w:t>para el</w:t>
      </w:r>
      <w:r w:rsidRPr="00FA4EDB">
        <w:rPr>
          <w:color w:val="000000"/>
          <w:szCs w:val="24"/>
          <w:lang w:val="es-AR"/>
        </w:rPr>
        <w:t xml:space="preserve"> trabajo en el medio libre. </w:t>
      </w:r>
    </w:p>
    <w:p w14:paraId="068790F7" w14:textId="77777777"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color w:val="000000"/>
          <w:szCs w:val="24"/>
          <w:lang w:val="es-AR"/>
        </w:rPr>
        <w:t>La ejecución del trabajo remunerado no eximirá a ninguna persona privada de libertad de su prestación para labores generales del establecimiento o comisiones que se le encomienden de acuerdo con los reglamentos. Estas actividades no serán remuneradas.</w:t>
      </w:r>
    </w:p>
    <w:p w14:paraId="19D0F90C" w14:textId="282BA094"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117°. Distribución.</w:t>
      </w:r>
      <w:r w:rsidRPr="00FA4EDB">
        <w:rPr>
          <w:color w:val="000000"/>
          <w:szCs w:val="24"/>
          <w:lang w:val="es-AR"/>
        </w:rPr>
        <w:t xml:space="preserve"> La remuneración del trabajo de la persona privada de su libertad, después de deducir los aportes a la seguridad social, se distribuirá de la siguiente manera:</w:t>
      </w:r>
    </w:p>
    <w:p w14:paraId="00EF065F" w14:textId="77777777" w:rsidR="00FA4EDB" w:rsidRPr="00FA4EDB" w:rsidRDefault="00FA4EDB">
      <w:pPr>
        <w:widowControl w:val="0"/>
        <w:numPr>
          <w:ilvl w:val="0"/>
          <w:numId w:val="26"/>
        </w:numPr>
        <w:pBdr>
          <w:top w:val="nil"/>
          <w:left w:val="nil"/>
          <w:bottom w:val="nil"/>
          <w:right w:val="nil"/>
          <w:between w:val="nil"/>
        </w:pBdr>
        <w:tabs>
          <w:tab w:val="left" w:pos="640"/>
        </w:tabs>
        <w:spacing w:before="252" w:line="276" w:lineRule="auto"/>
        <w:ind w:right="139"/>
        <w:jc w:val="left"/>
        <w:rPr>
          <w:color w:val="000000"/>
          <w:szCs w:val="24"/>
          <w:lang w:val="es-AR"/>
        </w:rPr>
      </w:pPr>
      <w:r w:rsidRPr="00FA4EDB">
        <w:rPr>
          <w:color w:val="000000"/>
          <w:szCs w:val="24"/>
          <w:lang w:val="es-AR"/>
        </w:rPr>
        <w:t>10 % para indemnizar los daños y perjuicios causados por el delito, según lo establecido en la sentencia;</w:t>
      </w:r>
    </w:p>
    <w:p w14:paraId="6CD42926" w14:textId="471B75B3" w:rsidR="00FA4EDB" w:rsidRPr="00FA4EDB" w:rsidRDefault="00FA4EDB">
      <w:pPr>
        <w:widowControl w:val="0"/>
        <w:numPr>
          <w:ilvl w:val="0"/>
          <w:numId w:val="26"/>
        </w:numPr>
        <w:pBdr>
          <w:top w:val="nil"/>
          <w:left w:val="nil"/>
          <w:bottom w:val="nil"/>
          <w:right w:val="nil"/>
          <w:between w:val="nil"/>
        </w:pBdr>
        <w:tabs>
          <w:tab w:val="left" w:pos="640"/>
        </w:tabs>
        <w:spacing w:line="276" w:lineRule="auto"/>
        <w:ind w:right="139"/>
        <w:jc w:val="left"/>
        <w:rPr>
          <w:color w:val="000000"/>
          <w:szCs w:val="24"/>
          <w:lang w:val="es-AR"/>
        </w:rPr>
      </w:pPr>
      <w:r w:rsidRPr="00FA4EDB">
        <w:rPr>
          <w:color w:val="000000"/>
          <w:szCs w:val="24"/>
          <w:lang w:val="es-AR"/>
        </w:rPr>
        <w:t xml:space="preserve">35 % para la prestación de alimentos </w:t>
      </w:r>
      <w:r w:rsidR="00653692" w:rsidRPr="00FA4EDB">
        <w:rPr>
          <w:color w:val="000000"/>
          <w:szCs w:val="24"/>
          <w:lang w:val="es-AR"/>
        </w:rPr>
        <w:t>en caso de que</w:t>
      </w:r>
      <w:r w:rsidRPr="00FA4EDB">
        <w:rPr>
          <w:color w:val="000000"/>
          <w:szCs w:val="24"/>
          <w:lang w:val="es-AR"/>
        </w:rPr>
        <w:t xml:space="preserve"> tenga personas a cargo, en caso de no contar con aquellas estos fondos podrán ser percibidos por la propia persona privada de libertad o unificados con lo establecido en el apartado d) del presente Artículo;</w:t>
      </w:r>
    </w:p>
    <w:p w14:paraId="223B9151" w14:textId="77777777" w:rsidR="00FA4EDB" w:rsidRPr="00FA4EDB" w:rsidRDefault="00FA4EDB">
      <w:pPr>
        <w:widowControl w:val="0"/>
        <w:numPr>
          <w:ilvl w:val="0"/>
          <w:numId w:val="26"/>
        </w:numPr>
        <w:pBdr>
          <w:top w:val="nil"/>
          <w:left w:val="nil"/>
          <w:bottom w:val="nil"/>
          <w:right w:val="nil"/>
          <w:between w:val="nil"/>
        </w:pBdr>
        <w:tabs>
          <w:tab w:val="left" w:pos="640"/>
        </w:tabs>
        <w:spacing w:line="276" w:lineRule="auto"/>
        <w:ind w:right="139"/>
        <w:jc w:val="left"/>
        <w:rPr>
          <w:color w:val="000000"/>
          <w:szCs w:val="24"/>
          <w:lang w:val="es-AR"/>
        </w:rPr>
      </w:pPr>
      <w:r w:rsidRPr="00FA4EDB">
        <w:rPr>
          <w:color w:val="000000"/>
          <w:szCs w:val="24"/>
          <w:lang w:val="es-AR"/>
        </w:rPr>
        <w:t>25 % para cubrir los gastos ocasionados en el establecimiento;</w:t>
      </w:r>
    </w:p>
    <w:p w14:paraId="62428ED7" w14:textId="0831C6C2" w:rsidR="00FA4EDB" w:rsidRPr="00FA4EDB" w:rsidRDefault="00FA4EDB">
      <w:pPr>
        <w:widowControl w:val="0"/>
        <w:numPr>
          <w:ilvl w:val="0"/>
          <w:numId w:val="26"/>
        </w:numPr>
        <w:pBdr>
          <w:top w:val="nil"/>
          <w:left w:val="nil"/>
          <w:bottom w:val="nil"/>
          <w:right w:val="nil"/>
          <w:between w:val="nil"/>
        </w:pBdr>
        <w:tabs>
          <w:tab w:val="left" w:pos="640"/>
        </w:tabs>
        <w:spacing w:line="276" w:lineRule="auto"/>
        <w:ind w:right="139"/>
        <w:jc w:val="left"/>
        <w:rPr>
          <w:color w:val="000000"/>
          <w:szCs w:val="24"/>
          <w:lang w:val="es-AR"/>
        </w:rPr>
      </w:pPr>
      <w:r w:rsidRPr="00FA4EDB">
        <w:rPr>
          <w:color w:val="000000"/>
          <w:szCs w:val="24"/>
          <w:lang w:val="es-AR"/>
        </w:rPr>
        <w:t xml:space="preserve">30 % para constituir un fondo propio que se entregará </w:t>
      </w:r>
      <w:r w:rsidR="00653692" w:rsidRPr="00FA4EDB">
        <w:rPr>
          <w:color w:val="000000"/>
          <w:szCs w:val="24"/>
          <w:lang w:val="es-AR"/>
        </w:rPr>
        <w:t>a la persona privada</w:t>
      </w:r>
      <w:r w:rsidRPr="00FA4EDB">
        <w:rPr>
          <w:color w:val="000000"/>
          <w:szCs w:val="24"/>
          <w:lang w:val="es-AR"/>
        </w:rPr>
        <w:t xml:space="preserve"> de su libertad al momento de su liberación.</w:t>
      </w:r>
    </w:p>
    <w:p w14:paraId="2E6EB3B6" w14:textId="77777777" w:rsidR="00FA4EDB" w:rsidRPr="00FA4EDB" w:rsidRDefault="00FA4EDB" w:rsidP="00FA4EDB">
      <w:pPr>
        <w:widowControl w:val="0"/>
        <w:pBdr>
          <w:top w:val="nil"/>
          <w:left w:val="nil"/>
          <w:bottom w:val="nil"/>
          <w:right w:val="nil"/>
          <w:between w:val="nil"/>
        </w:pBdr>
        <w:tabs>
          <w:tab w:val="left" w:pos="421"/>
        </w:tabs>
        <w:spacing w:before="1"/>
        <w:ind w:right="139"/>
        <w:rPr>
          <w:color w:val="000000"/>
          <w:szCs w:val="24"/>
          <w:lang w:val="es-AR"/>
        </w:rPr>
      </w:pPr>
    </w:p>
    <w:p w14:paraId="67F10C48" w14:textId="77777777" w:rsidR="00FA4EDB" w:rsidRPr="00FA4EDB" w:rsidRDefault="00FA4EDB" w:rsidP="00FA4EDB">
      <w:pPr>
        <w:widowControl w:val="0"/>
        <w:pBdr>
          <w:top w:val="nil"/>
          <w:left w:val="nil"/>
          <w:bottom w:val="nil"/>
          <w:right w:val="nil"/>
          <w:between w:val="nil"/>
        </w:pBdr>
        <w:tabs>
          <w:tab w:val="left" w:pos="421"/>
        </w:tabs>
        <w:spacing w:before="1"/>
        <w:ind w:right="139"/>
        <w:jc w:val="center"/>
        <w:rPr>
          <w:b/>
          <w:bCs/>
          <w:szCs w:val="24"/>
          <w:lang w:val="es-AR"/>
        </w:rPr>
      </w:pPr>
      <w:r w:rsidRPr="00FA4EDB">
        <w:rPr>
          <w:b/>
          <w:bCs/>
          <w:color w:val="000000"/>
          <w:szCs w:val="24"/>
          <w:lang w:val="es-AR"/>
        </w:rPr>
        <w:t>Capítulo III</w:t>
      </w:r>
    </w:p>
    <w:p w14:paraId="257104B8" w14:textId="77777777" w:rsidR="00FA4EDB" w:rsidRPr="00FA4EDB" w:rsidRDefault="00FA4EDB" w:rsidP="00FA4EDB">
      <w:pPr>
        <w:widowControl w:val="0"/>
        <w:pBdr>
          <w:top w:val="nil"/>
          <w:left w:val="nil"/>
          <w:bottom w:val="nil"/>
          <w:right w:val="nil"/>
          <w:between w:val="nil"/>
        </w:pBdr>
        <w:tabs>
          <w:tab w:val="left" w:pos="421"/>
        </w:tabs>
        <w:spacing w:before="1"/>
        <w:ind w:right="139"/>
        <w:jc w:val="center"/>
        <w:rPr>
          <w:b/>
          <w:bCs/>
          <w:color w:val="000000"/>
          <w:szCs w:val="24"/>
          <w:lang w:val="es-AR"/>
        </w:rPr>
      </w:pPr>
      <w:r w:rsidRPr="00FA4EDB">
        <w:rPr>
          <w:b/>
          <w:bCs/>
          <w:color w:val="000000"/>
          <w:szCs w:val="24"/>
          <w:lang w:val="es-AR"/>
        </w:rPr>
        <w:t>Capacitación laboral</w:t>
      </w:r>
    </w:p>
    <w:p w14:paraId="7BCEC328" w14:textId="0B7B4E6E"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lastRenderedPageBreak/>
        <w:t>Art</w:t>
      </w:r>
      <w:r w:rsidR="00DA217E">
        <w:rPr>
          <w:b/>
          <w:bCs/>
          <w:color w:val="000000"/>
          <w:szCs w:val="24"/>
          <w:lang w:val="es-AR"/>
        </w:rPr>
        <w:t>.</w:t>
      </w:r>
      <w:r w:rsidRPr="00FA4EDB">
        <w:rPr>
          <w:b/>
          <w:bCs/>
          <w:color w:val="000000"/>
          <w:szCs w:val="24"/>
          <w:lang w:val="es-AR"/>
        </w:rPr>
        <w:t xml:space="preserve"> 118°. Definición. </w:t>
      </w:r>
      <w:r w:rsidRPr="00FA4EDB">
        <w:rPr>
          <w:color w:val="000000"/>
          <w:szCs w:val="24"/>
          <w:lang w:val="es-AR"/>
        </w:rPr>
        <w:t>La capacitación laboral se define como un proceso formativo que utilizará un procedimiento planeado sistemático y organizado, mediante el cual las personas condenadas adquirirán los conocimientos, aptitudes, habilidades técnicas y competencias laborales necesarias para realizar actividades productivas durante su condena, así como la posibilidad de seguir desarrollándose en libertad.</w:t>
      </w:r>
    </w:p>
    <w:p w14:paraId="4621DE33" w14:textId="77777777" w:rsidR="00FA4EDB" w:rsidRPr="00FA4EDB" w:rsidRDefault="00FA4EDB" w:rsidP="00FA4EDB">
      <w:pPr>
        <w:widowControl w:val="0"/>
        <w:pBdr>
          <w:top w:val="nil"/>
          <w:left w:val="nil"/>
          <w:bottom w:val="nil"/>
          <w:right w:val="nil"/>
          <w:between w:val="nil"/>
        </w:pBdr>
        <w:spacing w:before="248"/>
        <w:ind w:right="139"/>
        <w:rPr>
          <w:color w:val="000000"/>
          <w:szCs w:val="24"/>
          <w:lang w:val="es-AR"/>
        </w:rPr>
      </w:pPr>
      <w:r w:rsidRPr="00FA4EDB">
        <w:rPr>
          <w:color w:val="000000"/>
          <w:szCs w:val="24"/>
          <w:lang w:val="es-AR"/>
        </w:rPr>
        <w:t xml:space="preserve">La capacitación </w:t>
      </w:r>
      <w:r w:rsidRPr="00FA4EDB">
        <w:rPr>
          <w:szCs w:val="24"/>
          <w:lang w:val="es-AR"/>
        </w:rPr>
        <w:t>para el</w:t>
      </w:r>
      <w:r w:rsidRPr="00FA4EDB">
        <w:rPr>
          <w:color w:val="000000"/>
          <w:szCs w:val="24"/>
          <w:lang w:val="es-AR"/>
        </w:rPr>
        <w:t xml:space="preserve"> trabajo tendrá una secuencia ordenada </w:t>
      </w:r>
      <w:r w:rsidRPr="00FA4EDB">
        <w:rPr>
          <w:szCs w:val="24"/>
          <w:lang w:val="es-AR"/>
        </w:rPr>
        <w:t>para el</w:t>
      </w:r>
      <w:r w:rsidRPr="00FA4EDB">
        <w:rPr>
          <w:color w:val="000000"/>
          <w:szCs w:val="24"/>
          <w:lang w:val="es-AR"/>
        </w:rPr>
        <w:t xml:space="preserve"> desarrollo de las aptitudes y habilidades propias. La metodología se basará en la participación, repetición, pertinencia, transferencia y retroalimentación.</w:t>
      </w:r>
    </w:p>
    <w:p w14:paraId="1C56305B" w14:textId="1CAC0AC6"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 xml:space="preserve">Art 119°. Tipos de capacitación. </w:t>
      </w:r>
      <w:r w:rsidRPr="00FA4EDB">
        <w:rPr>
          <w:color w:val="000000"/>
          <w:szCs w:val="24"/>
          <w:lang w:val="es-AR"/>
        </w:rPr>
        <w:t xml:space="preserve">Los tipos de capacitación </w:t>
      </w:r>
      <w:r w:rsidRPr="00FA4EDB">
        <w:rPr>
          <w:szCs w:val="24"/>
          <w:lang w:val="es-AR"/>
        </w:rPr>
        <w:t>para el</w:t>
      </w:r>
      <w:r w:rsidRPr="00FA4EDB">
        <w:rPr>
          <w:color w:val="000000"/>
          <w:szCs w:val="24"/>
          <w:lang w:val="es-AR"/>
        </w:rPr>
        <w:t xml:space="preserve"> trabajo se conformarán en articulación con los Ministerios con competencia en la materia y estarán orientados a garantizar un buen retorno a la comunidad acorde al Plan de Vida de las personas condenadas.</w:t>
      </w:r>
    </w:p>
    <w:p w14:paraId="3189E721" w14:textId="7A41BB73" w:rsidR="00FA4EDB" w:rsidRPr="00FA4EDB" w:rsidRDefault="00FA4EDB" w:rsidP="00FA4EDB">
      <w:pPr>
        <w:widowControl w:val="0"/>
        <w:pBdr>
          <w:top w:val="nil"/>
          <w:left w:val="nil"/>
          <w:bottom w:val="nil"/>
          <w:right w:val="nil"/>
          <w:between w:val="nil"/>
        </w:pBdr>
        <w:spacing w:before="252"/>
        <w:ind w:right="139"/>
        <w:rPr>
          <w:b/>
          <w:bCs/>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120°. Planificación. </w:t>
      </w:r>
      <w:r w:rsidRPr="00FA4EDB">
        <w:rPr>
          <w:color w:val="000000"/>
          <w:szCs w:val="24"/>
          <w:lang w:val="es-AR"/>
        </w:rPr>
        <w:t xml:space="preserve">Para realizar una adecuada capacitación </w:t>
      </w:r>
      <w:r w:rsidRPr="00FA4EDB">
        <w:rPr>
          <w:szCs w:val="24"/>
          <w:lang w:val="es-AR"/>
        </w:rPr>
        <w:t>para el</w:t>
      </w:r>
      <w:r w:rsidRPr="00FA4EDB">
        <w:rPr>
          <w:color w:val="000000"/>
          <w:szCs w:val="24"/>
          <w:lang w:val="es-AR"/>
        </w:rPr>
        <w:t xml:space="preserve"> trabajo, </w:t>
      </w:r>
      <w:r w:rsidRPr="00FA4EDB">
        <w:rPr>
          <w:szCs w:val="24"/>
          <w:lang w:val="es-AR"/>
        </w:rPr>
        <w:t xml:space="preserve">La </w:t>
      </w:r>
      <w:r w:rsidRPr="00653692">
        <w:rPr>
          <w:szCs w:val="24"/>
          <w:lang w:val="es-AR"/>
        </w:rPr>
        <w:t>Agencia Penitenciaria y de Reintegración Social</w:t>
      </w:r>
      <w:r w:rsidRPr="00653692">
        <w:rPr>
          <w:color w:val="000000"/>
          <w:szCs w:val="24"/>
          <w:lang w:val="es-AR"/>
        </w:rPr>
        <w:t xml:space="preserve"> planificará, regulará, organizará y establecerá los métodos, horarios</w:t>
      </w:r>
      <w:r w:rsidRPr="00FA4EDB">
        <w:rPr>
          <w:color w:val="000000"/>
          <w:szCs w:val="24"/>
          <w:lang w:val="es-AR"/>
        </w:rPr>
        <w:t xml:space="preserve"> y las medidas preventivas de ingreso y seguridad.</w:t>
      </w:r>
    </w:p>
    <w:p w14:paraId="1274AF30" w14:textId="77777777" w:rsidR="00FA4EDB" w:rsidRPr="00FA4EDB" w:rsidRDefault="00FA4EDB" w:rsidP="00FA4EDB">
      <w:pPr>
        <w:widowControl w:val="0"/>
        <w:pBdr>
          <w:top w:val="nil"/>
          <w:left w:val="nil"/>
          <w:bottom w:val="nil"/>
          <w:right w:val="nil"/>
          <w:between w:val="nil"/>
        </w:pBdr>
        <w:spacing w:before="252"/>
        <w:ind w:right="139"/>
        <w:jc w:val="center"/>
        <w:rPr>
          <w:b/>
          <w:bCs/>
          <w:szCs w:val="24"/>
          <w:lang w:val="es-AR"/>
        </w:rPr>
      </w:pPr>
      <w:r w:rsidRPr="00FA4EDB">
        <w:rPr>
          <w:b/>
          <w:bCs/>
          <w:color w:val="000000"/>
          <w:szCs w:val="24"/>
          <w:lang w:val="es-AR"/>
        </w:rPr>
        <w:t>Capítulo IV</w:t>
      </w:r>
    </w:p>
    <w:p w14:paraId="217181E2" w14:textId="77777777" w:rsidR="00FA4EDB" w:rsidRPr="00FA4EDB" w:rsidRDefault="00FA4EDB" w:rsidP="00FA4EDB">
      <w:pPr>
        <w:widowControl w:val="0"/>
        <w:pBdr>
          <w:top w:val="nil"/>
          <w:left w:val="nil"/>
          <w:bottom w:val="nil"/>
          <w:right w:val="nil"/>
          <w:between w:val="nil"/>
        </w:pBdr>
        <w:spacing w:before="252"/>
        <w:ind w:right="139"/>
        <w:jc w:val="center"/>
        <w:rPr>
          <w:b/>
          <w:bCs/>
          <w:color w:val="000000"/>
          <w:szCs w:val="24"/>
          <w:lang w:val="es-AR"/>
        </w:rPr>
      </w:pPr>
      <w:r w:rsidRPr="00FA4EDB">
        <w:rPr>
          <w:b/>
          <w:bCs/>
          <w:color w:val="000000"/>
          <w:szCs w:val="24"/>
          <w:lang w:val="es-AR"/>
        </w:rPr>
        <w:t>Instituto de Educación, Trabajo y Formación Profesional.</w:t>
      </w:r>
    </w:p>
    <w:p w14:paraId="1A906C7B" w14:textId="58567BAD"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121°.</w:t>
      </w:r>
      <w:r w:rsidRPr="00FA4EDB">
        <w:rPr>
          <w:color w:val="000000"/>
          <w:szCs w:val="24"/>
          <w:lang w:val="es-AR"/>
        </w:rPr>
        <w:t xml:space="preserve"> Créase el Instituto de Educación, Trabajo y Formación Profesional en la órbita </w:t>
      </w:r>
      <w:r w:rsidRPr="00FA4EDB">
        <w:rPr>
          <w:szCs w:val="24"/>
          <w:lang w:val="es-AR"/>
        </w:rPr>
        <w:t>del Servicio Penitenciario y de Reintegración Social</w:t>
      </w:r>
      <w:r w:rsidRPr="00FA4EDB">
        <w:rPr>
          <w:color w:val="000000"/>
          <w:szCs w:val="24"/>
          <w:lang w:val="es-AR"/>
        </w:rPr>
        <w:t xml:space="preserve"> de la Ciudad Autónoma de Buenos Aires. </w:t>
      </w:r>
    </w:p>
    <w:p w14:paraId="319E790F" w14:textId="737C8B69"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122°.</w:t>
      </w:r>
      <w:r w:rsidRPr="00FA4EDB">
        <w:rPr>
          <w:color w:val="000000"/>
          <w:szCs w:val="24"/>
          <w:lang w:val="es-AR"/>
        </w:rPr>
        <w:t xml:space="preserve"> Objeto. El Instituto tendrá por objeto la promoción, organización e implementación de la oferta educativa formal, del trabajo productivo y de la formación profesional </w:t>
      </w:r>
      <w:r w:rsidRPr="00FA4EDB">
        <w:rPr>
          <w:szCs w:val="24"/>
          <w:lang w:val="es-AR"/>
        </w:rPr>
        <w:t>para el</w:t>
      </w:r>
      <w:r w:rsidRPr="00FA4EDB">
        <w:rPr>
          <w:color w:val="000000"/>
          <w:szCs w:val="24"/>
          <w:lang w:val="es-AR"/>
        </w:rPr>
        <w:t xml:space="preserve"> empleo de las personas privadas de libertad en los </w:t>
      </w:r>
      <w:r w:rsidRPr="00FA4EDB">
        <w:rPr>
          <w:szCs w:val="24"/>
          <w:lang w:val="es-AR"/>
        </w:rPr>
        <w:t>Establecimientos Penitenciarios</w:t>
      </w:r>
      <w:r w:rsidRPr="00FA4EDB">
        <w:rPr>
          <w:color w:val="000000"/>
          <w:szCs w:val="24"/>
          <w:lang w:val="es-AR"/>
        </w:rPr>
        <w:t xml:space="preserve">, en colaboración permanente con el Ministerio de Educación, la </w:t>
      </w:r>
      <w:proofErr w:type="gramStart"/>
      <w:r w:rsidRPr="00FA4EDB">
        <w:rPr>
          <w:color w:val="000000"/>
          <w:szCs w:val="24"/>
          <w:lang w:val="es-AR"/>
        </w:rPr>
        <w:t>Secretaria</w:t>
      </w:r>
      <w:proofErr w:type="gramEnd"/>
      <w:r w:rsidRPr="00FA4EDB">
        <w:rPr>
          <w:color w:val="000000"/>
          <w:szCs w:val="24"/>
          <w:lang w:val="es-AR"/>
        </w:rPr>
        <w:t xml:space="preserve"> de Trabajo y Empleo, y las demás entidades competentes en la materia.</w:t>
      </w:r>
    </w:p>
    <w:p w14:paraId="27970E24" w14:textId="731BD7B1"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123°.</w:t>
      </w:r>
      <w:r w:rsidRPr="00FA4EDB">
        <w:rPr>
          <w:color w:val="000000"/>
          <w:szCs w:val="24"/>
          <w:lang w:val="es-AR"/>
        </w:rPr>
        <w:t xml:space="preserve"> Serán funciones del Instituto: </w:t>
      </w:r>
    </w:p>
    <w:p w14:paraId="69063ED0" w14:textId="77777777" w:rsidR="00FA4EDB" w:rsidRPr="00FA4EDB" w:rsidRDefault="00FA4EDB" w:rsidP="00FA4EDB">
      <w:pPr>
        <w:pBdr>
          <w:top w:val="nil"/>
          <w:left w:val="nil"/>
          <w:bottom w:val="nil"/>
          <w:right w:val="nil"/>
          <w:between w:val="nil"/>
        </w:pBdr>
        <w:spacing w:after="160"/>
        <w:rPr>
          <w:color w:val="000000"/>
          <w:szCs w:val="24"/>
          <w:lang w:val="es-AR"/>
        </w:rPr>
      </w:pPr>
      <w:r w:rsidRPr="00FA4EDB">
        <w:rPr>
          <w:color w:val="000000"/>
          <w:szCs w:val="24"/>
          <w:lang w:val="es-AR"/>
        </w:rPr>
        <w:t>a)  La planificación general, organización e implementación de la oferta educativa.</w:t>
      </w:r>
    </w:p>
    <w:p w14:paraId="2FA49332" w14:textId="77777777" w:rsidR="00FA4EDB" w:rsidRPr="00FA4EDB" w:rsidRDefault="00FA4EDB" w:rsidP="00FA4EDB">
      <w:pPr>
        <w:pBdr>
          <w:top w:val="nil"/>
          <w:left w:val="nil"/>
          <w:bottom w:val="nil"/>
          <w:right w:val="nil"/>
          <w:between w:val="nil"/>
        </w:pBdr>
        <w:spacing w:after="160"/>
        <w:rPr>
          <w:color w:val="000000"/>
          <w:szCs w:val="24"/>
          <w:lang w:val="es-AR"/>
        </w:rPr>
      </w:pPr>
      <w:r w:rsidRPr="00FA4EDB">
        <w:rPr>
          <w:color w:val="000000"/>
          <w:szCs w:val="24"/>
          <w:lang w:val="es-AR"/>
        </w:rPr>
        <w:t>b) La organización del trabajo productivo y su oportuna retribución.</w:t>
      </w:r>
    </w:p>
    <w:p w14:paraId="57AFB2A4" w14:textId="77777777" w:rsidR="00FA4EDB" w:rsidRPr="00FA4EDB" w:rsidRDefault="00FA4EDB" w:rsidP="00FA4EDB">
      <w:pPr>
        <w:pBdr>
          <w:top w:val="nil"/>
          <w:left w:val="nil"/>
          <w:bottom w:val="nil"/>
          <w:right w:val="nil"/>
          <w:between w:val="nil"/>
        </w:pBdr>
        <w:spacing w:after="160"/>
        <w:rPr>
          <w:color w:val="000000"/>
          <w:szCs w:val="24"/>
          <w:lang w:val="es-AR"/>
        </w:rPr>
      </w:pPr>
      <w:r w:rsidRPr="00FA4EDB">
        <w:rPr>
          <w:color w:val="000000"/>
          <w:szCs w:val="24"/>
          <w:lang w:val="es-AR"/>
        </w:rPr>
        <w:t>c) La administración de los ingresos producidos por el trabajo de las personas condenadas, de conformidad con lo establecido en la presente ley.</w:t>
      </w:r>
    </w:p>
    <w:p w14:paraId="0A651061" w14:textId="77777777" w:rsidR="00FA4EDB" w:rsidRPr="00FA4EDB" w:rsidRDefault="00FA4EDB" w:rsidP="00FA4EDB">
      <w:pPr>
        <w:pBdr>
          <w:top w:val="nil"/>
          <w:left w:val="nil"/>
          <w:bottom w:val="nil"/>
          <w:right w:val="nil"/>
          <w:between w:val="nil"/>
        </w:pBdr>
        <w:spacing w:after="160"/>
        <w:rPr>
          <w:color w:val="000000"/>
          <w:szCs w:val="24"/>
          <w:lang w:val="es-AR"/>
        </w:rPr>
      </w:pPr>
      <w:r w:rsidRPr="00FA4EDB">
        <w:rPr>
          <w:color w:val="000000"/>
          <w:szCs w:val="24"/>
          <w:lang w:val="es-AR"/>
        </w:rPr>
        <w:t xml:space="preserve">d) La formación profesional </w:t>
      </w:r>
      <w:r w:rsidRPr="00FA4EDB">
        <w:rPr>
          <w:szCs w:val="24"/>
          <w:lang w:val="es-AR"/>
        </w:rPr>
        <w:t>para el</w:t>
      </w:r>
      <w:r w:rsidRPr="00FA4EDB">
        <w:rPr>
          <w:color w:val="000000"/>
          <w:szCs w:val="24"/>
          <w:lang w:val="es-AR"/>
        </w:rPr>
        <w:t xml:space="preserve"> empleo de las personas condenadas, teniendo la facultad para suscribir convenios con entidades estatales, educativas, sindicales, empresarias y de formación profesional para su capacitación profesional y la realización de prácticas laborales que faciliten su futura inserción laboral.</w:t>
      </w:r>
    </w:p>
    <w:p w14:paraId="623201B3" w14:textId="77777777" w:rsidR="00FA4EDB" w:rsidRPr="00FA4EDB" w:rsidRDefault="00FA4EDB" w:rsidP="00FA4EDB">
      <w:pPr>
        <w:pBdr>
          <w:top w:val="nil"/>
          <w:left w:val="nil"/>
          <w:bottom w:val="nil"/>
          <w:right w:val="nil"/>
          <w:between w:val="nil"/>
        </w:pBdr>
        <w:spacing w:after="160"/>
        <w:rPr>
          <w:color w:val="000000"/>
          <w:szCs w:val="24"/>
          <w:lang w:val="es-AR"/>
        </w:rPr>
      </w:pPr>
      <w:r w:rsidRPr="00FA4EDB">
        <w:rPr>
          <w:color w:val="000000"/>
          <w:szCs w:val="24"/>
          <w:lang w:val="es-AR"/>
        </w:rPr>
        <w:t>e) La promoción, instalación, ampliación, transformación, conservación y mejora de espacios educativos, talleres productivos, así como los servicios, obras y adquisiciones que se refieren a su actividad.</w:t>
      </w:r>
    </w:p>
    <w:p w14:paraId="33780D2A" w14:textId="77777777" w:rsidR="00FA4EDB" w:rsidRPr="00FA4EDB" w:rsidRDefault="00FA4EDB" w:rsidP="00FA4EDB">
      <w:pPr>
        <w:pBdr>
          <w:top w:val="nil"/>
          <w:left w:val="nil"/>
          <w:bottom w:val="nil"/>
          <w:right w:val="nil"/>
          <w:between w:val="nil"/>
        </w:pBdr>
        <w:spacing w:after="160"/>
        <w:rPr>
          <w:color w:val="000000"/>
          <w:szCs w:val="24"/>
          <w:lang w:val="es-AR"/>
        </w:rPr>
      </w:pPr>
      <w:r w:rsidRPr="00FA4EDB">
        <w:rPr>
          <w:color w:val="000000"/>
          <w:szCs w:val="24"/>
          <w:lang w:val="es-AR"/>
        </w:rPr>
        <w:t xml:space="preserve">f) La realización de actividades educativas, industriales, comerciales o análogas y, en general, todas las operaciones que se relacionen con la educación y el trabajo de las </w:t>
      </w:r>
      <w:r w:rsidRPr="00FA4EDB">
        <w:rPr>
          <w:color w:val="000000"/>
          <w:szCs w:val="24"/>
          <w:lang w:val="es-AR"/>
        </w:rPr>
        <w:lastRenderedPageBreak/>
        <w:t xml:space="preserve">personas condenadas que se le encomienden, </w:t>
      </w:r>
      <w:r w:rsidRPr="00FA4EDB">
        <w:rPr>
          <w:szCs w:val="24"/>
          <w:lang w:val="es-AR"/>
        </w:rPr>
        <w:t>para el</w:t>
      </w:r>
      <w:r w:rsidRPr="00FA4EDB">
        <w:rPr>
          <w:color w:val="000000"/>
          <w:szCs w:val="24"/>
          <w:lang w:val="es-AR"/>
        </w:rPr>
        <w:t xml:space="preserve"> cumplimiento de los fines que le son propios.</w:t>
      </w:r>
    </w:p>
    <w:p w14:paraId="1F9DD5A2" w14:textId="77777777" w:rsidR="00FA4EDB" w:rsidRPr="00FA4EDB" w:rsidRDefault="00FA4EDB" w:rsidP="00FA4EDB">
      <w:pPr>
        <w:pBdr>
          <w:top w:val="nil"/>
          <w:left w:val="nil"/>
          <w:bottom w:val="nil"/>
          <w:right w:val="nil"/>
          <w:between w:val="nil"/>
        </w:pBdr>
        <w:spacing w:after="160"/>
        <w:rPr>
          <w:color w:val="000000"/>
          <w:szCs w:val="24"/>
          <w:lang w:val="es-AR"/>
        </w:rPr>
      </w:pPr>
      <w:r w:rsidRPr="00FA4EDB">
        <w:rPr>
          <w:color w:val="000000"/>
          <w:szCs w:val="24"/>
          <w:lang w:val="es-AR"/>
        </w:rPr>
        <w:t xml:space="preserve">g) La promoción de relaciones con instituciones y organizaciones que faciliten el cumplimiento de los fines de la entidad. </w:t>
      </w:r>
    </w:p>
    <w:p w14:paraId="0519655F" w14:textId="77777777" w:rsidR="00FA4EDB" w:rsidRPr="00FA4EDB" w:rsidRDefault="00FA4EDB" w:rsidP="00FA4EDB">
      <w:pPr>
        <w:pBdr>
          <w:top w:val="nil"/>
          <w:left w:val="nil"/>
          <w:bottom w:val="nil"/>
          <w:right w:val="nil"/>
          <w:between w:val="nil"/>
        </w:pBdr>
        <w:spacing w:after="160"/>
        <w:rPr>
          <w:color w:val="000000"/>
          <w:szCs w:val="24"/>
          <w:lang w:val="es-AR"/>
        </w:rPr>
      </w:pPr>
      <w:r w:rsidRPr="00FA4EDB">
        <w:rPr>
          <w:color w:val="000000"/>
          <w:szCs w:val="24"/>
          <w:lang w:val="es-AR"/>
        </w:rPr>
        <w:t>h)  La colaboración permanente con las instituciones especializadas, para la gestión de penas o medidas alternativas previstas en la legislación penal.</w:t>
      </w:r>
    </w:p>
    <w:p w14:paraId="3A52A5DC" w14:textId="77777777" w:rsidR="00FA4EDB" w:rsidRPr="00FA4EDB" w:rsidRDefault="00FA4EDB" w:rsidP="00FA4EDB">
      <w:pPr>
        <w:pBdr>
          <w:top w:val="nil"/>
          <w:left w:val="nil"/>
          <w:bottom w:val="nil"/>
          <w:right w:val="nil"/>
          <w:between w:val="nil"/>
        </w:pBdr>
        <w:spacing w:after="160"/>
        <w:rPr>
          <w:color w:val="000000"/>
          <w:szCs w:val="24"/>
          <w:lang w:val="es-AR"/>
        </w:rPr>
      </w:pPr>
      <w:r w:rsidRPr="00FA4EDB">
        <w:rPr>
          <w:color w:val="000000"/>
          <w:szCs w:val="24"/>
          <w:lang w:val="es-AR"/>
        </w:rPr>
        <w:t xml:space="preserve">i) La propuesta de acciones tendientes a promocionar la inserción educativa y laboral de las personas condenadas, pudiendo proponer a la dirección </w:t>
      </w:r>
      <w:r w:rsidRPr="00FA4EDB">
        <w:rPr>
          <w:szCs w:val="24"/>
          <w:lang w:val="es-AR"/>
        </w:rPr>
        <w:t>del Servicio Penitenciario y de Reintegración Social</w:t>
      </w:r>
      <w:r w:rsidRPr="00FA4EDB">
        <w:rPr>
          <w:color w:val="000000"/>
          <w:szCs w:val="24"/>
          <w:lang w:val="es-AR"/>
        </w:rPr>
        <w:t>, políticas públicas que incluyan el establecimiento de beneficios a entidades educativas, empresas y cooperativas que articulen con el Instituto.</w:t>
      </w:r>
    </w:p>
    <w:p w14:paraId="0FB1B32E" w14:textId="77777777" w:rsidR="00FA4EDB" w:rsidRPr="00FA4EDB" w:rsidRDefault="00FA4EDB" w:rsidP="00FA4EDB">
      <w:pPr>
        <w:keepNext/>
        <w:keepLines/>
        <w:widowControl w:val="0"/>
        <w:spacing w:after="120"/>
        <w:ind w:left="515" w:right="527"/>
        <w:jc w:val="center"/>
        <w:rPr>
          <w:b/>
          <w:bCs/>
          <w:szCs w:val="24"/>
          <w:lang w:val="es-AR"/>
        </w:rPr>
      </w:pPr>
      <w:bookmarkStart w:id="25" w:name="_heading=h.yb9rgto2h6u" w:colFirst="0" w:colLast="0"/>
      <w:bookmarkEnd w:id="25"/>
      <w:r w:rsidRPr="00FA4EDB">
        <w:rPr>
          <w:b/>
          <w:bCs/>
          <w:szCs w:val="24"/>
          <w:lang w:val="es-AR"/>
        </w:rPr>
        <w:t>Título XI</w:t>
      </w:r>
    </w:p>
    <w:p w14:paraId="2F339F6A" w14:textId="77777777" w:rsidR="00FA4EDB" w:rsidRPr="00FA4EDB" w:rsidRDefault="00FA4EDB" w:rsidP="00FA4EDB">
      <w:pPr>
        <w:keepNext/>
        <w:keepLines/>
        <w:widowControl w:val="0"/>
        <w:spacing w:after="120"/>
        <w:ind w:left="515" w:right="527"/>
        <w:jc w:val="center"/>
        <w:rPr>
          <w:b/>
          <w:bCs/>
          <w:szCs w:val="24"/>
          <w:lang w:val="es-AR"/>
        </w:rPr>
      </w:pPr>
      <w:bookmarkStart w:id="26" w:name="_heading=h.9ze0ykhktryw" w:colFirst="0" w:colLast="0"/>
      <w:bookmarkEnd w:id="26"/>
      <w:r w:rsidRPr="00FA4EDB">
        <w:rPr>
          <w:b/>
          <w:bCs/>
          <w:szCs w:val="24"/>
          <w:lang w:val="es-AR"/>
        </w:rPr>
        <w:t>Alternativas para situaciones especiales</w:t>
      </w:r>
    </w:p>
    <w:p w14:paraId="6A7765B8" w14:textId="5A81B006"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124°. Solicitud de medidas sustitutivas al encierro</w:t>
      </w:r>
      <w:r w:rsidRPr="00FA4EDB">
        <w:rPr>
          <w:color w:val="000000"/>
          <w:szCs w:val="24"/>
          <w:lang w:val="es-AR"/>
        </w:rPr>
        <w:t>. La autoridad judicial podrá sustituir el cumplimiento de la pena privativa de libertad impuesta en los siguientes supuestos:</w:t>
      </w:r>
    </w:p>
    <w:p w14:paraId="0186373D" w14:textId="77777777" w:rsidR="00FA4EDB" w:rsidRPr="00FA4EDB" w:rsidRDefault="00FA4EDB">
      <w:pPr>
        <w:widowControl w:val="0"/>
        <w:numPr>
          <w:ilvl w:val="0"/>
          <w:numId w:val="12"/>
        </w:numPr>
        <w:pBdr>
          <w:top w:val="nil"/>
          <w:left w:val="nil"/>
          <w:bottom w:val="nil"/>
          <w:right w:val="nil"/>
          <w:between w:val="nil"/>
        </w:pBdr>
        <w:tabs>
          <w:tab w:val="left" w:pos="455"/>
        </w:tabs>
        <w:spacing w:line="276" w:lineRule="auto"/>
        <w:ind w:right="139"/>
        <w:jc w:val="left"/>
        <w:rPr>
          <w:color w:val="000000"/>
          <w:szCs w:val="24"/>
          <w:lang w:val="es-AR"/>
        </w:rPr>
      </w:pPr>
      <w:r w:rsidRPr="00FA4EDB">
        <w:rPr>
          <w:bCs/>
          <w:szCs w:val="24"/>
          <w:lang w:val="es-AR"/>
        </w:rPr>
        <w:t xml:space="preserve">a la persona que padezca una enfermedad grave y/o incurable, en período terminal. </w:t>
      </w:r>
    </w:p>
    <w:p w14:paraId="1501C826" w14:textId="77777777" w:rsidR="00FA4EDB" w:rsidRPr="00FA4EDB" w:rsidRDefault="00FA4EDB">
      <w:pPr>
        <w:widowControl w:val="0"/>
        <w:numPr>
          <w:ilvl w:val="0"/>
          <w:numId w:val="12"/>
        </w:numPr>
        <w:pBdr>
          <w:top w:val="nil"/>
          <w:left w:val="nil"/>
          <w:bottom w:val="nil"/>
          <w:right w:val="nil"/>
          <w:between w:val="nil"/>
        </w:pBdr>
        <w:tabs>
          <w:tab w:val="left" w:pos="455"/>
        </w:tabs>
        <w:spacing w:line="276" w:lineRule="auto"/>
        <w:ind w:right="139"/>
        <w:jc w:val="left"/>
        <w:rPr>
          <w:color w:val="000000"/>
          <w:szCs w:val="24"/>
          <w:lang w:val="es-AR"/>
        </w:rPr>
      </w:pPr>
      <w:r w:rsidRPr="00FA4EDB">
        <w:rPr>
          <w:color w:val="000000"/>
          <w:szCs w:val="24"/>
          <w:lang w:val="es-AR"/>
        </w:rPr>
        <w:t>a la persona con discapacidad cuando, por sus características, las circunstancias del encierro impliquen un agravamiento ilegítimo en las condiciones de detención;</w:t>
      </w:r>
    </w:p>
    <w:p w14:paraId="00681AFF" w14:textId="77777777" w:rsidR="00FA4EDB" w:rsidRPr="00FA4EDB" w:rsidRDefault="00FA4EDB">
      <w:pPr>
        <w:widowControl w:val="0"/>
        <w:numPr>
          <w:ilvl w:val="0"/>
          <w:numId w:val="12"/>
        </w:numPr>
        <w:pBdr>
          <w:top w:val="nil"/>
          <w:left w:val="nil"/>
          <w:bottom w:val="nil"/>
          <w:right w:val="nil"/>
          <w:between w:val="nil"/>
        </w:pBdr>
        <w:tabs>
          <w:tab w:val="left" w:pos="455"/>
        </w:tabs>
        <w:spacing w:line="276" w:lineRule="auto"/>
        <w:ind w:right="139"/>
        <w:jc w:val="left"/>
        <w:rPr>
          <w:color w:val="000000"/>
          <w:szCs w:val="24"/>
          <w:lang w:val="es-AR"/>
        </w:rPr>
      </w:pPr>
      <w:r w:rsidRPr="00FA4EDB">
        <w:rPr>
          <w:color w:val="000000"/>
          <w:szCs w:val="24"/>
          <w:lang w:val="es-AR"/>
        </w:rPr>
        <w:t xml:space="preserve">a la persona mayor de </w:t>
      </w:r>
      <w:r w:rsidRPr="00653692">
        <w:rPr>
          <w:szCs w:val="24"/>
          <w:lang w:val="es-AR"/>
        </w:rPr>
        <w:t>setenta</w:t>
      </w:r>
      <w:r w:rsidRPr="00FA4EDB">
        <w:rPr>
          <w:color w:val="000000"/>
          <w:szCs w:val="24"/>
          <w:lang w:val="es-AR"/>
        </w:rPr>
        <w:t xml:space="preserve"> (70) años;</w:t>
      </w:r>
    </w:p>
    <w:p w14:paraId="34E068AA" w14:textId="77777777" w:rsidR="00FA4EDB" w:rsidRPr="00FA4EDB" w:rsidRDefault="00FA4EDB">
      <w:pPr>
        <w:widowControl w:val="0"/>
        <w:numPr>
          <w:ilvl w:val="0"/>
          <w:numId w:val="12"/>
        </w:numPr>
        <w:pBdr>
          <w:top w:val="nil"/>
          <w:left w:val="nil"/>
          <w:bottom w:val="nil"/>
          <w:right w:val="nil"/>
          <w:between w:val="nil"/>
        </w:pBdr>
        <w:tabs>
          <w:tab w:val="left" w:pos="455"/>
        </w:tabs>
        <w:spacing w:line="276" w:lineRule="auto"/>
        <w:ind w:right="139"/>
        <w:jc w:val="left"/>
        <w:rPr>
          <w:color w:val="000000"/>
          <w:szCs w:val="24"/>
          <w:lang w:val="es-AR"/>
        </w:rPr>
      </w:pPr>
      <w:r w:rsidRPr="00FA4EDB">
        <w:rPr>
          <w:color w:val="000000"/>
          <w:szCs w:val="24"/>
          <w:lang w:val="es-AR"/>
        </w:rPr>
        <w:t>a la persona embarazada;</w:t>
      </w:r>
    </w:p>
    <w:p w14:paraId="201C108C" w14:textId="77777777" w:rsidR="00FA4EDB" w:rsidRPr="00FA4EDB" w:rsidRDefault="00FA4EDB">
      <w:pPr>
        <w:widowControl w:val="0"/>
        <w:numPr>
          <w:ilvl w:val="0"/>
          <w:numId w:val="12"/>
        </w:numPr>
        <w:pBdr>
          <w:top w:val="nil"/>
          <w:left w:val="nil"/>
          <w:bottom w:val="nil"/>
          <w:right w:val="nil"/>
          <w:between w:val="nil"/>
        </w:pBdr>
        <w:tabs>
          <w:tab w:val="left" w:pos="455"/>
        </w:tabs>
        <w:spacing w:line="276" w:lineRule="auto"/>
        <w:ind w:right="139"/>
        <w:jc w:val="left"/>
        <w:rPr>
          <w:color w:val="000000"/>
          <w:szCs w:val="24"/>
          <w:lang w:val="es-AR"/>
        </w:rPr>
      </w:pPr>
      <w:r w:rsidRPr="00FA4EDB">
        <w:rPr>
          <w:color w:val="000000"/>
          <w:szCs w:val="24"/>
          <w:lang w:val="es-AR"/>
        </w:rPr>
        <w:t xml:space="preserve">a la madre o padre de una persona menor de cinco (5) años o de una persona con discapacidad, cuando ésta se encuentre a su cargo. Este supuesto no constituirá un beneficio a favor de la persona privada de su libertad, sino un derecho en </w:t>
      </w:r>
      <w:proofErr w:type="spellStart"/>
      <w:r w:rsidRPr="00FA4EDB">
        <w:rPr>
          <w:color w:val="000000"/>
          <w:szCs w:val="24"/>
          <w:lang w:val="es-AR"/>
        </w:rPr>
        <w:t>pos</w:t>
      </w:r>
      <w:proofErr w:type="spellEnd"/>
      <w:r w:rsidRPr="00FA4EDB">
        <w:rPr>
          <w:color w:val="000000"/>
          <w:szCs w:val="24"/>
          <w:lang w:val="es-AR"/>
        </w:rPr>
        <w:t xml:space="preserve"> de garantizar el interés superior del niño. </w:t>
      </w:r>
    </w:p>
    <w:p w14:paraId="6FB39FB7" w14:textId="77777777" w:rsidR="00FA4EDB" w:rsidRPr="00FA4EDB" w:rsidRDefault="00FA4EDB">
      <w:pPr>
        <w:widowControl w:val="0"/>
        <w:numPr>
          <w:ilvl w:val="0"/>
          <w:numId w:val="12"/>
        </w:numPr>
        <w:pBdr>
          <w:top w:val="nil"/>
          <w:left w:val="nil"/>
          <w:bottom w:val="nil"/>
          <w:right w:val="nil"/>
          <w:between w:val="nil"/>
        </w:pBdr>
        <w:tabs>
          <w:tab w:val="left" w:pos="455"/>
        </w:tabs>
        <w:spacing w:line="276" w:lineRule="auto"/>
        <w:ind w:right="139"/>
        <w:jc w:val="left"/>
        <w:rPr>
          <w:color w:val="000000"/>
          <w:szCs w:val="24"/>
          <w:lang w:val="es-AR"/>
        </w:rPr>
      </w:pPr>
      <w:r w:rsidRPr="00FA4EDB">
        <w:rPr>
          <w:color w:val="000000"/>
          <w:szCs w:val="24"/>
          <w:lang w:val="es-AR"/>
        </w:rPr>
        <w:t>cuando por cualquier otra condición o circunstancia, se presuma que la persona se encuentra en grave riesgo de sufrir tratos o penas crueles, inhumanas y/o degradantes y no resultasen eficaces otras medidas protección.</w:t>
      </w:r>
    </w:p>
    <w:p w14:paraId="5903114C" w14:textId="77777777"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color w:val="000000"/>
          <w:szCs w:val="24"/>
          <w:lang w:val="es-AR"/>
        </w:rPr>
        <w:t>El pedido lo podrá formular la persona condenada, así como también un familiar, persona o institución responsable que asuma su cuidado previos dictámenes que lo fundamenten y justifiquen. La decisión será adoptada por la autoridad judicial con la intervención del Ministerio Público Fiscal y podrá ser recurrida.</w:t>
      </w:r>
    </w:p>
    <w:p w14:paraId="65BB82B9" w14:textId="77777777"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color w:val="000000"/>
          <w:szCs w:val="24"/>
          <w:lang w:val="es-AR"/>
        </w:rPr>
        <w:t>La víctima del delito participará en el trámite en los términos establecidos por la presente Ley y sus reglamentaciones.</w:t>
      </w:r>
    </w:p>
    <w:p w14:paraId="6592E58C" w14:textId="037F3656" w:rsidR="00FA4EDB" w:rsidRPr="00FA4EDB" w:rsidRDefault="00FA4EDB" w:rsidP="00FA4EDB">
      <w:pPr>
        <w:widowControl w:val="0"/>
        <w:spacing w:before="253"/>
        <w:ind w:right="139"/>
        <w:rPr>
          <w:szCs w:val="24"/>
          <w:lang w:val="es-AR"/>
        </w:rPr>
      </w:pPr>
      <w:r w:rsidRPr="00FA4EDB">
        <w:rPr>
          <w:b/>
          <w:bCs/>
          <w:szCs w:val="24"/>
          <w:lang w:val="es-AR"/>
        </w:rPr>
        <w:t>Art</w:t>
      </w:r>
      <w:r w:rsidR="00DA217E">
        <w:rPr>
          <w:b/>
          <w:bCs/>
          <w:szCs w:val="24"/>
          <w:lang w:val="es-AR"/>
        </w:rPr>
        <w:t>.</w:t>
      </w:r>
      <w:r w:rsidRPr="00FA4EDB">
        <w:rPr>
          <w:b/>
          <w:bCs/>
          <w:szCs w:val="24"/>
          <w:lang w:val="es-AR"/>
        </w:rPr>
        <w:t xml:space="preserve"> 125°. Detención domiciliaria.</w:t>
      </w:r>
      <w:r w:rsidRPr="00FA4EDB">
        <w:rPr>
          <w:szCs w:val="24"/>
          <w:lang w:val="es-AR"/>
        </w:rPr>
        <w:t xml:space="preserve"> La pena domiciliaria prevista en el Artículo 10 del Código Penal, o cualquier medida sustitutiva o alternativa a cumplirse total o parcialmente fuera de los Establecimientos Penitenciarios, será dispuesta por la autoridad </w:t>
      </w:r>
      <w:sdt>
        <w:sdtPr>
          <w:rPr>
            <w:rFonts w:ascii="Arial" w:eastAsia="Arial" w:hAnsi="Arial" w:cs="Arial"/>
            <w:sz w:val="22"/>
            <w:szCs w:val="22"/>
            <w:lang w:val="es-AR"/>
          </w:rPr>
          <w:tag w:val="goog_rdk_21"/>
          <w:id w:val="-1615712806"/>
          <w:showingPlcHdr/>
        </w:sdtPr>
        <w:sdtContent>
          <w:r w:rsidR="00653692" w:rsidRPr="00653692">
            <w:rPr>
              <w:rFonts w:ascii="Arial" w:eastAsia="Arial" w:hAnsi="Arial" w:cs="Arial"/>
              <w:sz w:val="22"/>
              <w:szCs w:val="22"/>
              <w:lang w:val="es-AR"/>
            </w:rPr>
            <w:t xml:space="preserve">     </w:t>
          </w:r>
        </w:sdtContent>
      </w:sdt>
      <w:r w:rsidRPr="00653692">
        <w:rPr>
          <w:szCs w:val="24"/>
          <w:lang w:val="es-AR"/>
        </w:rPr>
        <w:t>judicial competente. En ningún caso, el control de la detención domiciliaria estará a cargo de organismos</w:t>
      </w:r>
      <w:r w:rsidRPr="00FA4EDB">
        <w:rPr>
          <w:szCs w:val="24"/>
          <w:lang w:val="es-AR"/>
        </w:rPr>
        <w:t xml:space="preserve"> policiales o de seguridad. </w:t>
      </w:r>
    </w:p>
    <w:p w14:paraId="4F7D0CBE" w14:textId="77777777" w:rsidR="00FA4EDB" w:rsidRPr="00FA4EDB" w:rsidRDefault="00FA4EDB" w:rsidP="00FA4EDB">
      <w:pPr>
        <w:widowControl w:val="0"/>
        <w:spacing w:before="253"/>
        <w:ind w:right="139"/>
        <w:rPr>
          <w:szCs w:val="24"/>
          <w:lang w:val="es-AR"/>
        </w:rPr>
      </w:pPr>
      <w:r w:rsidRPr="00FA4EDB">
        <w:rPr>
          <w:szCs w:val="24"/>
          <w:lang w:val="es-AR"/>
        </w:rPr>
        <w:t xml:space="preserve">Se requerirá un informe del Servicio Penitenciario y de Reintegración Social, que deberá </w:t>
      </w:r>
      <w:r w:rsidRPr="00FA4EDB">
        <w:rPr>
          <w:szCs w:val="24"/>
          <w:lang w:val="es-AR"/>
        </w:rPr>
        <w:lastRenderedPageBreak/>
        <w:t xml:space="preserve">informar acerca de la evolución del Plan de Vida y el efecto de la concesión de la prisión domiciliaria para la concreción de éste y toda otra información que la autoridad judicial considere relevante. </w:t>
      </w:r>
    </w:p>
    <w:p w14:paraId="0B5EA98C" w14:textId="77777777" w:rsidR="00FA4EDB" w:rsidRPr="00FA4EDB" w:rsidRDefault="00FA4EDB" w:rsidP="00FA4EDB">
      <w:pPr>
        <w:widowControl w:val="0"/>
        <w:spacing w:before="250"/>
        <w:ind w:right="139"/>
        <w:rPr>
          <w:b/>
          <w:bCs/>
          <w:szCs w:val="24"/>
          <w:lang w:val="es-AR"/>
        </w:rPr>
      </w:pPr>
      <w:r w:rsidRPr="00FA4EDB">
        <w:rPr>
          <w:szCs w:val="24"/>
          <w:lang w:val="es-AR"/>
        </w:rPr>
        <w:t>La persona privada de su libertad podrá proponer peritos especialistas a su cargo, que están facultados para presentar su propio informe.</w:t>
      </w:r>
    </w:p>
    <w:p w14:paraId="499B0F24" w14:textId="3FD19EFA"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126°.</w:t>
      </w:r>
      <w:r w:rsidRPr="00FA4EDB">
        <w:rPr>
          <w:color w:val="000000"/>
          <w:szCs w:val="24"/>
          <w:lang w:val="es-AR"/>
        </w:rPr>
        <w:t xml:space="preserve"> Se revocará la detención domiciliaria cuando la persona privada de su libertad quebrante injustificadamente las condiciones fijadas por la autoridad judicial competente, cuando </w:t>
      </w:r>
      <w:r w:rsidR="009624C3" w:rsidRPr="00FA4EDB">
        <w:rPr>
          <w:color w:val="000000"/>
          <w:szCs w:val="24"/>
          <w:lang w:val="es-AR"/>
        </w:rPr>
        <w:t>los resultados de la supervisión efectuada así lo aconsejen</w:t>
      </w:r>
      <w:r w:rsidRPr="00FA4EDB">
        <w:rPr>
          <w:color w:val="000000"/>
          <w:szCs w:val="24"/>
          <w:lang w:val="es-AR"/>
        </w:rPr>
        <w:t>, o cuando se modifique cualquier condición o circunstancia que dio lugar a la medida.</w:t>
      </w:r>
    </w:p>
    <w:p w14:paraId="5CA0A328" w14:textId="77777777"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color w:val="000000"/>
          <w:szCs w:val="24"/>
          <w:lang w:val="es-AR"/>
        </w:rPr>
        <w:t xml:space="preserve">En el caso de las personas comprendidas en el Artículo 124° </w:t>
      </w:r>
      <w:proofErr w:type="spellStart"/>
      <w:r w:rsidRPr="00FA4EDB">
        <w:rPr>
          <w:color w:val="000000"/>
          <w:szCs w:val="24"/>
          <w:lang w:val="es-AR"/>
        </w:rPr>
        <w:t>inc</w:t>
      </w:r>
      <w:proofErr w:type="spellEnd"/>
      <w:r w:rsidRPr="00FA4EDB">
        <w:rPr>
          <w:color w:val="000000"/>
          <w:szCs w:val="24"/>
          <w:lang w:val="es-AR"/>
        </w:rPr>
        <w:t xml:space="preserve"> e), al momento de disponer la modalidad de detención domiciliaria, el juez de ejecución o autoridad judicial competente podrá disponer autorizaciones de egreso previas destinadas a garantizar el cuidado y la educación de las personas a cargo.</w:t>
      </w:r>
    </w:p>
    <w:p w14:paraId="19A00F86" w14:textId="4388C06E"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127°. </w:t>
      </w:r>
      <w:r w:rsidRPr="00FA4EDB">
        <w:rPr>
          <w:color w:val="000000"/>
          <w:szCs w:val="24"/>
          <w:lang w:val="es-AR"/>
        </w:rPr>
        <w:t>Sobre las personas enumeradas en el artículo 124°, la autoridad judicial competente podrá determinar las siguientes medidas sustitutivas:</w:t>
      </w:r>
    </w:p>
    <w:p w14:paraId="2C8040ED" w14:textId="77777777" w:rsidR="00FA4EDB" w:rsidRPr="00FA4EDB" w:rsidRDefault="00FA4EDB">
      <w:pPr>
        <w:widowControl w:val="0"/>
        <w:numPr>
          <w:ilvl w:val="0"/>
          <w:numId w:val="9"/>
        </w:numPr>
        <w:pBdr>
          <w:top w:val="nil"/>
          <w:left w:val="nil"/>
          <w:bottom w:val="nil"/>
          <w:right w:val="nil"/>
          <w:between w:val="nil"/>
        </w:pBdr>
        <w:tabs>
          <w:tab w:val="left" w:pos="527"/>
        </w:tabs>
        <w:spacing w:line="276" w:lineRule="auto"/>
        <w:ind w:right="139"/>
        <w:jc w:val="left"/>
        <w:rPr>
          <w:color w:val="000000"/>
          <w:szCs w:val="24"/>
          <w:lang w:val="es-AR"/>
        </w:rPr>
      </w:pPr>
      <w:r w:rsidRPr="00FA4EDB">
        <w:rPr>
          <w:color w:val="000000"/>
          <w:szCs w:val="24"/>
          <w:lang w:val="es-AR"/>
        </w:rPr>
        <w:t>la obligación de someterse al cuidado o vigilancia de una persona o institución determinada, en las condiciones que se le fijen;</w:t>
      </w:r>
    </w:p>
    <w:p w14:paraId="4F47953F" w14:textId="77777777" w:rsidR="00FA4EDB" w:rsidRPr="00FA4EDB" w:rsidRDefault="00FA4EDB">
      <w:pPr>
        <w:widowControl w:val="0"/>
        <w:numPr>
          <w:ilvl w:val="0"/>
          <w:numId w:val="9"/>
        </w:numPr>
        <w:pBdr>
          <w:top w:val="nil"/>
          <w:left w:val="nil"/>
          <w:bottom w:val="nil"/>
          <w:right w:val="nil"/>
          <w:between w:val="nil"/>
        </w:pBdr>
        <w:tabs>
          <w:tab w:val="left" w:pos="527"/>
        </w:tabs>
        <w:spacing w:line="276" w:lineRule="auto"/>
        <w:ind w:right="139"/>
        <w:jc w:val="left"/>
        <w:rPr>
          <w:color w:val="000000"/>
          <w:szCs w:val="24"/>
          <w:lang w:val="es-AR"/>
        </w:rPr>
      </w:pPr>
      <w:r w:rsidRPr="00FA4EDB">
        <w:rPr>
          <w:color w:val="000000"/>
          <w:szCs w:val="24"/>
          <w:lang w:val="es-AR"/>
        </w:rPr>
        <w:t>la obligación de presentarse periódicamente ante el juez o ante la autoridad que él designe;</w:t>
      </w:r>
    </w:p>
    <w:p w14:paraId="083560DD" w14:textId="77777777" w:rsidR="00FA4EDB" w:rsidRPr="00FA4EDB" w:rsidRDefault="00FA4EDB">
      <w:pPr>
        <w:widowControl w:val="0"/>
        <w:numPr>
          <w:ilvl w:val="0"/>
          <w:numId w:val="9"/>
        </w:numPr>
        <w:pBdr>
          <w:top w:val="nil"/>
          <w:left w:val="nil"/>
          <w:bottom w:val="nil"/>
          <w:right w:val="nil"/>
          <w:between w:val="nil"/>
        </w:pBdr>
        <w:tabs>
          <w:tab w:val="left" w:pos="527"/>
        </w:tabs>
        <w:spacing w:line="276" w:lineRule="auto"/>
        <w:ind w:right="139"/>
        <w:jc w:val="left"/>
        <w:rPr>
          <w:color w:val="000000"/>
          <w:szCs w:val="24"/>
          <w:lang w:val="es-AR"/>
        </w:rPr>
      </w:pPr>
      <w:r w:rsidRPr="00FA4EDB">
        <w:rPr>
          <w:color w:val="000000"/>
          <w:szCs w:val="24"/>
          <w:lang w:val="es-AR"/>
        </w:rPr>
        <w:t>la prohibición de salir sin autorización previa del ámbito territorial que se determine;</w:t>
      </w:r>
    </w:p>
    <w:p w14:paraId="02D1C300" w14:textId="77777777" w:rsidR="00FA4EDB" w:rsidRPr="00FA4EDB" w:rsidRDefault="00FA4EDB">
      <w:pPr>
        <w:widowControl w:val="0"/>
        <w:numPr>
          <w:ilvl w:val="0"/>
          <w:numId w:val="9"/>
        </w:numPr>
        <w:pBdr>
          <w:top w:val="nil"/>
          <w:left w:val="nil"/>
          <w:bottom w:val="nil"/>
          <w:right w:val="nil"/>
          <w:between w:val="nil"/>
        </w:pBdr>
        <w:tabs>
          <w:tab w:val="left" w:pos="527"/>
        </w:tabs>
        <w:spacing w:line="276" w:lineRule="auto"/>
        <w:ind w:right="139"/>
        <w:jc w:val="left"/>
        <w:rPr>
          <w:color w:val="000000"/>
          <w:szCs w:val="24"/>
          <w:lang w:val="es-AR"/>
        </w:rPr>
      </w:pPr>
      <w:r w:rsidRPr="00FA4EDB">
        <w:rPr>
          <w:color w:val="000000"/>
          <w:szCs w:val="24"/>
          <w:lang w:val="es-AR"/>
        </w:rPr>
        <w:t>la retención de documentos;</w:t>
      </w:r>
    </w:p>
    <w:p w14:paraId="443279C4" w14:textId="77777777" w:rsidR="00FA4EDB" w:rsidRPr="00FA4EDB" w:rsidRDefault="00FA4EDB">
      <w:pPr>
        <w:widowControl w:val="0"/>
        <w:numPr>
          <w:ilvl w:val="0"/>
          <w:numId w:val="9"/>
        </w:numPr>
        <w:pBdr>
          <w:top w:val="nil"/>
          <w:left w:val="nil"/>
          <w:bottom w:val="nil"/>
          <w:right w:val="nil"/>
          <w:between w:val="nil"/>
        </w:pBdr>
        <w:tabs>
          <w:tab w:val="left" w:pos="527"/>
        </w:tabs>
        <w:spacing w:line="276" w:lineRule="auto"/>
        <w:ind w:right="139"/>
        <w:jc w:val="left"/>
        <w:rPr>
          <w:color w:val="000000"/>
          <w:szCs w:val="24"/>
          <w:lang w:val="es-AR"/>
        </w:rPr>
      </w:pPr>
      <w:r w:rsidRPr="00FA4EDB">
        <w:rPr>
          <w:color w:val="000000"/>
          <w:szCs w:val="24"/>
          <w:lang w:val="es-AR"/>
        </w:rPr>
        <w:t>la prohibición de concurrir a determinadas reuniones, de visitar ciertos lugares, de comunicarse o acercarse a determinadas personas;</w:t>
      </w:r>
    </w:p>
    <w:p w14:paraId="5F7638D5" w14:textId="77777777" w:rsidR="00FA4EDB" w:rsidRPr="00FA4EDB" w:rsidRDefault="00FA4EDB">
      <w:pPr>
        <w:widowControl w:val="0"/>
        <w:numPr>
          <w:ilvl w:val="0"/>
          <w:numId w:val="9"/>
        </w:numPr>
        <w:pBdr>
          <w:top w:val="nil"/>
          <w:left w:val="nil"/>
          <w:bottom w:val="nil"/>
          <w:right w:val="nil"/>
          <w:between w:val="nil"/>
        </w:pBdr>
        <w:tabs>
          <w:tab w:val="left" w:pos="527"/>
        </w:tabs>
        <w:spacing w:line="276" w:lineRule="auto"/>
        <w:ind w:right="139"/>
        <w:jc w:val="left"/>
        <w:rPr>
          <w:color w:val="000000"/>
          <w:szCs w:val="24"/>
          <w:lang w:val="es-AR"/>
        </w:rPr>
      </w:pPr>
      <w:r w:rsidRPr="00FA4EDB">
        <w:rPr>
          <w:color w:val="000000"/>
          <w:szCs w:val="24"/>
          <w:lang w:val="es-AR"/>
        </w:rPr>
        <w:t>el abandono inmediato del domicilio, si se tratara de hechos de violencia doméstica y la víctima convive con el imputado;</w:t>
      </w:r>
    </w:p>
    <w:p w14:paraId="556F320C" w14:textId="77777777" w:rsidR="00FA4EDB" w:rsidRPr="00FA4EDB" w:rsidRDefault="00FA4EDB">
      <w:pPr>
        <w:widowControl w:val="0"/>
        <w:numPr>
          <w:ilvl w:val="0"/>
          <w:numId w:val="9"/>
        </w:numPr>
        <w:pBdr>
          <w:top w:val="nil"/>
          <w:left w:val="nil"/>
          <w:bottom w:val="nil"/>
          <w:right w:val="nil"/>
          <w:between w:val="nil"/>
        </w:pBdr>
        <w:tabs>
          <w:tab w:val="left" w:pos="527"/>
        </w:tabs>
        <w:spacing w:line="276" w:lineRule="auto"/>
        <w:ind w:right="139"/>
        <w:jc w:val="left"/>
        <w:rPr>
          <w:color w:val="000000"/>
          <w:szCs w:val="24"/>
          <w:lang w:val="es-AR"/>
        </w:rPr>
      </w:pPr>
      <w:r w:rsidRPr="00FA4EDB">
        <w:rPr>
          <w:color w:val="000000"/>
          <w:szCs w:val="24"/>
          <w:lang w:val="es-AR"/>
        </w:rPr>
        <w:t>la prestación por sí o por un tercero de una caución real o personal adecuada, que podrá ser voluntariamente suplida por la contratación de un seguro de caución, a satisfacción del juez;</w:t>
      </w:r>
    </w:p>
    <w:p w14:paraId="25DFDB11" w14:textId="77777777" w:rsidR="00FA4EDB" w:rsidRPr="00FA4EDB" w:rsidRDefault="00FA4EDB">
      <w:pPr>
        <w:widowControl w:val="0"/>
        <w:numPr>
          <w:ilvl w:val="0"/>
          <w:numId w:val="9"/>
        </w:numPr>
        <w:pBdr>
          <w:top w:val="nil"/>
          <w:left w:val="nil"/>
          <w:bottom w:val="nil"/>
          <w:right w:val="nil"/>
          <w:between w:val="nil"/>
        </w:pBdr>
        <w:tabs>
          <w:tab w:val="left" w:pos="527"/>
        </w:tabs>
        <w:spacing w:line="276" w:lineRule="auto"/>
        <w:ind w:right="139"/>
        <w:jc w:val="left"/>
        <w:rPr>
          <w:color w:val="000000"/>
          <w:szCs w:val="24"/>
          <w:lang w:val="es-AR"/>
        </w:rPr>
      </w:pPr>
      <w:r w:rsidRPr="00FA4EDB">
        <w:rPr>
          <w:color w:val="000000"/>
          <w:szCs w:val="24"/>
          <w:lang w:val="es-AR"/>
        </w:rPr>
        <w:t>la vigilancia de la persona mediante algún dispositivo electrónico de rastreo o posicionamiento de su ubicación física;</w:t>
      </w:r>
    </w:p>
    <w:p w14:paraId="17E3D373" w14:textId="77777777" w:rsidR="00FA4EDB" w:rsidRPr="00FA4EDB" w:rsidRDefault="00FA4EDB">
      <w:pPr>
        <w:widowControl w:val="0"/>
        <w:numPr>
          <w:ilvl w:val="0"/>
          <w:numId w:val="9"/>
        </w:numPr>
        <w:pBdr>
          <w:top w:val="nil"/>
          <w:left w:val="nil"/>
          <w:bottom w:val="nil"/>
          <w:right w:val="nil"/>
          <w:between w:val="nil"/>
        </w:pBdr>
        <w:tabs>
          <w:tab w:val="left" w:pos="527"/>
        </w:tabs>
        <w:spacing w:line="276" w:lineRule="auto"/>
        <w:ind w:right="139"/>
        <w:jc w:val="left"/>
        <w:rPr>
          <w:color w:val="000000"/>
          <w:szCs w:val="24"/>
          <w:lang w:val="es-AR"/>
        </w:rPr>
      </w:pPr>
      <w:r w:rsidRPr="00FA4EDB">
        <w:rPr>
          <w:color w:val="000000"/>
          <w:szCs w:val="24"/>
          <w:lang w:val="es-AR"/>
        </w:rPr>
        <w:t>el arresto en su propio domicilio o en el de otra persona, sin vigilancia o con la que el juez disponga.</w:t>
      </w:r>
    </w:p>
    <w:p w14:paraId="1A33A611" w14:textId="77777777" w:rsidR="00FA4EDB" w:rsidRPr="00FA4EDB" w:rsidRDefault="00FA4EDB">
      <w:pPr>
        <w:widowControl w:val="0"/>
        <w:numPr>
          <w:ilvl w:val="0"/>
          <w:numId w:val="9"/>
        </w:numPr>
        <w:pBdr>
          <w:top w:val="nil"/>
          <w:left w:val="nil"/>
          <w:bottom w:val="nil"/>
          <w:right w:val="nil"/>
          <w:between w:val="nil"/>
        </w:pBdr>
        <w:tabs>
          <w:tab w:val="left" w:pos="527"/>
        </w:tabs>
        <w:spacing w:line="276" w:lineRule="auto"/>
        <w:ind w:right="139"/>
        <w:jc w:val="left"/>
        <w:rPr>
          <w:color w:val="000000"/>
          <w:szCs w:val="24"/>
          <w:lang w:val="es-AR"/>
        </w:rPr>
      </w:pPr>
      <w:r w:rsidRPr="00FA4EDB">
        <w:rPr>
          <w:color w:val="000000"/>
          <w:szCs w:val="24"/>
          <w:lang w:val="es-AR"/>
        </w:rPr>
        <w:t>la prohibición de acercamiento o contacto a las víctimas y/o a otra persona que la autoridad judicial determine.</w:t>
      </w:r>
    </w:p>
    <w:p w14:paraId="4A7691FF" w14:textId="77777777" w:rsidR="00FA4EDB" w:rsidRPr="00FA4EDB" w:rsidRDefault="00FA4EDB">
      <w:pPr>
        <w:widowControl w:val="0"/>
        <w:numPr>
          <w:ilvl w:val="0"/>
          <w:numId w:val="9"/>
        </w:numPr>
        <w:pBdr>
          <w:top w:val="nil"/>
          <w:left w:val="nil"/>
          <w:bottom w:val="nil"/>
          <w:right w:val="nil"/>
          <w:between w:val="nil"/>
        </w:pBdr>
        <w:tabs>
          <w:tab w:val="left" w:pos="527"/>
        </w:tabs>
        <w:spacing w:line="276" w:lineRule="auto"/>
        <w:ind w:right="139"/>
        <w:jc w:val="left"/>
        <w:rPr>
          <w:color w:val="000000"/>
          <w:szCs w:val="24"/>
          <w:lang w:val="es-AR"/>
        </w:rPr>
      </w:pPr>
      <w:r w:rsidRPr="00FA4EDB">
        <w:rPr>
          <w:color w:val="000000"/>
          <w:szCs w:val="24"/>
          <w:lang w:val="es-AR"/>
        </w:rPr>
        <w:t>la asistencia a grupos, espacios, tratamientos o programas para personas que ejercen violencia.</w:t>
      </w:r>
    </w:p>
    <w:p w14:paraId="41CBC9D7" w14:textId="77777777" w:rsidR="00FA4EDB" w:rsidRPr="00FA4EDB" w:rsidRDefault="00FA4EDB">
      <w:pPr>
        <w:widowControl w:val="0"/>
        <w:numPr>
          <w:ilvl w:val="0"/>
          <w:numId w:val="9"/>
        </w:numPr>
        <w:pBdr>
          <w:top w:val="nil"/>
          <w:left w:val="nil"/>
          <w:bottom w:val="nil"/>
          <w:right w:val="nil"/>
          <w:between w:val="nil"/>
        </w:pBdr>
        <w:tabs>
          <w:tab w:val="left" w:pos="527"/>
        </w:tabs>
        <w:spacing w:line="276" w:lineRule="auto"/>
        <w:ind w:right="139"/>
        <w:jc w:val="left"/>
        <w:rPr>
          <w:color w:val="000000"/>
          <w:szCs w:val="24"/>
          <w:lang w:val="es-AR"/>
        </w:rPr>
      </w:pPr>
      <w:r w:rsidRPr="00FA4EDB">
        <w:rPr>
          <w:color w:val="000000"/>
          <w:szCs w:val="24"/>
          <w:lang w:val="es-AR"/>
        </w:rPr>
        <w:t>la asistencia a espacios de contención, tratamiento o asistencia a los consumos problemáticos de sustancias.</w:t>
      </w:r>
    </w:p>
    <w:p w14:paraId="420B0DA7" w14:textId="1E17D2B4"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128°. Egresos excepcionales.</w:t>
      </w:r>
      <w:r w:rsidRPr="00FA4EDB">
        <w:rPr>
          <w:color w:val="000000"/>
          <w:szCs w:val="24"/>
          <w:lang w:val="es-AR"/>
        </w:rPr>
        <w:t xml:space="preserve"> El egreso transitorio de las personas privadas de libertad por circunstancias excepcionales será dispuesto por</w:t>
      </w:r>
      <w:sdt>
        <w:sdtPr>
          <w:rPr>
            <w:rFonts w:ascii="Arial" w:eastAsia="Arial" w:hAnsi="Arial" w:cs="Arial"/>
            <w:sz w:val="22"/>
            <w:szCs w:val="22"/>
            <w:lang w:val="es-AR"/>
          </w:rPr>
          <w:tag w:val="goog_rdk_22"/>
          <w:id w:val="-1610834016"/>
        </w:sdtPr>
        <w:sdtContent/>
      </w:sdt>
      <w:r w:rsidRPr="00FA4EDB">
        <w:rPr>
          <w:color w:val="000000"/>
          <w:szCs w:val="24"/>
          <w:lang w:val="es-AR"/>
        </w:rPr>
        <w:t xml:space="preserve"> </w:t>
      </w:r>
      <w:r w:rsidRPr="009624C3">
        <w:rPr>
          <w:szCs w:val="24"/>
          <w:lang w:val="es-AR"/>
        </w:rPr>
        <w:t>la autoridad máxima de los Establecimientos Penitenciarios</w:t>
      </w:r>
      <w:r w:rsidRPr="009624C3">
        <w:rPr>
          <w:color w:val="000000"/>
          <w:szCs w:val="24"/>
          <w:lang w:val="es-AR"/>
        </w:rPr>
        <w:t xml:space="preserve"> que los alberguen, previa aprobación del Juez de </w:t>
      </w:r>
      <w:r w:rsidRPr="009624C3">
        <w:rPr>
          <w:color w:val="000000"/>
          <w:szCs w:val="24"/>
          <w:lang w:val="es-AR"/>
        </w:rPr>
        <w:lastRenderedPageBreak/>
        <w:t>Ejecución o Juez competente. Se entenderán por circunstan</w:t>
      </w:r>
      <w:r w:rsidRPr="00FA4EDB">
        <w:rPr>
          <w:color w:val="000000"/>
          <w:szCs w:val="24"/>
          <w:lang w:val="es-AR"/>
        </w:rPr>
        <w:t>cias de excepción:</w:t>
      </w:r>
    </w:p>
    <w:p w14:paraId="3D17A39F" w14:textId="77777777" w:rsidR="00FA4EDB" w:rsidRPr="009624C3" w:rsidRDefault="00FA4EDB">
      <w:pPr>
        <w:widowControl w:val="0"/>
        <w:numPr>
          <w:ilvl w:val="0"/>
          <w:numId w:val="2"/>
        </w:numPr>
        <w:pBdr>
          <w:top w:val="nil"/>
          <w:left w:val="nil"/>
          <w:bottom w:val="nil"/>
          <w:right w:val="nil"/>
          <w:between w:val="nil"/>
        </w:pBdr>
        <w:tabs>
          <w:tab w:val="left" w:pos="493"/>
        </w:tabs>
        <w:spacing w:before="251" w:line="276" w:lineRule="auto"/>
        <w:ind w:right="139"/>
        <w:jc w:val="left"/>
        <w:rPr>
          <w:color w:val="000000"/>
          <w:szCs w:val="24"/>
          <w:lang w:val="es-AR"/>
        </w:rPr>
      </w:pPr>
      <w:r w:rsidRPr="00FA4EDB">
        <w:rPr>
          <w:color w:val="000000"/>
          <w:szCs w:val="24"/>
          <w:lang w:val="es-AR"/>
        </w:rPr>
        <w:t xml:space="preserve">El fallecimiento o enfermedad grave incurable en período terminal de un familiar consanguíneo de hasta segundo grado, por afinidad matrimonial o por relación de </w:t>
      </w:r>
      <w:r w:rsidRPr="009624C3">
        <w:rPr>
          <w:color w:val="000000"/>
          <w:szCs w:val="24"/>
          <w:lang w:val="es-AR"/>
        </w:rPr>
        <w:t xml:space="preserve">hecho </w:t>
      </w:r>
      <w:sdt>
        <w:sdtPr>
          <w:rPr>
            <w:rFonts w:ascii="Arial" w:eastAsia="Arial" w:hAnsi="Arial" w:cs="Arial"/>
            <w:sz w:val="22"/>
            <w:szCs w:val="22"/>
            <w:lang w:val="es-AR"/>
          </w:rPr>
          <w:tag w:val="goog_rdk_23"/>
          <w:id w:val="1768456475"/>
        </w:sdtPr>
        <w:sdtContent/>
      </w:sdt>
      <w:r w:rsidRPr="009624C3">
        <w:rPr>
          <w:color w:val="000000"/>
          <w:szCs w:val="24"/>
          <w:lang w:val="es-AR"/>
        </w:rPr>
        <w:t>fehacientemente acreditada.</w:t>
      </w:r>
    </w:p>
    <w:p w14:paraId="4EECF070" w14:textId="77777777" w:rsidR="00FA4EDB" w:rsidRPr="00FA4EDB" w:rsidRDefault="00FA4EDB">
      <w:pPr>
        <w:widowControl w:val="0"/>
        <w:numPr>
          <w:ilvl w:val="0"/>
          <w:numId w:val="2"/>
        </w:numPr>
        <w:pBdr>
          <w:top w:val="nil"/>
          <w:left w:val="nil"/>
          <w:bottom w:val="nil"/>
          <w:right w:val="nil"/>
          <w:between w:val="nil"/>
        </w:pBdr>
        <w:tabs>
          <w:tab w:val="left" w:pos="493"/>
        </w:tabs>
        <w:spacing w:line="276" w:lineRule="auto"/>
        <w:ind w:right="139"/>
        <w:jc w:val="left"/>
        <w:rPr>
          <w:color w:val="000000"/>
          <w:szCs w:val="24"/>
          <w:lang w:val="es-AR"/>
        </w:rPr>
      </w:pPr>
      <w:r w:rsidRPr="00FA4EDB">
        <w:rPr>
          <w:color w:val="000000"/>
          <w:szCs w:val="24"/>
          <w:lang w:val="es-AR"/>
        </w:rPr>
        <w:t xml:space="preserve">La necesidad de internación por enfermedad o grave afección a la salud que no pueda ser atendida dentro del </w:t>
      </w:r>
      <w:r w:rsidRPr="00FA4EDB">
        <w:rPr>
          <w:szCs w:val="24"/>
          <w:lang w:val="es-AR"/>
        </w:rPr>
        <w:t>Establecimiento</w:t>
      </w:r>
      <w:r w:rsidRPr="00FA4EDB">
        <w:rPr>
          <w:color w:val="000000"/>
          <w:szCs w:val="24"/>
          <w:lang w:val="es-AR"/>
        </w:rPr>
        <w:t>.</w:t>
      </w:r>
    </w:p>
    <w:p w14:paraId="72D0E52E" w14:textId="77777777"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color w:val="000000"/>
          <w:szCs w:val="24"/>
          <w:lang w:val="es-AR"/>
        </w:rPr>
        <w:t xml:space="preserve">Los traslados a </w:t>
      </w:r>
      <w:r w:rsidRPr="009624C3">
        <w:rPr>
          <w:color w:val="000000"/>
          <w:szCs w:val="24"/>
          <w:lang w:val="es-AR"/>
        </w:rPr>
        <w:t xml:space="preserve">centros de salud extramuros en casos de urgencia que no puedan ser atendidas dentro del </w:t>
      </w:r>
      <w:r w:rsidRPr="009624C3">
        <w:rPr>
          <w:szCs w:val="24"/>
          <w:lang w:val="es-AR"/>
        </w:rPr>
        <w:t>Establecimiento Penitenciario</w:t>
      </w:r>
      <w:r w:rsidRPr="009624C3">
        <w:rPr>
          <w:color w:val="000000"/>
          <w:szCs w:val="24"/>
          <w:lang w:val="es-AR"/>
        </w:rPr>
        <w:t>,</w:t>
      </w:r>
      <w:r w:rsidRPr="00FA4EDB">
        <w:rPr>
          <w:color w:val="000000"/>
          <w:szCs w:val="24"/>
          <w:lang w:val="es-AR"/>
        </w:rPr>
        <w:t xml:space="preserve"> no requerirán autorización judicial previa, debiendo ser notificadas posteriormente y de la manera más inmediata posible al juez o autoridad judicial competente.</w:t>
      </w:r>
    </w:p>
    <w:p w14:paraId="52F51683" w14:textId="408EF64A"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129°. Prisión discontinua.</w:t>
      </w:r>
      <w:r w:rsidRPr="00FA4EDB">
        <w:rPr>
          <w:color w:val="000000"/>
          <w:szCs w:val="24"/>
          <w:lang w:val="es-AR"/>
        </w:rPr>
        <w:t xml:space="preserve"> La autoridad judicial competente, a pedido o con el consentimiento del condenado, podrá disponer la ejecución de la pena mediante la prisión discontinua, cuando:</w:t>
      </w:r>
    </w:p>
    <w:p w14:paraId="1F6D82B9" w14:textId="77777777" w:rsidR="00FA4EDB" w:rsidRPr="00FA4EDB" w:rsidRDefault="00FA4EDB">
      <w:pPr>
        <w:widowControl w:val="0"/>
        <w:numPr>
          <w:ilvl w:val="0"/>
          <w:numId w:val="23"/>
        </w:numPr>
        <w:pBdr>
          <w:top w:val="nil"/>
          <w:left w:val="nil"/>
          <w:bottom w:val="nil"/>
          <w:right w:val="nil"/>
          <w:between w:val="nil"/>
        </w:pBdr>
        <w:tabs>
          <w:tab w:val="left" w:pos="421"/>
        </w:tabs>
        <w:spacing w:before="251" w:line="276" w:lineRule="auto"/>
        <w:ind w:right="139"/>
        <w:jc w:val="left"/>
        <w:rPr>
          <w:color w:val="000000"/>
          <w:szCs w:val="24"/>
          <w:lang w:val="es-AR"/>
        </w:rPr>
      </w:pPr>
      <w:r w:rsidRPr="00FA4EDB">
        <w:rPr>
          <w:color w:val="000000"/>
          <w:szCs w:val="24"/>
          <w:lang w:val="es-AR"/>
        </w:rPr>
        <w:t>se revoque la detención domiciliaria;</w:t>
      </w:r>
    </w:p>
    <w:p w14:paraId="473CB299" w14:textId="77777777" w:rsidR="00FA4EDB" w:rsidRPr="00FA4EDB" w:rsidRDefault="00FA4EDB">
      <w:pPr>
        <w:widowControl w:val="0"/>
        <w:numPr>
          <w:ilvl w:val="0"/>
          <w:numId w:val="23"/>
        </w:numPr>
        <w:pBdr>
          <w:top w:val="nil"/>
          <w:left w:val="nil"/>
          <w:bottom w:val="nil"/>
          <w:right w:val="nil"/>
          <w:between w:val="nil"/>
        </w:pBdr>
        <w:tabs>
          <w:tab w:val="left" w:pos="421"/>
        </w:tabs>
        <w:spacing w:line="276" w:lineRule="auto"/>
        <w:ind w:right="139"/>
        <w:jc w:val="left"/>
        <w:rPr>
          <w:color w:val="000000"/>
          <w:szCs w:val="24"/>
          <w:lang w:val="es-AR"/>
        </w:rPr>
      </w:pPr>
      <w:r w:rsidRPr="00FA4EDB">
        <w:rPr>
          <w:color w:val="000000"/>
          <w:szCs w:val="24"/>
          <w:lang w:val="es-AR"/>
        </w:rPr>
        <w:t>se convierta la pena de multa en prisión;</w:t>
      </w:r>
    </w:p>
    <w:p w14:paraId="7E9C64AE" w14:textId="77777777" w:rsidR="00FA4EDB" w:rsidRPr="00FA4EDB" w:rsidRDefault="00FA4EDB">
      <w:pPr>
        <w:widowControl w:val="0"/>
        <w:numPr>
          <w:ilvl w:val="0"/>
          <w:numId w:val="23"/>
        </w:numPr>
        <w:pBdr>
          <w:top w:val="nil"/>
          <w:left w:val="nil"/>
          <w:bottom w:val="nil"/>
          <w:right w:val="nil"/>
          <w:between w:val="nil"/>
        </w:pBdr>
        <w:tabs>
          <w:tab w:val="left" w:pos="421"/>
        </w:tabs>
        <w:spacing w:line="276" w:lineRule="auto"/>
        <w:ind w:right="139"/>
        <w:jc w:val="left"/>
        <w:rPr>
          <w:color w:val="000000"/>
          <w:szCs w:val="24"/>
          <w:lang w:val="es-AR"/>
        </w:rPr>
      </w:pPr>
      <w:r w:rsidRPr="00FA4EDB">
        <w:rPr>
          <w:color w:val="000000"/>
          <w:szCs w:val="24"/>
          <w:lang w:val="es-AR"/>
        </w:rPr>
        <w:t>se revoque la condenación condicional por incumplimiento de las reglas de conducta impuestas;</w:t>
      </w:r>
    </w:p>
    <w:p w14:paraId="50CF63E4" w14:textId="77777777" w:rsidR="00FA4EDB" w:rsidRPr="00FA4EDB" w:rsidRDefault="00FA4EDB">
      <w:pPr>
        <w:widowControl w:val="0"/>
        <w:numPr>
          <w:ilvl w:val="0"/>
          <w:numId w:val="23"/>
        </w:numPr>
        <w:pBdr>
          <w:top w:val="nil"/>
          <w:left w:val="nil"/>
          <w:bottom w:val="nil"/>
          <w:right w:val="nil"/>
          <w:between w:val="nil"/>
        </w:pBdr>
        <w:tabs>
          <w:tab w:val="left" w:pos="421"/>
        </w:tabs>
        <w:spacing w:line="276" w:lineRule="auto"/>
        <w:ind w:right="139"/>
        <w:jc w:val="left"/>
        <w:rPr>
          <w:color w:val="000000"/>
          <w:szCs w:val="24"/>
          <w:lang w:val="es-AR"/>
        </w:rPr>
      </w:pPr>
      <w:r w:rsidRPr="00FA4EDB">
        <w:rPr>
          <w:color w:val="000000"/>
          <w:szCs w:val="24"/>
          <w:lang w:val="es-AR"/>
        </w:rPr>
        <w:t>se revoque la libertad condicional, en el caso que el condenado haya violado la obligación de residencia;</w:t>
      </w:r>
    </w:p>
    <w:p w14:paraId="3F380542" w14:textId="77777777" w:rsidR="00FA4EDB" w:rsidRPr="00FA4EDB" w:rsidRDefault="00FA4EDB">
      <w:pPr>
        <w:widowControl w:val="0"/>
        <w:numPr>
          <w:ilvl w:val="0"/>
          <w:numId w:val="23"/>
        </w:numPr>
        <w:pBdr>
          <w:top w:val="nil"/>
          <w:left w:val="nil"/>
          <w:bottom w:val="nil"/>
          <w:right w:val="nil"/>
          <w:between w:val="nil"/>
        </w:pBdr>
        <w:tabs>
          <w:tab w:val="left" w:pos="421"/>
        </w:tabs>
        <w:spacing w:line="276" w:lineRule="auto"/>
        <w:ind w:right="139"/>
        <w:jc w:val="left"/>
        <w:rPr>
          <w:color w:val="000000"/>
          <w:szCs w:val="24"/>
          <w:lang w:val="es-AR"/>
        </w:rPr>
      </w:pPr>
      <w:r w:rsidRPr="00FA4EDB">
        <w:rPr>
          <w:color w:val="000000"/>
          <w:szCs w:val="24"/>
          <w:lang w:val="es-AR"/>
        </w:rPr>
        <w:t>la pena privativa de libertad, al momento de la sentencia definitiva, no sea mayor a seis meses de cumplimiento efectivo.</w:t>
      </w:r>
    </w:p>
    <w:p w14:paraId="632E903D" w14:textId="4FC11B4C" w:rsidR="00FA4EDB" w:rsidRPr="00FA4EDB" w:rsidRDefault="00FA4EDB" w:rsidP="00FA4EDB">
      <w:pPr>
        <w:widowControl w:val="0"/>
        <w:pBdr>
          <w:top w:val="nil"/>
          <w:left w:val="nil"/>
          <w:bottom w:val="nil"/>
          <w:right w:val="nil"/>
          <w:between w:val="nil"/>
        </w:pBdr>
        <w:tabs>
          <w:tab w:val="left" w:pos="421"/>
        </w:tabs>
        <w:spacing w:before="251"/>
        <w:ind w:right="139"/>
        <w:rPr>
          <w:color w:val="000000"/>
          <w:szCs w:val="24"/>
          <w:lang w:val="es-AR"/>
        </w:rPr>
      </w:pPr>
      <w:r w:rsidRPr="00FA4EDB">
        <w:rPr>
          <w:b/>
          <w:bCs/>
          <w:color w:val="000000"/>
          <w:szCs w:val="24"/>
          <w:lang w:val="es-AR"/>
        </w:rPr>
        <w:t>A</w:t>
      </w:r>
      <w:r w:rsidR="00DA217E">
        <w:rPr>
          <w:b/>
          <w:bCs/>
          <w:color w:val="000000"/>
          <w:szCs w:val="24"/>
          <w:lang w:val="es-AR"/>
        </w:rPr>
        <w:t>rt.</w:t>
      </w:r>
      <w:r w:rsidRPr="00FA4EDB">
        <w:rPr>
          <w:b/>
          <w:bCs/>
          <w:color w:val="000000"/>
          <w:szCs w:val="24"/>
          <w:lang w:val="es-AR"/>
        </w:rPr>
        <w:t xml:space="preserve"> 130°. Prisión discontinua. Cumplimiento fraccionado</w:t>
      </w:r>
      <w:r w:rsidRPr="00FA4EDB">
        <w:rPr>
          <w:color w:val="000000"/>
          <w:szCs w:val="24"/>
          <w:lang w:val="es-AR"/>
        </w:rPr>
        <w:t>. La prisión discontinua se cumplirá mediante la permanencia de la persona condenada en una institución basada en el principio de autodisciplina, por fracciones no menores de treinta y seis horas, procurando que ese período coincida con los días no laborables de aquella</w:t>
      </w:r>
    </w:p>
    <w:p w14:paraId="0C605725" w14:textId="77777777"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color w:val="000000"/>
          <w:szCs w:val="24"/>
          <w:lang w:val="es-AR"/>
        </w:rPr>
        <w:t>La autoridad judicial competente podrá autorizar a la persona condenada a no presentarse en la institución en la que cumple la prisión discontinua por un lapso de veinticuatro horas cada dos meses.</w:t>
      </w:r>
    </w:p>
    <w:p w14:paraId="66FBD7E4" w14:textId="2B6CBAE1"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131°.</w:t>
      </w:r>
      <w:r w:rsidRPr="00FA4EDB">
        <w:rPr>
          <w:color w:val="000000"/>
          <w:szCs w:val="24"/>
          <w:lang w:val="es-AR"/>
        </w:rPr>
        <w:t xml:space="preserve"> Se computará un día de pena privativa de libertad por cada noche de permanencia del condenado en la institución, a excepción de las personas que gozan de salidas transitorias, en las cuales estas se computan independientemente que pernocten en el establecimiento.</w:t>
      </w:r>
    </w:p>
    <w:p w14:paraId="66964188" w14:textId="11BC6F4C"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132°. Prisión discontinua. </w:t>
      </w:r>
      <w:proofErr w:type="spellStart"/>
      <w:r w:rsidRPr="00FA4EDB">
        <w:rPr>
          <w:b/>
          <w:bCs/>
          <w:color w:val="000000"/>
          <w:szCs w:val="24"/>
          <w:lang w:val="es-AR"/>
        </w:rPr>
        <w:t>Semidetención</w:t>
      </w:r>
      <w:proofErr w:type="spellEnd"/>
      <w:r w:rsidRPr="00FA4EDB">
        <w:rPr>
          <w:b/>
          <w:bCs/>
          <w:color w:val="000000"/>
          <w:szCs w:val="24"/>
          <w:lang w:val="es-AR"/>
        </w:rPr>
        <w:t>.</w:t>
      </w:r>
      <w:r w:rsidRPr="00FA4EDB">
        <w:rPr>
          <w:color w:val="000000"/>
          <w:szCs w:val="24"/>
          <w:lang w:val="es-AR"/>
        </w:rPr>
        <w:t xml:space="preserve"> La </w:t>
      </w:r>
      <w:proofErr w:type="spellStart"/>
      <w:r w:rsidRPr="00FA4EDB">
        <w:rPr>
          <w:color w:val="000000"/>
          <w:szCs w:val="24"/>
          <w:lang w:val="es-AR"/>
        </w:rPr>
        <w:t>semidetención</w:t>
      </w:r>
      <w:proofErr w:type="spellEnd"/>
      <w:r w:rsidRPr="00FA4EDB">
        <w:rPr>
          <w:color w:val="000000"/>
          <w:szCs w:val="24"/>
          <w:lang w:val="es-AR"/>
        </w:rPr>
        <w:t xml:space="preserve"> es un régimen en el cual la persona condenada permanece de forma continua en una institución basada en el principio de autodisciplina durante una parte del día. El resto del tiempo, en la medida de lo posible, estará destinado al cumplimiento de sus responsabilidades familiares, laborales o educativas. Este régimen podrá adoptar modalidades como la prisión diurna o la prisión nocturna.</w:t>
      </w:r>
    </w:p>
    <w:p w14:paraId="2D5CFA57" w14:textId="77777777"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color w:val="000000"/>
          <w:szCs w:val="24"/>
          <w:lang w:val="es-AR"/>
        </w:rPr>
        <w:t xml:space="preserve">El lapso en el que el condenado estará autorizado a salir de la institución se limitará al que le insuman las obligaciones indicadas en la presente ley, que deberá acreditar </w:t>
      </w:r>
      <w:r w:rsidRPr="00FA4EDB">
        <w:rPr>
          <w:color w:val="000000"/>
          <w:szCs w:val="24"/>
          <w:lang w:val="es-AR"/>
        </w:rPr>
        <w:lastRenderedPageBreak/>
        <w:t>fehacientemente.</w:t>
      </w:r>
    </w:p>
    <w:p w14:paraId="62FC9FB7" w14:textId="6CA0188A"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133°. Prisión discontinua. </w:t>
      </w:r>
      <w:proofErr w:type="spellStart"/>
      <w:r w:rsidRPr="00FA4EDB">
        <w:rPr>
          <w:b/>
          <w:bCs/>
          <w:color w:val="000000"/>
          <w:szCs w:val="24"/>
          <w:lang w:val="es-AR"/>
        </w:rPr>
        <w:t>Semidetención</w:t>
      </w:r>
      <w:proofErr w:type="spellEnd"/>
      <w:r w:rsidRPr="00FA4EDB">
        <w:rPr>
          <w:b/>
          <w:bCs/>
          <w:color w:val="000000"/>
          <w:szCs w:val="24"/>
          <w:lang w:val="es-AR"/>
        </w:rPr>
        <w:t>. Prisión diurna.</w:t>
      </w:r>
      <w:r w:rsidRPr="00FA4EDB">
        <w:rPr>
          <w:color w:val="000000"/>
          <w:szCs w:val="24"/>
          <w:lang w:val="es-AR"/>
        </w:rPr>
        <w:t xml:space="preserve"> La prisión diurna se cumplirá mediante la permanencia diaria del condenado en una institución basada en el principio de autodisciplina, todos los días entre las ocho (8) y las dieciocho (18) horas.</w:t>
      </w:r>
    </w:p>
    <w:p w14:paraId="10880D98" w14:textId="6E8E4920"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134°. Prisión discontinua. </w:t>
      </w:r>
      <w:proofErr w:type="spellStart"/>
      <w:r w:rsidRPr="00FA4EDB">
        <w:rPr>
          <w:b/>
          <w:bCs/>
          <w:color w:val="000000"/>
          <w:szCs w:val="24"/>
          <w:lang w:val="es-AR"/>
        </w:rPr>
        <w:t>Semidetención</w:t>
      </w:r>
      <w:proofErr w:type="spellEnd"/>
      <w:r w:rsidRPr="00FA4EDB">
        <w:rPr>
          <w:b/>
          <w:bCs/>
          <w:color w:val="000000"/>
          <w:szCs w:val="24"/>
          <w:lang w:val="es-AR"/>
        </w:rPr>
        <w:t>. Prisión nocturna.</w:t>
      </w:r>
      <w:r w:rsidRPr="00FA4EDB">
        <w:rPr>
          <w:color w:val="000000"/>
          <w:szCs w:val="24"/>
          <w:lang w:val="es-AR"/>
        </w:rPr>
        <w:t xml:space="preserve"> La prisión nocturna se cumplirá mediante la permanencia diaria del condenado en una institución basada en el principio de autodisciplina, entre las veinte (20) horas de un día y las seis (6) horas del día siguiente.</w:t>
      </w:r>
    </w:p>
    <w:p w14:paraId="4E7E3917" w14:textId="4F812C06"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135°. Cómputo de días.</w:t>
      </w:r>
      <w:r w:rsidRPr="00FA4EDB">
        <w:rPr>
          <w:color w:val="000000"/>
          <w:szCs w:val="24"/>
          <w:lang w:val="es-AR"/>
        </w:rPr>
        <w:t xml:space="preserve"> Se computará un día de pena privativa de libertad por cada jornada de permanencia del condenado en la institución conforme lo previsto en los artículos que anteceden.</w:t>
      </w:r>
    </w:p>
    <w:p w14:paraId="5B60FC06" w14:textId="6255FAB3"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136°. Autorización limitada.</w:t>
      </w:r>
      <w:r w:rsidRPr="00FA4EDB">
        <w:rPr>
          <w:color w:val="000000"/>
          <w:szCs w:val="24"/>
          <w:lang w:val="es-AR"/>
        </w:rPr>
        <w:t xml:space="preserve"> La autoridad judicial competente podrá autorizar al condenado a no presentarse en la institución durante un lapso no mayor de cuarenta y ocho (48) horas cada dos (2) meses.</w:t>
      </w:r>
    </w:p>
    <w:p w14:paraId="32B155C3" w14:textId="77777777" w:rsidR="00FA4EDB" w:rsidRPr="00FA4EDB" w:rsidRDefault="00FA4EDB" w:rsidP="00FA4EDB">
      <w:pPr>
        <w:widowControl w:val="0"/>
        <w:pBdr>
          <w:top w:val="nil"/>
          <w:left w:val="nil"/>
          <w:bottom w:val="nil"/>
          <w:right w:val="nil"/>
          <w:between w:val="nil"/>
        </w:pBdr>
        <w:spacing w:before="251"/>
        <w:jc w:val="center"/>
        <w:rPr>
          <w:b/>
          <w:bCs/>
          <w:szCs w:val="24"/>
          <w:lang w:val="es-AR"/>
        </w:rPr>
      </w:pPr>
      <w:r w:rsidRPr="00FA4EDB">
        <w:rPr>
          <w:b/>
          <w:bCs/>
          <w:color w:val="000000"/>
          <w:szCs w:val="24"/>
          <w:lang w:val="es-AR"/>
        </w:rPr>
        <w:t>Capítulo I</w:t>
      </w:r>
    </w:p>
    <w:p w14:paraId="5833DCAD" w14:textId="77777777" w:rsidR="00FA4EDB" w:rsidRPr="00FA4EDB" w:rsidRDefault="00FA4EDB" w:rsidP="00FA4EDB">
      <w:pPr>
        <w:widowControl w:val="0"/>
        <w:pBdr>
          <w:top w:val="nil"/>
          <w:left w:val="nil"/>
          <w:bottom w:val="nil"/>
          <w:right w:val="nil"/>
          <w:between w:val="nil"/>
        </w:pBdr>
        <w:spacing w:before="251"/>
        <w:jc w:val="center"/>
        <w:rPr>
          <w:b/>
          <w:bCs/>
          <w:color w:val="000000"/>
          <w:szCs w:val="24"/>
          <w:lang w:val="es-AR"/>
        </w:rPr>
      </w:pPr>
      <w:r w:rsidRPr="00FA4EDB">
        <w:rPr>
          <w:b/>
          <w:bCs/>
          <w:color w:val="000000"/>
          <w:szCs w:val="24"/>
          <w:lang w:val="es-AR"/>
        </w:rPr>
        <w:t>Libertad transitoria</w:t>
      </w:r>
    </w:p>
    <w:p w14:paraId="58A5B396" w14:textId="7567D525" w:rsidR="00FA4EDB" w:rsidRPr="00FA4EDB" w:rsidRDefault="00FA4EDB" w:rsidP="00FA4EDB">
      <w:pPr>
        <w:widowControl w:val="0"/>
        <w:pBdr>
          <w:top w:val="nil"/>
          <w:left w:val="nil"/>
          <w:bottom w:val="nil"/>
          <w:right w:val="nil"/>
          <w:between w:val="nil"/>
        </w:pBdr>
        <w:spacing w:before="247"/>
        <w:ind w:right="90"/>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137°. Salidas Transitorias. </w:t>
      </w:r>
      <w:r w:rsidRPr="00FA4EDB">
        <w:rPr>
          <w:color w:val="000000"/>
          <w:szCs w:val="24"/>
          <w:lang w:val="es-AR"/>
        </w:rPr>
        <w:t>Las salidas transitorias se categorizarán según la duración, el motivo y la evolución en el Plan de Vida.</w:t>
      </w:r>
    </w:p>
    <w:p w14:paraId="67E75A0E" w14:textId="77777777" w:rsidR="00FA4EDB" w:rsidRPr="00FA4EDB" w:rsidRDefault="00FA4EDB">
      <w:pPr>
        <w:widowControl w:val="0"/>
        <w:numPr>
          <w:ilvl w:val="1"/>
          <w:numId w:val="18"/>
        </w:numPr>
        <w:pBdr>
          <w:top w:val="nil"/>
          <w:left w:val="nil"/>
          <w:bottom w:val="nil"/>
          <w:right w:val="nil"/>
          <w:between w:val="nil"/>
        </w:pBdr>
        <w:tabs>
          <w:tab w:val="left" w:pos="340"/>
        </w:tabs>
        <w:spacing w:before="253" w:line="276" w:lineRule="auto"/>
        <w:ind w:right="139"/>
        <w:jc w:val="left"/>
        <w:rPr>
          <w:color w:val="000000"/>
          <w:szCs w:val="24"/>
          <w:lang w:val="es-AR"/>
        </w:rPr>
      </w:pPr>
      <w:r w:rsidRPr="00FA4EDB">
        <w:rPr>
          <w:color w:val="000000"/>
          <w:szCs w:val="24"/>
          <w:lang w:val="es-AR"/>
        </w:rPr>
        <w:t>Por duración:</w:t>
      </w:r>
    </w:p>
    <w:p w14:paraId="3176BFC0" w14:textId="77777777" w:rsidR="00FA4EDB" w:rsidRPr="00FA4EDB" w:rsidRDefault="00FA4EDB">
      <w:pPr>
        <w:widowControl w:val="0"/>
        <w:numPr>
          <w:ilvl w:val="2"/>
          <w:numId w:val="18"/>
        </w:numPr>
        <w:pBdr>
          <w:top w:val="nil"/>
          <w:left w:val="nil"/>
          <w:bottom w:val="nil"/>
          <w:right w:val="nil"/>
          <w:between w:val="nil"/>
        </w:pBdr>
        <w:tabs>
          <w:tab w:val="left" w:pos="421"/>
        </w:tabs>
        <w:spacing w:before="247" w:line="276" w:lineRule="auto"/>
        <w:ind w:right="139"/>
        <w:jc w:val="left"/>
        <w:rPr>
          <w:color w:val="000000"/>
          <w:szCs w:val="24"/>
          <w:lang w:val="es-AR"/>
        </w:rPr>
      </w:pPr>
      <w:r w:rsidRPr="00FA4EDB">
        <w:rPr>
          <w:color w:val="000000"/>
          <w:szCs w:val="24"/>
          <w:lang w:val="es-AR"/>
        </w:rPr>
        <w:t>salidas de hasta doce (12) horas;</w:t>
      </w:r>
    </w:p>
    <w:p w14:paraId="33A6FB79" w14:textId="77777777" w:rsidR="00FA4EDB" w:rsidRPr="00FA4EDB" w:rsidRDefault="00FA4EDB">
      <w:pPr>
        <w:widowControl w:val="0"/>
        <w:numPr>
          <w:ilvl w:val="2"/>
          <w:numId w:val="18"/>
        </w:numPr>
        <w:pBdr>
          <w:top w:val="nil"/>
          <w:left w:val="nil"/>
          <w:bottom w:val="nil"/>
          <w:right w:val="nil"/>
          <w:between w:val="nil"/>
        </w:pBdr>
        <w:tabs>
          <w:tab w:val="left" w:pos="421"/>
        </w:tabs>
        <w:spacing w:before="247" w:line="276" w:lineRule="auto"/>
        <w:ind w:right="139"/>
        <w:jc w:val="left"/>
        <w:rPr>
          <w:color w:val="000000"/>
          <w:szCs w:val="24"/>
          <w:lang w:val="es-AR"/>
        </w:rPr>
      </w:pPr>
      <w:r w:rsidRPr="00FA4EDB">
        <w:rPr>
          <w:color w:val="000000"/>
          <w:szCs w:val="24"/>
          <w:lang w:val="es-AR"/>
        </w:rPr>
        <w:t>salidas de hasta veinticuatro (24) horas;</w:t>
      </w:r>
    </w:p>
    <w:p w14:paraId="280A18D1" w14:textId="77777777" w:rsidR="00FA4EDB" w:rsidRPr="00FA4EDB" w:rsidRDefault="00FA4EDB">
      <w:pPr>
        <w:widowControl w:val="0"/>
        <w:numPr>
          <w:ilvl w:val="2"/>
          <w:numId w:val="18"/>
        </w:numPr>
        <w:pBdr>
          <w:top w:val="nil"/>
          <w:left w:val="nil"/>
          <w:bottom w:val="nil"/>
          <w:right w:val="nil"/>
          <w:between w:val="nil"/>
        </w:pBdr>
        <w:tabs>
          <w:tab w:val="left" w:pos="421"/>
        </w:tabs>
        <w:spacing w:before="247" w:line="276" w:lineRule="auto"/>
        <w:ind w:right="139"/>
        <w:jc w:val="left"/>
        <w:rPr>
          <w:color w:val="000000"/>
          <w:szCs w:val="24"/>
          <w:lang w:val="es-AR"/>
        </w:rPr>
      </w:pPr>
      <w:r w:rsidRPr="00FA4EDB">
        <w:rPr>
          <w:color w:val="000000"/>
          <w:szCs w:val="24"/>
          <w:lang w:val="es-AR"/>
        </w:rPr>
        <w:t>salidas excepcionales de hasta setenta y dos (72) horas.</w:t>
      </w:r>
    </w:p>
    <w:p w14:paraId="2666C4D2" w14:textId="77777777" w:rsidR="00FA4EDB" w:rsidRPr="00FA4EDB" w:rsidRDefault="00FA4EDB">
      <w:pPr>
        <w:widowControl w:val="0"/>
        <w:numPr>
          <w:ilvl w:val="1"/>
          <w:numId w:val="18"/>
        </w:numPr>
        <w:pBdr>
          <w:top w:val="nil"/>
          <w:left w:val="nil"/>
          <w:bottom w:val="nil"/>
          <w:right w:val="nil"/>
          <w:between w:val="nil"/>
        </w:pBdr>
        <w:tabs>
          <w:tab w:val="left" w:pos="406"/>
        </w:tabs>
        <w:spacing w:before="247" w:line="276" w:lineRule="auto"/>
        <w:ind w:right="139"/>
        <w:jc w:val="left"/>
        <w:rPr>
          <w:color w:val="000000"/>
          <w:szCs w:val="24"/>
          <w:lang w:val="es-AR"/>
        </w:rPr>
      </w:pPr>
      <w:r w:rsidRPr="00FA4EDB">
        <w:rPr>
          <w:color w:val="000000"/>
          <w:szCs w:val="24"/>
          <w:lang w:val="es-AR"/>
        </w:rPr>
        <w:t xml:space="preserve"> Por motivo:</w:t>
      </w:r>
    </w:p>
    <w:p w14:paraId="4F997D49" w14:textId="77777777" w:rsidR="00FA4EDB" w:rsidRPr="00FA4EDB" w:rsidRDefault="00FA4EDB">
      <w:pPr>
        <w:widowControl w:val="0"/>
        <w:numPr>
          <w:ilvl w:val="2"/>
          <w:numId w:val="18"/>
        </w:numPr>
        <w:pBdr>
          <w:top w:val="nil"/>
          <w:left w:val="nil"/>
          <w:bottom w:val="nil"/>
          <w:right w:val="nil"/>
          <w:between w:val="nil"/>
        </w:pBdr>
        <w:tabs>
          <w:tab w:val="left" w:pos="421"/>
        </w:tabs>
        <w:spacing w:before="247" w:line="276" w:lineRule="auto"/>
        <w:ind w:right="139"/>
        <w:jc w:val="left"/>
        <w:rPr>
          <w:color w:val="000000"/>
          <w:szCs w:val="24"/>
          <w:lang w:val="es-AR"/>
        </w:rPr>
      </w:pPr>
      <w:r w:rsidRPr="00FA4EDB">
        <w:rPr>
          <w:color w:val="000000"/>
          <w:szCs w:val="24"/>
          <w:lang w:val="es-AR"/>
        </w:rPr>
        <w:t>para fortalecer y mejorar los lazos familiares, sociales y comunitarios;</w:t>
      </w:r>
    </w:p>
    <w:p w14:paraId="4E6840EC" w14:textId="77777777" w:rsidR="00FA4EDB" w:rsidRPr="00FA4EDB" w:rsidRDefault="00FA4EDB">
      <w:pPr>
        <w:widowControl w:val="0"/>
        <w:numPr>
          <w:ilvl w:val="2"/>
          <w:numId w:val="18"/>
        </w:numPr>
        <w:pBdr>
          <w:top w:val="nil"/>
          <w:left w:val="nil"/>
          <w:bottom w:val="nil"/>
          <w:right w:val="nil"/>
          <w:between w:val="nil"/>
        </w:pBdr>
        <w:tabs>
          <w:tab w:val="left" w:pos="421"/>
        </w:tabs>
        <w:spacing w:before="247" w:line="276" w:lineRule="auto"/>
        <w:ind w:right="139"/>
        <w:jc w:val="left"/>
        <w:rPr>
          <w:color w:val="000000"/>
          <w:szCs w:val="24"/>
          <w:lang w:val="es-AR"/>
        </w:rPr>
      </w:pPr>
      <w:r w:rsidRPr="00FA4EDB">
        <w:rPr>
          <w:color w:val="000000"/>
          <w:szCs w:val="24"/>
          <w:lang w:val="es-AR"/>
        </w:rPr>
        <w:t>para cursar estudios de educación general básica, media, superior, profesional y académica;</w:t>
      </w:r>
    </w:p>
    <w:p w14:paraId="108F6AB0" w14:textId="77777777" w:rsidR="00FA4EDB" w:rsidRPr="00FA4EDB" w:rsidRDefault="00FA4EDB">
      <w:pPr>
        <w:widowControl w:val="0"/>
        <w:numPr>
          <w:ilvl w:val="2"/>
          <w:numId w:val="18"/>
        </w:numPr>
        <w:pBdr>
          <w:top w:val="nil"/>
          <w:left w:val="nil"/>
          <w:bottom w:val="nil"/>
          <w:right w:val="nil"/>
          <w:between w:val="nil"/>
        </w:pBdr>
        <w:tabs>
          <w:tab w:val="left" w:pos="421"/>
        </w:tabs>
        <w:spacing w:before="247" w:line="276" w:lineRule="auto"/>
        <w:ind w:right="139"/>
        <w:jc w:val="left"/>
        <w:rPr>
          <w:color w:val="000000"/>
          <w:szCs w:val="24"/>
          <w:lang w:val="es-AR"/>
        </w:rPr>
      </w:pPr>
      <w:r w:rsidRPr="00FA4EDB">
        <w:rPr>
          <w:color w:val="000000"/>
          <w:szCs w:val="24"/>
          <w:lang w:val="es-AR"/>
        </w:rPr>
        <w:t>para participar en programas específicos de prelibertad, ante la inminencia del egreso por libertad condicional, asistida o por agotamiento de condena.</w:t>
      </w:r>
    </w:p>
    <w:p w14:paraId="68FCAA51" w14:textId="77777777" w:rsidR="00FA4EDB" w:rsidRPr="00FA4EDB" w:rsidRDefault="00FA4EDB">
      <w:pPr>
        <w:widowControl w:val="0"/>
        <w:numPr>
          <w:ilvl w:val="2"/>
          <w:numId w:val="18"/>
        </w:numPr>
        <w:pBdr>
          <w:top w:val="nil"/>
          <w:left w:val="nil"/>
          <w:bottom w:val="nil"/>
          <w:right w:val="nil"/>
          <w:between w:val="nil"/>
        </w:pBdr>
        <w:tabs>
          <w:tab w:val="left" w:pos="421"/>
        </w:tabs>
        <w:spacing w:before="247" w:line="276" w:lineRule="auto"/>
        <w:ind w:right="139"/>
        <w:jc w:val="left"/>
        <w:rPr>
          <w:color w:val="000000"/>
          <w:szCs w:val="24"/>
          <w:lang w:val="es-AR"/>
        </w:rPr>
      </w:pPr>
      <w:r w:rsidRPr="00FA4EDB">
        <w:rPr>
          <w:color w:val="000000"/>
          <w:szCs w:val="24"/>
          <w:lang w:val="es-AR"/>
        </w:rPr>
        <w:t>para impartir cursos o talleres, que fortalezcan la comprensión del medio libre con las personas privadas de libertad.</w:t>
      </w:r>
    </w:p>
    <w:p w14:paraId="401ED119" w14:textId="77777777" w:rsidR="00FA4EDB" w:rsidRPr="00FA4EDB" w:rsidRDefault="00FA4EDB">
      <w:pPr>
        <w:widowControl w:val="0"/>
        <w:numPr>
          <w:ilvl w:val="2"/>
          <w:numId w:val="18"/>
        </w:numPr>
        <w:pBdr>
          <w:top w:val="nil"/>
          <w:left w:val="nil"/>
          <w:bottom w:val="nil"/>
          <w:right w:val="nil"/>
          <w:between w:val="nil"/>
        </w:pBdr>
        <w:tabs>
          <w:tab w:val="left" w:pos="421"/>
        </w:tabs>
        <w:spacing w:before="247" w:line="276" w:lineRule="auto"/>
        <w:ind w:right="139"/>
        <w:jc w:val="left"/>
        <w:rPr>
          <w:color w:val="000000"/>
          <w:szCs w:val="24"/>
          <w:lang w:val="es-AR"/>
        </w:rPr>
      </w:pPr>
      <w:r w:rsidRPr="00FA4EDB">
        <w:rPr>
          <w:color w:val="000000"/>
          <w:szCs w:val="24"/>
          <w:lang w:val="es-AR"/>
        </w:rPr>
        <w:t>para participar en programas de justicia compositiva y restaurativa, con víctimas del delito u asociaciones de la sociedad civil.</w:t>
      </w:r>
    </w:p>
    <w:p w14:paraId="79488698" w14:textId="77777777" w:rsidR="00FA4EDB" w:rsidRPr="00FA4EDB" w:rsidRDefault="00FA4EDB" w:rsidP="00FA4EDB">
      <w:pPr>
        <w:widowControl w:val="0"/>
        <w:pBdr>
          <w:top w:val="nil"/>
          <w:left w:val="nil"/>
          <w:bottom w:val="nil"/>
          <w:right w:val="nil"/>
          <w:between w:val="nil"/>
        </w:pBdr>
        <w:tabs>
          <w:tab w:val="left" w:pos="473"/>
        </w:tabs>
        <w:spacing w:before="253"/>
        <w:ind w:right="139"/>
        <w:rPr>
          <w:color w:val="000000"/>
          <w:szCs w:val="24"/>
          <w:lang w:val="es-AR"/>
        </w:rPr>
      </w:pPr>
      <w:r w:rsidRPr="00FA4EDB">
        <w:rPr>
          <w:color w:val="000000"/>
          <w:szCs w:val="24"/>
          <w:lang w:val="es-AR"/>
        </w:rPr>
        <w:lastRenderedPageBreak/>
        <w:t>III. Por nivel de evolución en su Plan de Vida y conducta:</w:t>
      </w:r>
    </w:p>
    <w:p w14:paraId="6E605F3D" w14:textId="77777777" w:rsidR="00FA4EDB" w:rsidRPr="00FA4EDB" w:rsidRDefault="00FA4EDB">
      <w:pPr>
        <w:widowControl w:val="0"/>
        <w:numPr>
          <w:ilvl w:val="4"/>
          <w:numId w:val="18"/>
        </w:numPr>
        <w:pBdr>
          <w:top w:val="nil"/>
          <w:left w:val="nil"/>
          <w:bottom w:val="nil"/>
          <w:right w:val="nil"/>
          <w:between w:val="nil"/>
        </w:pBdr>
        <w:tabs>
          <w:tab w:val="left" w:pos="421"/>
        </w:tabs>
        <w:spacing w:before="247" w:line="276" w:lineRule="auto"/>
        <w:ind w:right="139"/>
        <w:jc w:val="left"/>
        <w:rPr>
          <w:color w:val="000000"/>
          <w:szCs w:val="24"/>
          <w:lang w:val="es-AR"/>
        </w:rPr>
      </w:pPr>
      <w:r w:rsidRPr="00FA4EDB">
        <w:rPr>
          <w:color w:val="000000"/>
          <w:szCs w:val="24"/>
          <w:lang w:val="es-AR"/>
        </w:rPr>
        <w:t>acompañado por un personal del área de seguridad uniformado;</w:t>
      </w:r>
    </w:p>
    <w:p w14:paraId="0232A844" w14:textId="77777777" w:rsidR="00FA4EDB" w:rsidRPr="00FA4EDB" w:rsidRDefault="00FA4EDB">
      <w:pPr>
        <w:widowControl w:val="0"/>
        <w:numPr>
          <w:ilvl w:val="4"/>
          <w:numId w:val="18"/>
        </w:numPr>
        <w:pBdr>
          <w:top w:val="nil"/>
          <w:left w:val="nil"/>
          <w:bottom w:val="nil"/>
          <w:right w:val="nil"/>
          <w:between w:val="nil"/>
        </w:pBdr>
        <w:tabs>
          <w:tab w:val="left" w:pos="421"/>
        </w:tabs>
        <w:spacing w:before="247" w:line="276" w:lineRule="auto"/>
        <w:ind w:right="139"/>
        <w:jc w:val="left"/>
        <w:rPr>
          <w:color w:val="000000"/>
          <w:szCs w:val="24"/>
          <w:lang w:val="es-AR"/>
        </w:rPr>
      </w:pPr>
      <w:r w:rsidRPr="00FA4EDB">
        <w:rPr>
          <w:color w:val="000000"/>
          <w:szCs w:val="24"/>
          <w:lang w:val="es-AR"/>
        </w:rPr>
        <w:t>acompañado por un personal del área de seguridad que no irá uniformado;</w:t>
      </w:r>
    </w:p>
    <w:p w14:paraId="6C6DEAFA" w14:textId="77777777" w:rsidR="00FA4EDB" w:rsidRPr="00FA4EDB" w:rsidRDefault="00FA4EDB">
      <w:pPr>
        <w:widowControl w:val="0"/>
        <w:numPr>
          <w:ilvl w:val="4"/>
          <w:numId w:val="18"/>
        </w:numPr>
        <w:pBdr>
          <w:top w:val="nil"/>
          <w:left w:val="nil"/>
          <w:bottom w:val="nil"/>
          <w:right w:val="nil"/>
          <w:between w:val="nil"/>
        </w:pBdr>
        <w:tabs>
          <w:tab w:val="left" w:pos="421"/>
        </w:tabs>
        <w:spacing w:before="247" w:line="276" w:lineRule="auto"/>
        <w:ind w:right="139"/>
        <w:jc w:val="left"/>
        <w:rPr>
          <w:color w:val="000000"/>
          <w:szCs w:val="24"/>
          <w:lang w:val="es-AR"/>
        </w:rPr>
      </w:pPr>
      <w:r w:rsidRPr="00FA4EDB">
        <w:rPr>
          <w:color w:val="000000"/>
          <w:szCs w:val="24"/>
          <w:lang w:val="es-AR"/>
        </w:rPr>
        <w:t>confiado a la tutela de un familiar o persona responsable;</w:t>
      </w:r>
    </w:p>
    <w:p w14:paraId="4FDC7474" w14:textId="77777777" w:rsidR="00FA4EDB" w:rsidRPr="00FA4EDB" w:rsidRDefault="00FA4EDB">
      <w:pPr>
        <w:widowControl w:val="0"/>
        <w:numPr>
          <w:ilvl w:val="4"/>
          <w:numId w:val="18"/>
        </w:numPr>
        <w:pBdr>
          <w:top w:val="nil"/>
          <w:left w:val="nil"/>
          <w:bottom w:val="nil"/>
          <w:right w:val="nil"/>
          <w:between w:val="nil"/>
        </w:pBdr>
        <w:tabs>
          <w:tab w:val="left" w:pos="421"/>
        </w:tabs>
        <w:spacing w:before="247" w:line="276" w:lineRule="auto"/>
        <w:ind w:right="139"/>
        <w:jc w:val="left"/>
        <w:rPr>
          <w:color w:val="000000"/>
          <w:szCs w:val="24"/>
          <w:lang w:val="es-AR"/>
        </w:rPr>
      </w:pPr>
      <w:r w:rsidRPr="00FA4EDB">
        <w:rPr>
          <w:color w:val="000000"/>
          <w:szCs w:val="24"/>
          <w:lang w:val="es-AR"/>
        </w:rPr>
        <w:t>bajo palabra de honor.</w:t>
      </w:r>
    </w:p>
    <w:p w14:paraId="576C6BD1" w14:textId="77777777"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color w:val="000000"/>
          <w:szCs w:val="24"/>
          <w:lang w:val="es-AR"/>
        </w:rPr>
        <w:t xml:space="preserve">En todos los casos, las salidas transitorias serán supervisadas por un profesional </w:t>
      </w:r>
      <w:r w:rsidRPr="00FA4EDB">
        <w:rPr>
          <w:szCs w:val="24"/>
          <w:lang w:val="es-AR"/>
        </w:rPr>
        <w:t>del Servicio Penitenciario y de Reintegración Social</w:t>
      </w:r>
      <w:r w:rsidRPr="00FA4EDB">
        <w:rPr>
          <w:color w:val="000000"/>
          <w:szCs w:val="24"/>
          <w:lang w:val="es-AR"/>
        </w:rPr>
        <w:t>, el cual deberá integrar el equipo que tenga a cargo su Plan de Vida.</w:t>
      </w:r>
    </w:p>
    <w:p w14:paraId="75711D6B" w14:textId="0D66D638" w:rsidR="00FA4EDB" w:rsidRPr="00FA4EDB" w:rsidRDefault="00FA4EDB" w:rsidP="00FA4EDB">
      <w:pPr>
        <w:widowControl w:val="0"/>
        <w:pBdr>
          <w:top w:val="nil"/>
          <w:left w:val="nil"/>
          <w:bottom w:val="nil"/>
          <w:right w:val="nil"/>
          <w:between w:val="nil"/>
        </w:pBdr>
        <w:spacing w:before="253"/>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138°. Requisitos para salidas transitorias.</w:t>
      </w:r>
      <w:r w:rsidRPr="00FA4EDB">
        <w:rPr>
          <w:color w:val="000000"/>
          <w:szCs w:val="24"/>
          <w:lang w:val="es-AR"/>
        </w:rPr>
        <w:t xml:space="preserve"> Para otorgar salidas transitorias se requerirá:</w:t>
      </w:r>
    </w:p>
    <w:p w14:paraId="0F8292AD" w14:textId="77777777" w:rsidR="00FA4EDB" w:rsidRPr="00FA4EDB" w:rsidRDefault="00FA4EDB" w:rsidP="00FA4EDB">
      <w:pPr>
        <w:widowControl w:val="0"/>
        <w:pBdr>
          <w:top w:val="nil"/>
          <w:left w:val="nil"/>
          <w:bottom w:val="nil"/>
          <w:right w:val="nil"/>
          <w:between w:val="nil"/>
        </w:pBdr>
        <w:tabs>
          <w:tab w:val="left" w:pos="336"/>
        </w:tabs>
        <w:spacing w:before="252"/>
        <w:ind w:right="139"/>
        <w:rPr>
          <w:color w:val="000000"/>
          <w:szCs w:val="24"/>
          <w:lang w:val="es-AR"/>
        </w:rPr>
      </w:pPr>
      <w:r w:rsidRPr="00FA4EDB">
        <w:rPr>
          <w:color w:val="000000"/>
          <w:szCs w:val="24"/>
          <w:lang w:val="es-AR"/>
        </w:rPr>
        <w:t>I. Tiempos mínimos de ejecución:</w:t>
      </w:r>
    </w:p>
    <w:p w14:paraId="1F41B39E" w14:textId="77777777" w:rsidR="00FA4EDB" w:rsidRPr="00FA4EDB" w:rsidRDefault="00FA4EDB">
      <w:pPr>
        <w:widowControl w:val="0"/>
        <w:numPr>
          <w:ilvl w:val="0"/>
          <w:numId w:val="24"/>
        </w:numPr>
        <w:pBdr>
          <w:top w:val="nil"/>
          <w:left w:val="nil"/>
          <w:bottom w:val="nil"/>
          <w:right w:val="nil"/>
          <w:between w:val="nil"/>
        </w:pBdr>
        <w:tabs>
          <w:tab w:val="left" w:pos="421"/>
        </w:tabs>
        <w:spacing w:before="247" w:line="276" w:lineRule="auto"/>
        <w:ind w:right="139"/>
        <w:jc w:val="left"/>
        <w:rPr>
          <w:color w:val="000000"/>
          <w:szCs w:val="24"/>
          <w:lang w:val="es-AR"/>
        </w:rPr>
      </w:pPr>
      <w:r w:rsidRPr="00FA4EDB">
        <w:rPr>
          <w:color w:val="000000"/>
          <w:szCs w:val="24"/>
          <w:lang w:val="es-AR"/>
        </w:rPr>
        <w:t xml:space="preserve">penas mayores a diez (10) años: un (1) año </w:t>
      </w:r>
      <w:r w:rsidRPr="00FA4EDB">
        <w:rPr>
          <w:szCs w:val="24"/>
          <w:lang w:val="es-AR"/>
        </w:rPr>
        <w:t>desde el</w:t>
      </w:r>
      <w:r w:rsidRPr="00FA4EDB">
        <w:rPr>
          <w:color w:val="000000"/>
          <w:szCs w:val="24"/>
          <w:lang w:val="es-AR"/>
        </w:rPr>
        <w:t xml:space="preserve"> ingreso a la etapa de prueba.</w:t>
      </w:r>
    </w:p>
    <w:p w14:paraId="369473CA" w14:textId="77777777" w:rsidR="00FA4EDB" w:rsidRPr="00FA4EDB" w:rsidRDefault="00FA4EDB">
      <w:pPr>
        <w:widowControl w:val="0"/>
        <w:numPr>
          <w:ilvl w:val="0"/>
          <w:numId w:val="24"/>
        </w:numPr>
        <w:pBdr>
          <w:top w:val="nil"/>
          <w:left w:val="nil"/>
          <w:bottom w:val="nil"/>
          <w:right w:val="nil"/>
          <w:between w:val="nil"/>
        </w:pBdr>
        <w:tabs>
          <w:tab w:val="left" w:pos="421"/>
        </w:tabs>
        <w:spacing w:line="276" w:lineRule="auto"/>
        <w:ind w:right="139"/>
        <w:jc w:val="left"/>
        <w:rPr>
          <w:color w:val="000000"/>
          <w:szCs w:val="24"/>
          <w:lang w:val="es-AR"/>
        </w:rPr>
      </w:pPr>
      <w:r w:rsidRPr="00FA4EDB">
        <w:rPr>
          <w:color w:val="000000"/>
          <w:szCs w:val="24"/>
          <w:lang w:val="es-AR"/>
        </w:rPr>
        <w:t xml:space="preserve">penas mayores a cinco (5) años: seis (6) meses </w:t>
      </w:r>
      <w:r w:rsidRPr="00FA4EDB">
        <w:rPr>
          <w:szCs w:val="24"/>
          <w:lang w:val="es-AR"/>
        </w:rPr>
        <w:t>desde el</w:t>
      </w:r>
      <w:r w:rsidRPr="00FA4EDB">
        <w:rPr>
          <w:color w:val="000000"/>
          <w:szCs w:val="24"/>
          <w:lang w:val="es-AR"/>
        </w:rPr>
        <w:t xml:space="preserve"> ingreso a la etapa de prueba.</w:t>
      </w:r>
    </w:p>
    <w:p w14:paraId="782AD97B" w14:textId="77777777" w:rsidR="00FA4EDB" w:rsidRPr="00FA4EDB" w:rsidRDefault="00FA4EDB">
      <w:pPr>
        <w:widowControl w:val="0"/>
        <w:numPr>
          <w:ilvl w:val="0"/>
          <w:numId w:val="24"/>
        </w:numPr>
        <w:pBdr>
          <w:top w:val="nil"/>
          <w:left w:val="nil"/>
          <w:bottom w:val="nil"/>
          <w:right w:val="nil"/>
          <w:between w:val="nil"/>
        </w:pBdr>
        <w:tabs>
          <w:tab w:val="left" w:pos="421"/>
        </w:tabs>
        <w:spacing w:line="276" w:lineRule="auto"/>
        <w:ind w:right="139"/>
        <w:jc w:val="left"/>
        <w:rPr>
          <w:color w:val="000000"/>
          <w:szCs w:val="24"/>
          <w:lang w:val="es-AR"/>
        </w:rPr>
      </w:pPr>
      <w:r w:rsidRPr="00FA4EDB">
        <w:rPr>
          <w:color w:val="000000"/>
          <w:szCs w:val="24"/>
          <w:lang w:val="es-AR"/>
        </w:rPr>
        <w:t xml:space="preserve">penas menores a cinco (5) años: </w:t>
      </w:r>
      <w:r w:rsidRPr="00FA4EDB">
        <w:rPr>
          <w:szCs w:val="24"/>
          <w:lang w:val="es-AR"/>
        </w:rPr>
        <w:t>desde el</w:t>
      </w:r>
      <w:r w:rsidRPr="00FA4EDB">
        <w:rPr>
          <w:color w:val="000000"/>
          <w:szCs w:val="24"/>
          <w:lang w:val="es-AR"/>
        </w:rPr>
        <w:t xml:space="preserve"> ingreso a la etapa de prueba.</w:t>
      </w:r>
    </w:p>
    <w:p w14:paraId="1EE6405E" w14:textId="77777777" w:rsidR="00FA4EDB" w:rsidRPr="00FA4EDB" w:rsidRDefault="00FA4EDB" w:rsidP="00FA4EDB">
      <w:pPr>
        <w:widowControl w:val="0"/>
        <w:pBdr>
          <w:top w:val="nil"/>
          <w:left w:val="nil"/>
          <w:bottom w:val="nil"/>
          <w:right w:val="nil"/>
          <w:between w:val="nil"/>
        </w:pBdr>
        <w:tabs>
          <w:tab w:val="left" w:pos="421"/>
        </w:tabs>
        <w:spacing w:before="247"/>
        <w:ind w:right="139"/>
        <w:rPr>
          <w:color w:val="000000"/>
          <w:szCs w:val="24"/>
          <w:lang w:val="es-AR"/>
        </w:rPr>
      </w:pPr>
      <w:r w:rsidRPr="00FA4EDB">
        <w:rPr>
          <w:color w:val="000000"/>
          <w:szCs w:val="24"/>
          <w:lang w:val="es-AR"/>
        </w:rPr>
        <w:t>II. No tener dictada medida cautelar de privación de libertad en otros procesos penales abiertos, ni condenas pendientes, total o parcialmente.</w:t>
      </w:r>
    </w:p>
    <w:p w14:paraId="02401338" w14:textId="77777777" w:rsidR="00FA4EDB" w:rsidRPr="00FA4EDB" w:rsidRDefault="00FA4EDB" w:rsidP="00FA4EDB">
      <w:pPr>
        <w:widowControl w:val="0"/>
        <w:pBdr>
          <w:top w:val="nil"/>
          <w:left w:val="nil"/>
          <w:bottom w:val="nil"/>
          <w:right w:val="nil"/>
          <w:between w:val="nil"/>
        </w:pBdr>
        <w:tabs>
          <w:tab w:val="left" w:pos="421"/>
        </w:tabs>
        <w:spacing w:before="247"/>
        <w:ind w:right="139"/>
        <w:rPr>
          <w:color w:val="000000"/>
          <w:szCs w:val="24"/>
          <w:lang w:val="es-AR"/>
        </w:rPr>
      </w:pPr>
      <w:r w:rsidRPr="00FA4EDB">
        <w:rPr>
          <w:color w:val="000000"/>
          <w:szCs w:val="24"/>
          <w:lang w:val="es-AR"/>
        </w:rPr>
        <w:t xml:space="preserve">III. Encontrarse en la etapa de prueba. </w:t>
      </w:r>
    </w:p>
    <w:p w14:paraId="6F2E003E" w14:textId="77777777" w:rsidR="00FA4EDB" w:rsidRPr="00FA4EDB" w:rsidRDefault="00FA4EDB" w:rsidP="00FA4EDB">
      <w:pPr>
        <w:widowControl w:val="0"/>
        <w:pBdr>
          <w:top w:val="nil"/>
          <w:left w:val="nil"/>
          <w:bottom w:val="nil"/>
          <w:right w:val="nil"/>
          <w:between w:val="nil"/>
        </w:pBdr>
        <w:tabs>
          <w:tab w:val="left" w:pos="421"/>
        </w:tabs>
        <w:spacing w:before="247"/>
        <w:ind w:right="139"/>
        <w:rPr>
          <w:color w:val="000000"/>
          <w:szCs w:val="24"/>
          <w:lang w:val="es-AR"/>
        </w:rPr>
      </w:pPr>
      <w:r w:rsidRPr="00FA4EDB">
        <w:rPr>
          <w:color w:val="000000"/>
          <w:szCs w:val="24"/>
          <w:lang w:val="es-AR"/>
        </w:rPr>
        <w:t xml:space="preserve">IV. Contar con un informe favorable </w:t>
      </w:r>
      <w:r w:rsidRPr="00FA4EDB">
        <w:rPr>
          <w:szCs w:val="24"/>
          <w:lang w:val="es-AR"/>
        </w:rPr>
        <w:t>del Servicio Penitenciario y de Reintegración Social</w:t>
      </w:r>
      <w:r w:rsidRPr="00FA4EDB">
        <w:rPr>
          <w:color w:val="000000"/>
          <w:szCs w:val="24"/>
          <w:lang w:val="es-AR"/>
        </w:rPr>
        <w:t>, sobre su evolución y el efecto positivo de las salidas o el régimen de confianza para su futuro personal, familiar y social.</w:t>
      </w:r>
    </w:p>
    <w:p w14:paraId="52CC2D81" w14:textId="77777777" w:rsidR="00FA4EDB" w:rsidRPr="00FA4EDB" w:rsidRDefault="00FA4EDB" w:rsidP="00FA4EDB">
      <w:pPr>
        <w:widowControl w:val="0"/>
        <w:pBdr>
          <w:top w:val="nil"/>
          <w:left w:val="nil"/>
          <w:bottom w:val="nil"/>
          <w:right w:val="nil"/>
          <w:between w:val="nil"/>
        </w:pBdr>
        <w:tabs>
          <w:tab w:val="left" w:pos="354"/>
        </w:tabs>
        <w:spacing w:before="252"/>
        <w:ind w:right="139"/>
        <w:rPr>
          <w:color w:val="000000"/>
          <w:szCs w:val="24"/>
          <w:lang w:val="es-AR"/>
        </w:rPr>
      </w:pPr>
      <w:r w:rsidRPr="00FA4EDB">
        <w:rPr>
          <w:color w:val="000000"/>
          <w:szCs w:val="24"/>
          <w:lang w:val="es-AR"/>
        </w:rPr>
        <w:t>IV. Contar con un informe del equipo interdisciplinario del Poder Judicial.</w:t>
      </w:r>
    </w:p>
    <w:p w14:paraId="7DFA9CAE" w14:textId="45600880" w:rsidR="00FA4EDB" w:rsidRPr="00FA4EDB" w:rsidRDefault="00FA4EDB" w:rsidP="00FA4EDB">
      <w:pPr>
        <w:widowControl w:val="0"/>
        <w:pBdr>
          <w:top w:val="nil"/>
          <w:left w:val="nil"/>
          <w:bottom w:val="nil"/>
          <w:right w:val="nil"/>
          <w:between w:val="nil"/>
        </w:pBdr>
        <w:spacing w:before="247"/>
        <w:ind w:right="139"/>
        <w:rPr>
          <w:szCs w:val="24"/>
          <w:lang w:val="es-AR"/>
        </w:rPr>
      </w:pPr>
      <w:r w:rsidRPr="00FA4EDB">
        <w:rPr>
          <w:b/>
          <w:bCs/>
          <w:color w:val="000000"/>
          <w:szCs w:val="24"/>
          <w:lang w:val="es-AR"/>
        </w:rPr>
        <w:t>A</w:t>
      </w:r>
      <w:r w:rsidRPr="00FA4EDB">
        <w:rPr>
          <w:b/>
          <w:bCs/>
          <w:szCs w:val="24"/>
          <w:lang w:val="es-AR"/>
        </w:rPr>
        <w:t>rt</w:t>
      </w:r>
      <w:r w:rsidR="00DA217E">
        <w:rPr>
          <w:b/>
          <w:bCs/>
          <w:szCs w:val="24"/>
          <w:lang w:val="es-AR"/>
        </w:rPr>
        <w:t>.</w:t>
      </w:r>
      <w:r w:rsidRPr="00FA4EDB">
        <w:rPr>
          <w:b/>
          <w:bCs/>
          <w:szCs w:val="24"/>
          <w:lang w:val="es-AR"/>
        </w:rPr>
        <w:t xml:space="preserve"> 139°. Propuesta de salidas transitorias. </w:t>
      </w:r>
      <w:r w:rsidRPr="00FA4EDB">
        <w:rPr>
          <w:szCs w:val="24"/>
          <w:lang w:val="es-AR"/>
        </w:rPr>
        <w:t>La Agencia de Reintegración Social propondrá al Ministerio Público Fiscal la concesión de las salidas transitorias, detallando:</w:t>
      </w:r>
    </w:p>
    <w:p w14:paraId="1259B1DB" w14:textId="77777777" w:rsidR="00FA4EDB" w:rsidRPr="00FA4EDB" w:rsidRDefault="00FA4EDB">
      <w:pPr>
        <w:widowControl w:val="0"/>
        <w:numPr>
          <w:ilvl w:val="0"/>
          <w:numId w:val="31"/>
        </w:numPr>
        <w:pBdr>
          <w:top w:val="nil"/>
          <w:left w:val="nil"/>
          <w:bottom w:val="nil"/>
          <w:right w:val="nil"/>
          <w:between w:val="nil"/>
        </w:pBdr>
        <w:spacing w:before="247" w:line="276" w:lineRule="auto"/>
        <w:ind w:right="139"/>
        <w:jc w:val="left"/>
        <w:rPr>
          <w:szCs w:val="24"/>
          <w:lang w:val="es-AR"/>
        </w:rPr>
      </w:pPr>
      <w:r w:rsidRPr="00FA4EDB">
        <w:rPr>
          <w:szCs w:val="24"/>
          <w:lang w:val="es-AR"/>
        </w:rPr>
        <w:t>el lugar o la distancia máxima a la que el condenado podrá trasladarse. Si debiera pasar la noche fuera del establecimiento, se le exigirá una declaración jurada del sitio preciso donde pernoctará, y el juez podrá disponer de medios tecnológicos de monitoreo en tiempo real.</w:t>
      </w:r>
    </w:p>
    <w:p w14:paraId="1608CEBE" w14:textId="77777777" w:rsidR="00FA4EDB" w:rsidRPr="00FA4EDB" w:rsidRDefault="00FA4EDB">
      <w:pPr>
        <w:widowControl w:val="0"/>
        <w:numPr>
          <w:ilvl w:val="0"/>
          <w:numId w:val="31"/>
        </w:numPr>
        <w:pBdr>
          <w:top w:val="nil"/>
          <w:left w:val="nil"/>
          <w:bottom w:val="nil"/>
          <w:right w:val="nil"/>
          <w:between w:val="nil"/>
        </w:pBdr>
        <w:spacing w:line="276" w:lineRule="auto"/>
        <w:ind w:right="139"/>
        <w:jc w:val="left"/>
        <w:rPr>
          <w:szCs w:val="24"/>
          <w:lang w:val="es-AR"/>
        </w:rPr>
      </w:pPr>
      <w:proofErr w:type="gramStart"/>
      <w:r w:rsidRPr="00FA4EDB">
        <w:rPr>
          <w:szCs w:val="24"/>
          <w:lang w:val="es-AR"/>
        </w:rPr>
        <w:t>las normas a observar</w:t>
      </w:r>
      <w:proofErr w:type="gramEnd"/>
      <w:r w:rsidRPr="00FA4EDB">
        <w:rPr>
          <w:szCs w:val="24"/>
          <w:lang w:val="es-AR"/>
        </w:rPr>
        <w:t>, con las restricciones o prohibiciones necesarias;</w:t>
      </w:r>
    </w:p>
    <w:p w14:paraId="6AEFFAA1" w14:textId="77777777" w:rsidR="00FA4EDB" w:rsidRPr="00FA4EDB" w:rsidRDefault="00FA4EDB">
      <w:pPr>
        <w:widowControl w:val="0"/>
        <w:numPr>
          <w:ilvl w:val="0"/>
          <w:numId w:val="31"/>
        </w:numPr>
        <w:pBdr>
          <w:top w:val="nil"/>
          <w:left w:val="nil"/>
          <w:bottom w:val="nil"/>
          <w:right w:val="nil"/>
          <w:between w:val="nil"/>
        </w:pBdr>
        <w:spacing w:line="276" w:lineRule="auto"/>
        <w:ind w:right="139"/>
        <w:jc w:val="left"/>
        <w:rPr>
          <w:szCs w:val="24"/>
          <w:lang w:val="es-AR"/>
        </w:rPr>
      </w:pPr>
      <w:r w:rsidRPr="00FA4EDB">
        <w:rPr>
          <w:szCs w:val="24"/>
          <w:lang w:val="es-AR"/>
        </w:rPr>
        <w:t>la evolución en los objetivos individualizados establecidos en el Plan de Vida.</w:t>
      </w:r>
    </w:p>
    <w:p w14:paraId="136EE7C1" w14:textId="0D06FF1A" w:rsidR="00FA4EDB" w:rsidRPr="009624C3" w:rsidRDefault="00000000" w:rsidP="00FA4EDB">
      <w:pPr>
        <w:widowControl w:val="0"/>
        <w:pBdr>
          <w:top w:val="nil"/>
          <w:left w:val="nil"/>
          <w:bottom w:val="nil"/>
          <w:right w:val="nil"/>
          <w:between w:val="nil"/>
        </w:pBdr>
        <w:spacing w:before="247"/>
        <w:ind w:right="139"/>
        <w:rPr>
          <w:szCs w:val="24"/>
          <w:lang w:val="es-AR"/>
        </w:rPr>
      </w:pPr>
      <w:sdt>
        <w:sdtPr>
          <w:rPr>
            <w:rFonts w:ascii="Arial" w:eastAsia="Arial" w:hAnsi="Arial" w:cs="Arial"/>
            <w:sz w:val="22"/>
            <w:szCs w:val="22"/>
            <w:lang w:val="es-AR"/>
          </w:rPr>
          <w:tag w:val="goog_rdk_24"/>
          <w:id w:val="-1507126281"/>
          <w:showingPlcHdr/>
        </w:sdtPr>
        <w:sdtContent>
          <w:r w:rsidR="009624C3" w:rsidRPr="009624C3">
            <w:rPr>
              <w:rFonts w:ascii="Arial" w:eastAsia="Arial" w:hAnsi="Arial" w:cs="Arial"/>
              <w:sz w:val="22"/>
              <w:szCs w:val="22"/>
              <w:lang w:val="es-AR"/>
            </w:rPr>
            <w:t xml:space="preserve">     </w:t>
          </w:r>
        </w:sdtContent>
      </w:sdt>
      <w:r w:rsidR="00FA4EDB" w:rsidRPr="009624C3">
        <w:rPr>
          <w:szCs w:val="24"/>
          <w:lang w:val="es-AR"/>
        </w:rPr>
        <w:t>La persona privada de libertad podrá solicitar las salidas transitorias por sí misma o a través de su defensa.</w:t>
      </w:r>
    </w:p>
    <w:p w14:paraId="20BD94EE" w14:textId="6BEBF0AE"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lastRenderedPageBreak/>
        <w:t>Art</w:t>
      </w:r>
      <w:r w:rsidR="00DA217E">
        <w:rPr>
          <w:b/>
          <w:bCs/>
          <w:color w:val="000000"/>
          <w:szCs w:val="24"/>
          <w:lang w:val="es-AR"/>
        </w:rPr>
        <w:t>.</w:t>
      </w:r>
      <w:r w:rsidRPr="00FA4EDB">
        <w:rPr>
          <w:b/>
          <w:bCs/>
          <w:color w:val="000000"/>
          <w:szCs w:val="24"/>
          <w:lang w:val="es-AR"/>
        </w:rPr>
        <w:t xml:space="preserve"> 140°. Disposición de salidas transitorias.</w:t>
      </w:r>
      <w:r w:rsidRPr="00FA4EDB">
        <w:rPr>
          <w:color w:val="000000"/>
          <w:szCs w:val="24"/>
          <w:lang w:val="es-AR"/>
        </w:rPr>
        <w:t xml:space="preserve"> La autoridad judicial competente dispondrá las salidas transitorias, previa verificación de los requisitos establecidos en la presente Ley.</w:t>
      </w:r>
    </w:p>
    <w:p w14:paraId="240742AF" w14:textId="77777777"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color w:val="000000"/>
          <w:szCs w:val="24"/>
          <w:lang w:val="es-AR"/>
        </w:rPr>
        <w:t>En todos los casos, la autoridad judicial competente, deberá requerir previamente un informe del equipo interdisciplinario del Poder Judicial, entrevistar a la persona condenada y, si corresponde, notificar a la víctima o su representante legal, a efectos de satisfacer los derechos establecidos en la presente Ley.</w:t>
      </w:r>
    </w:p>
    <w:p w14:paraId="4595ED58" w14:textId="77777777"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color w:val="000000"/>
          <w:szCs w:val="24"/>
          <w:lang w:val="es-AR"/>
        </w:rPr>
        <w:t>La autoridad judicial competente indicará las normas a observar y podrá suspender o revocar el beneficio si se incumplieran de manera grave o reiterada.</w:t>
      </w:r>
    </w:p>
    <w:p w14:paraId="23BF2488" w14:textId="19C8F0CC"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141°. Ejecución de salidas transitorias.</w:t>
      </w:r>
      <w:r w:rsidRPr="00FA4EDB">
        <w:rPr>
          <w:color w:val="000000"/>
          <w:szCs w:val="24"/>
          <w:lang w:val="es-AR"/>
        </w:rPr>
        <w:t xml:space="preserve"> Concedida la autorización judicial, se notificará fehacientemente a las autoridades del </w:t>
      </w:r>
      <w:r w:rsidRPr="009624C3">
        <w:rPr>
          <w:szCs w:val="24"/>
          <w:lang w:val="es-AR"/>
        </w:rPr>
        <w:t>Establecimiento Penitenciario</w:t>
      </w:r>
      <w:r w:rsidRPr="009624C3">
        <w:rPr>
          <w:color w:val="000000"/>
          <w:szCs w:val="24"/>
          <w:lang w:val="es-AR"/>
        </w:rPr>
        <w:t>, las</w:t>
      </w:r>
      <w:r w:rsidRPr="00FA4EDB">
        <w:rPr>
          <w:color w:val="000000"/>
          <w:szCs w:val="24"/>
          <w:lang w:val="es-AR"/>
        </w:rPr>
        <w:t xml:space="preserve"> cuales deberán informar a la autoridad judicial sobre su cumplimiento. </w:t>
      </w:r>
    </w:p>
    <w:p w14:paraId="76E94DE5" w14:textId="577E8A4F" w:rsidR="00FA4EDB" w:rsidRPr="00FA4EDB" w:rsidRDefault="00FA4EDB" w:rsidP="00FA4EDB">
      <w:pPr>
        <w:widowControl w:val="0"/>
        <w:pBdr>
          <w:top w:val="nil"/>
          <w:left w:val="nil"/>
          <w:bottom w:val="nil"/>
          <w:right w:val="nil"/>
          <w:between w:val="nil"/>
        </w:pBdr>
        <w:spacing w:before="251"/>
        <w:ind w:right="139"/>
        <w:rPr>
          <w:b/>
          <w:bCs/>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142°. Constancia de salidas.</w:t>
      </w:r>
      <w:r w:rsidRPr="00FA4EDB">
        <w:rPr>
          <w:color w:val="000000"/>
          <w:szCs w:val="24"/>
          <w:lang w:val="es-AR"/>
        </w:rPr>
        <w:t xml:space="preserve"> La autoridad máxima del </w:t>
      </w:r>
      <w:r w:rsidRPr="009624C3">
        <w:rPr>
          <w:szCs w:val="24"/>
          <w:lang w:val="es-AR"/>
        </w:rPr>
        <w:t>Establecimiento Penitenciario</w:t>
      </w:r>
      <w:r w:rsidRPr="009624C3">
        <w:rPr>
          <w:color w:val="000000"/>
          <w:szCs w:val="24"/>
          <w:lang w:val="es-AR"/>
        </w:rPr>
        <w:t xml:space="preserve"> entregará a la persona privada de libertad autorizada a salir del establecimiento una constancia que justifique su situación ante cualquier</w:t>
      </w:r>
      <w:r w:rsidRPr="00FA4EDB">
        <w:rPr>
          <w:color w:val="000000"/>
          <w:szCs w:val="24"/>
          <w:lang w:val="es-AR"/>
        </w:rPr>
        <w:t xml:space="preserve"> requerimiento de la autoridad.</w:t>
      </w:r>
    </w:p>
    <w:p w14:paraId="6F5E37E2" w14:textId="77777777" w:rsidR="00FA4EDB" w:rsidRPr="00FA4EDB" w:rsidRDefault="00FA4EDB" w:rsidP="00FA4EDB">
      <w:pPr>
        <w:widowControl w:val="0"/>
        <w:pBdr>
          <w:top w:val="nil"/>
          <w:left w:val="nil"/>
          <w:bottom w:val="nil"/>
          <w:right w:val="nil"/>
          <w:between w:val="nil"/>
        </w:pBdr>
        <w:spacing w:before="251"/>
        <w:jc w:val="center"/>
        <w:rPr>
          <w:b/>
          <w:bCs/>
          <w:szCs w:val="24"/>
          <w:lang w:val="es-AR"/>
        </w:rPr>
      </w:pPr>
      <w:r w:rsidRPr="00FA4EDB">
        <w:rPr>
          <w:b/>
          <w:bCs/>
          <w:color w:val="000000"/>
          <w:szCs w:val="24"/>
          <w:lang w:val="es-AR"/>
        </w:rPr>
        <w:t xml:space="preserve">Capítulo </w:t>
      </w:r>
      <w:proofErr w:type="spellStart"/>
      <w:r w:rsidRPr="00FA4EDB">
        <w:rPr>
          <w:b/>
          <w:bCs/>
          <w:color w:val="000000"/>
          <w:szCs w:val="24"/>
          <w:lang w:val="es-AR"/>
        </w:rPr>
        <w:t>Il</w:t>
      </w:r>
      <w:proofErr w:type="spellEnd"/>
    </w:p>
    <w:p w14:paraId="0C92D64F" w14:textId="77777777" w:rsidR="00FA4EDB" w:rsidRPr="00FA4EDB" w:rsidRDefault="00FA4EDB" w:rsidP="00FA4EDB">
      <w:pPr>
        <w:widowControl w:val="0"/>
        <w:pBdr>
          <w:top w:val="nil"/>
          <w:left w:val="nil"/>
          <w:bottom w:val="nil"/>
          <w:right w:val="nil"/>
          <w:between w:val="nil"/>
        </w:pBdr>
        <w:spacing w:before="251"/>
        <w:jc w:val="center"/>
        <w:rPr>
          <w:b/>
          <w:bCs/>
          <w:color w:val="000000"/>
          <w:szCs w:val="24"/>
          <w:lang w:val="es-AR"/>
        </w:rPr>
      </w:pPr>
      <w:r w:rsidRPr="00FA4EDB">
        <w:rPr>
          <w:b/>
          <w:bCs/>
          <w:color w:val="000000"/>
          <w:szCs w:val="24"/>
          <w:lang w:val="es-AR"/>
        </w:rPr>
        <w:t>Libertad condicional</w:t>
      </w:r>
    </w:p>
    <w:p w14:paraId="78345C41" w14:textId="2B9BFBF0" w:rsidR="00FA4EDB" w:rsidRPr="00FA4EDB" w:rsidRDefault="00FA4EDB" w:rsidP="00FA4EDB">
      <w:pPr>
        <w:widowControl w:val="0"/>
        <w:pBdr>
          <w:top w:val="nil"/>
          <w:left w:val="nil"/>
          <w:bottom w:val="nil"/>
          <w:right w:val="nil"/>
          <w:between w:val="nil"/>
        </w:pBdr>
        <w:spacing w:before="251"/>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143°. Libertad Condicional. Concesión.</w:t>
      </w:r>
      <w:r w:rsidRPr="00FA4EDB">
        <w:rPr>
          <w:color w:val="000000"/>
          <w:szCs w:val="24"/>
          <w:lang w:val="es-AR"/>
        </w:rPr>
        <w:t xml:space="preserve"> El juez de ejecución o autoridad judicial competente podrá conceder la libertad condicional a la persona condenada que reúna los requisitos fijados por el Código Penal, previa obtención de informes fundados </w:t>
      </w:r>
      <w:r w:rsidRPr="00FA4EDB">
        <w:rPr>
          <w:szCs w:val="24"/>
          <w:lang w:val="es-AR"/>
        </w:rPr>
        <w:t>del Servicio Penitenciario y de Reintegración Social</w:t>
      </w:r>
      <w:r w:rsidRPr="00FA4EDB">
        <w:rPr>
          <w:color w:val="000000"/>
          <w:szCs w:val="24"/>
          <w:lang w:val="es-AR"/>
        </w:rPr>
        <w:t xml:space="preserve"> que detallen en forma individualizada los antecedentes de conducta y la evolución del Plan de Vida de la persona privada de libertad.</w:t>
      </w:r>
    </w:p>
    <w:p w14:paraId="0BC4155D" w14:textId="77777777"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color w:val="000000"/>
          <w:szCs w:val="24"/>
          <w:lang w:val="es-AR"/>
        </w:rPr>
        <w:t>En todos los casos, la autoridad judicial competente deberá requerir un informe del equipo interdisciplinario del Poder Judicial, entrevistar a la persona condenada y, si corresponde, notificar a la víctima o su representante legal, a efectos de satisfacer los derechos establecidos en la presente Ley.</w:t>
      </w:r>
    </w:p>
    <w:p w14:paraId="7C744C0D" w14:textId="77777777"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color w:val="000000"/>
          <w:szCs w:val="24"/>
          <w:lang w:val="es-AR"/>
        </w:rPr>
        <w:t>La persona privada de libertad podrá proponer peritos especialistas a su cargo, quienes estarán facultados para presentar su propio informe.</w:t>
      </w:r>
    </w:p>
    <w:p w14:paraId="14968291" w14:textId="370A51C0"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b/>
          <w:bCs/>
          <w:color w:val="000000"/>
          <w:szCs w:val="24"/>
          <w:lang w:val="es-AR"/>
        </w:rPr>
        <w:t xml:space="preserve">Art 144°. Supervisión de la Libertad Condicional. </w:t>
      </w:r>
      <w:r w:rsidRPr="00FA4EDB">
        <w:rPr>
          <w:color w:val="000000"/>
          <w:szCs w:val="24"/>
          <w:lang w:val="es-AR"/>
        </w:rPr>
        <w:t xml:space="preserve">La supervisión comprenderá un control y asistencia social eficaz, a cargo </w:t>
      </w:r>
      <w:r w:rsidRPr="00FA4EDB">
        <w:rPr>
          <w:szCs w:val="24"/>
          <w:lang w:val="es-AR"/>
        </w:rPr>
        <w:t>del Servicio Penitenciario y de Reintegración Social</w:t>
      </w:r>
      <w:r w:rsidRPr="00FA4EDB">
        <w:rPr>
          <w:color w:val="000000"/>
          <w:szCs w:val="24"/>
          <w:lang w:val="es-AR"/>
        </w:rPr>
        <w:t xml:space="preserve"> y del Patronato de Liberados del Consejo de la Magistratura. A partir de los cuarenta y cinco (45) días anteriores al plazo establecido en el Código Penal, la persona privada de libertad podrá iniciar el trámite de su pedido de libertad condicional, informando el domicilio que fijará a su egreso.</w:t>
      </w:r>
    </w:p>
    <w:p w14:paraId="6D1BA141" w14:textId="5360584C"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145°. Obligaciones de las personas en libertad condicional.</w:t>
      </w:r>
      <w:r w:rsidRPr="00FA4EDB">
        <w:rPr>
          <w:color w:val="000000"/>
          <w:szCs w:val="24"/>
          <w:lang w:val="es-AR"/>
        </w:rPr>
        <w:t xml:space="preserve"> Las personas que obtengan la libertad condicional tendrán las siguientes obligaciones:</w:t>
      </w:r>
    </w:p>
    <w:p w14:paraId="58063DBD" w14:textId="77777777" w:rsidR="00FA4EDB" w:rsidRPr="00FA4EDB" w:rsidRDefault="00FA4EDB">
      <w:pPr>
        <w:widowControl w:val="0"/>
        <w:numPr>
          <w:ilvl w:val="0"/>
          <w:numId w:val="7"/>
        </w:numPr>
        <w:pBdr>
          <w:top w:val="nil"/>
          <w:left w:val="nil"/>
          <w:bottom w:val="nil"/>
          <w:right w:val="nil"/>
          <w:between w:val="nil"/>
        </w:pBdr>
        <w:tabs>
          <w:tab w:val="left" w:pos="421"/>
        </w:tabs>
        <w:spacing w:before="251" w:line="276" w:lineRule="auto"/>
        <w:ind w:right="139"/>
        <w:jc w:val="left"/>
        <w:rPr>
          <w:color w:val="000000"/>
          <w:szCs w:val="24"/>
          <w:lang w:val="es-AR"/>
        </w:rPr>
      </w:pPr>
      <w:r w:rsidRPr="00FA4EDB">
        <w:rPr>
          <w:color w:val="000000"/>
          <w:szCs w:val="24"/>
          <w:lang w:val="es-AR"/>
        </w:rPr>
        <w:t>solicitar autorización judicial para cambio de residencia.</w:t>
      </w:r>
    </w:p>
    <w:p w14:paraId="027B50B5" w14:textId="77777777" w:rsidR="00FA4EDB" w:rsidRPr="00FA4EDB" w:rsidRDefault="00FA4EDB">
      <w:pPr>
        <w:widowControl w:val="0"/>
        <w:numPr>
          <w:ilvl w:val="0"/>
          <w:numId w:val="7"/>
        </w:numPr>
        <w:pBdr>
          <w:top w:val="nil"/>
          <w:left w:val="nil"/>
          <w:bottom w:val="nil"/>
          <w:right w:val="nil"/>
          <w:between w:val="nil"/>
        </w:pBdr>
        <w:tabs>
          <w:tab w:val="left" w:pos="421"/>
        </w:tabs>
        <w:spacing w:line="276" w:lineRule="auto"/>
        <w:ind w:right="139"/>
        <w:jc w:val="left"/>
        <w:rPr>
          <w:color w:val="000000"/>
          <w:szCs w:val="24"/>
          <w:lang w:val="es-AR"/>
        </w:rPr>
      </w:pPr>
      <w:r w:rsidRPr="00FA4EDB">
        <w:rPr>
          <w:color w:val="000000"/>
          <w:szCs w:val="24"/>
          <w:lang w:val="es-AR"/>
        </w:rPr>
        <w:t xml:space="preserve">cumplir con las resoluciones y medidas de seguimiento impuestas por el juez de </w:t>
      </w:r>
      <w:r w:rsidRPr="00FA4EDB">
        <w:rPr>
          <w:color w:val="000000"/>
          <w:szCs w:val="24"/>
          <w:lang w:val="es-AR"/>
        </w:rPr>
        <w:lastRenderedPageBreak/>
        <w:t>ejecución.</w:t>
      </w:r>
    </w:p>
    <w:p w14:paraId="4FD3E973" w14:textId="709B917F" w:rsidR="00FA4EDB" w:rsidRPr="00FA4EDB" w:rsidRDefault="00FA4EDB">
      <w:pPr>
        <w:widowControl w:val="0"/>
        <w:numPr>
          <w:ilvl w:val="0"/>
          <w:numId w:val="7"/>
        </w:numPr>
        <w:pBdr>
          <w:top w:val="nil"/>
          <w:left w:val="nil"/>
          <w:bottom w:val="nil"/>
          <w:right w:val="nil"/>
          <w:between w:val="nil"/>
        </w:pBdr>
        <w:tabs>
          <w:tab w:val="left" w:pos="421"/>
        </w:tabs>
        <w:spacing w:line="276" w:lineRule="auto"/>
        <w:ind w:right="139"/>
        <w:jc w:val="left"/>
        <w:rPr>
          <w:color w:val="000000"/>
          <w:szCs w:val="24"/>
          <w:lang w:val="es-AR"/>
        </w:rPr>
      </w:pPr>
      <w:r w:rsidRPr="00FA4EDB">
        <w:rPr>
          <w:color w:val="000000"/>
          <w:szCs w:val="24"/>
          <w:lang w:val="es-AR"/>
        </w:rPr>
        <w:t xml:space="preserve">usar, conservar y mantener en óptimas condiciones todas las herramientas tecnológicas y recursos materiales proporcionados </w:t>
      </w:r>
      <w:r w:rsidR="009624C3" w:rsidRPr="00FA4EDB">
        <w:rPr>
          <w:color w:val="000000"/>
          <w:szCs w:val="24"/>
          <w:lang w:val="es-AR"/>
        </w:rPr>
        <w:t>par</w:t>
      </w:r>
      <w:r w:rsidR="009624C3" w:rsidRPr="00FA4EDB">
        <w:rPr>
          <w:szCs w:val="24"/>
          <w:lang w:val="es-AR"/>
        </w:rPr>
        <w:t>a el</w:t>
      </w:r>
      <w:r w:rsidRPr="00FA4EDB">
        <w:rPr>
          <w:color w:val="000000"/>
          <w:szCs w:val="24"/>
          <w:lang w:val="es-AR"/>
        </w:rPr>
        <w:t xml:space="preserve"> control y seguimiento de su liberación.</w:t>
      </w:r>
    </w:p>
    <w:p w14:paraId="0FAFB561" w14:textId="77777777" w:rsidR="00FA4EDB" w:rsidRPr="00FA4EDB" w:rsidRDefault="00FA4EDB">
      <w:pPr>
        <w:widowControl w:val="0"/>
        <w:numPr>
          <w:ilvl w:val="0"/>
          <w:numId w:val="7"/>
        </w:numPr>
        <w:pBdr>
          <w:top w:val="nil"/>
          <w:left w:val="nil"/>
          <w:bottom w:val="nil"/>
          <w:right w:val="nil"/>
          <w:between w:val="nil"/>
        </w:pBdr>
        <w:tabs>
          <w:tab w:val="left" w:pos="421"/>
        </w:tabs>
        <w:spacing w:line="276" w:lineRule="auto"/>
        <w:ind w:right="139"/>
        <w:jc w:val="left"/>
        <w:rPr>
          <w:color w:val="000000"/>
          <w:szCs w:val="24"/>
          <w:lang w:val="es-AR"/>
        </w:rPr>
      </w:pPr>
      <w:r w:rsidRPr="00FA4EDB">
        <w:rPr>
          <w:color w:val="000000"/>
          <w:szCs w:val="24"/>
          <w:lang w:val="es-AR"/>
        </w:rPr>
        <w:t>colaborar con los supervisores de libertad para cumplir los objetivos del Plan de Vida.</w:t>
      </w:r>
    </w:p>
    <w:p w14:paraId="62CDF120" w14:textId="77777777" w:rsidR="00FA4EDB" w:rsidRPr="00FA4EDB" w:rsidRDefault="00FA4EDB">
      <w:pPr>
        <w:widowControl w:val="0"/>
        <w:numPr>
          <w:ilvl w:val="0"/>
          <w:numId w:val="7"/>
        </w:numPr>
        <w:pBdr>
          <w:top w:val="nil"/>
          <w:left w:val="nil"/>
          <w:bottom w:val="nil"/>
          <w:right w:val="nil"/>
          <w:between w:val="nil"/>
        </w:pBdr>
        <w:tabs>
          <w:tab w:val="left" w:pos="421"/>
        </w:tabs>
        <w:spacing w:line="276" w:lineRule="auto"/>
        <w:ind w:right="139"/>
        <w:jc w:val="left"/>
        <w:rPr>
          <w:color w:val="000000"/>
          <w:szCs w:val="24"/>
          <w:lang w:val="es-AR"/>
        </w:rPr>
      </w:pPr>
      <w:r w:rsidRPr="00FA4EDB">
        <w:rPr>
          <w:color w:val="000000"/>
          <w:szCs w:val="24"/>
          <w:lang w:val="es-AR"/>
        </w:rPr>
        <w:t>presentar los documentos requeridos por el juez de ejecución.</w:t>
      </w:r>
    </w:p>
    <w:p w14:paraId="11A83CE2" w14:textId="77777777" w:rsidR="00FA4EDB" w:rsidRPr="00FA4EDB" w:rsidRDefault="00FA4EDB">
      <w:pPr>
        <w:widowControl w:val="0"/>
        <w:numPr>
          <w:ilvl w:val="0"/>
          <w:numId w:val="7"/>
        </w:numPr>
        <w:pBdr>
          <w:top w:val="nil"/>
          <w:left w:val="nil"/>
          <w:bottom w:val="nil"/>
          <w:right w:val="nil"/>
          <w:between w:val="nil"/>
        </w:pBdr>
        <w:tabs>
          <w:tab w:val="left" w:pos="421"/>
        </w:tabs>
        <w:spacing w:line="276" w:lineRule="auto"/>
        <w:ind w:right="139"/>
        <w:jc w:val="left"/>
        <w:rPr>
          <w:color w:val="000000"/>
          <w:szCs w:val="24"/>
          <w:lang w:val="es-AR"/>
        </w:rPr>
      </w:pPr>
      <w:r w:rsidRPr="00FA4EDB">
        <w:rPr>
          <w:color w:val="000000"/>
          <w:szCs w:val="24"/>
          <w:lang w:val="es-AR"/>
        </w:rPr>
        <w:t>cumplir con las demás disposiciones establecidas por esta ley u otras disposiciones aplicables.</w:t>
      </w:r>
    </w:p>
    <w:p w14:paraId="7E345EEC" w14:textId="100D3DEE" w:rsidR="00FA4EDB" w:rsidRPr="00FA4EDB" w:rsidRDefault="00FA4EDB" w:rsidP="00FA4EDB">
      <w:pPr>
        <w:widowControl w:val="0"/>
        <w:pBdr>
          <w:top w:val="nil"/>
          <w:left w:val="nil"/>
          <w:bottom w:val="nil"/>
          <w:right w:val="nil"/>
          <w:between w:val="nil"/>
        </w:pBdr>
        <w:tabs>
          <w:tab w:val="left" w:pos="421"/>
        </w:tabs>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146°. Derechos de las personas en libertad condicional. </w:t>
      </w:r>
      <w:r w:rsidRPr="00FA4EDB">
        <w:rPr>
          <w:color w:val="000000"/>
          <w:szCs w:val="24"/>
          <w:lang w:val="es-AR"/>
        </w:rPr>
        <w:t>Las personas en libertad condicional tendrán derecho a:</w:t>
      </w:r>
    </w:p>
    <w:p w14:paraId="3A2A861C" w14:textId="77777777" w:rsidR="00FA4EDB" w:rsidRPr="00FA4EDB" w:rsidRDefault="00FA4EDB">
      <w:pPr>
        <w:widowControl w:val="0"/>
        <w:numPr>
          <w:ilvl w:val="0"/>
          <w:numId w:val="16"/>
        </w:numPr>
        <w:pBdr>
          <w:top w:val="nil"/>
          <w:left w:val="nil"/>
          <w:bottom w:val="nil"/>
          <w:right w:val="nil"/>
          <w:between w:val="nil"/>
        </w:pBdr>
        <w:tabs>
          <w:tab w:val="left" w:pos="421"/>
        </w:tabs>
        <w:spacing w:before="251" w:line="276" w:lineRule="auto"/>
        <w:ind w:right="139"/>
        <w:jc w:val="left"/>
        <w:rPr>
          <w:color w:val="000000"/>
          <w:szCs w:val="24"/>
          <w:lang w:val="es-AR"/>
        </w:rPr>
      </w:pPr>
      <w:r w:rsidRPr="00FA4EDB">
        <w:rPr>
          <w:color w:val="000000"/>
          <w:szCs w:val="24"/>
          <w:lang w:val="es-AR"/>
        </w:rPr>
        <w:t>ser informadas de su situación jurídica cuando lo soliciten o cuando ésta se modifique;</w:t>
      </w:r>
    </w:p>
    <w:p w14:paraId="0C67BC1D" w14:textId="77777777" w:rsidR="00FA4EDB" w:rsidRPr="00FA4EDB" w:rsidRDefault="00FA4EDB">
      <w:pPr>
        <w:widowControl w:val="0"/>
        <w:numPr>
          <w:ilvl w:val="0"/>
          <w:numId w:val="16"/>
        </w:numPr>
        <w:pBdr>
          <w:top w:val="nil"/>
          <w:left w:val="nil"/>
          <w:bottom w:val="nil"/>
          <w:right w:val="nil"/>
          <w:between w:val="nil"/>
        </w:pBdr>
        <w:tabs>
          <w:tab w:val="left" w:pos="421"/>
        </w:tabs>
        <w:spacing w:line="276" w:lineRule="auto"/>
        <w:ind w:right="139"/>
        <w:jc w:val="left"/>
        <w:rPr>
          <w:color w:val="000000"/>
          <w:szCs w:val="24"/>
          <w:lang w:val="es-AR"/>
        </w:rPr>
      </w:pPr>
      <w:r w:rsidRPr="00FA4EDB">
        <w:rPr>
          <w:color w:val="000000"/>
          <w:szCs w:val="24"/>
          <w:lang w:val="es-AR"/>
        </w:rPr>
        <w:t>solicitar modificaciones a sus obligaciones, conforme a situaciones sobrevinientes debidamente justificadas;</w:t>
      </w:r>
    </w:p>
    <w:p w14:paraId="02A85325" w14:textId="77777777" w:rsidR="00FA4EDB" w:rsidRPr="00FA4EDB" w:rsidRDefault="00FA4EDB">
      <w:pPr>
        <w:widowControl w:val="0"/>
        <w:numPr>
          <w:ilvl w:val="0"/>
          <w:numId w:val="16"/>
        </w:numPr>
        <w:pBdr>
          <w:top w:val="nil"/>
          <w:left w:val="nil"/>
          <w:bottom w:val="nil"/>
          <w:right w:val="nil"/>
          <w:between w:val="nil"/>
        </w:pBdr>
        <w:tabs>
          <w:tab w:val="left" w:pos="421"/>
        </w:tabs>
        <w:spacing w:line="276" w:lineRule="auto"/>
        <w:ind w:right="139"/>
        <w:jc w:val="left"/>
        <w:rPr>
          <w:color w:val="000000"/>
          <w:szCs w:val="24"/>
          <w:lang w:val="es-AR"/>
        </w:rPr>
      </w:pPr>
      <w:r w:rsidRPr="00FA4EDB">
        <w:rPr>
          <w:color w:val="000000"/>
          <w:szCs w:val="24"/>
          <w:lang w:val="es-AR"/>
        </w:rPr>
        <w:t>solicitar la intervención del Juez de Ejecución cuando consideren que exista una irregularidad por parte del supervisor de libertad en el desarrollo o cumplimiento a las obligaciones derivadas de la medida otorgada.</w:t>
      </w:r>
    </w:p>
    <w:p w14:paraId="0E8A652C" w14:textId="77777777" w:rsidR="00FA4EDB" w:rsidRPr="00FA4EDB" w:rsidRDefault="00FA4EDB" w:rsidP="00FA4EDB">
      <w:pPr>
        <w:widowControl w:val="0"/>
        <w:pBdr>
          <w:top w:val="nil"/>
          <w:left w:val="nil"/>
          <w:bottom w:val="nil"/>
          <w:right w:val="nil"/>
          <w:between w:val="nil"/>
        </w:pBdr>
        <w:spacing w:before="250"/>
        <w:ind w:right="139"/>
        <w:jc w:val="center"/>
        <w:rPr>
          <w:b/>
          <w:bCs/>
          <w:szCs w:val="24"/>
          <w:lang w:val="es-AR"/>
        </w:rPr>
      </w:pPr>
      <w:r w:rsidRPr="00FA4EDB">
        <w:rPr>
          <w:b/>
          <w:bCs/>
          <w:color w:val="000000"/>
          <w:szCs w:val="24"/>
          <w:lang w:val="es-AR"/>
        </w:rPr>
        <w:t>Capítulo III</w:t>
      </w:r>
    </w:p>
    <w:p w14:paraId="6E57FB56" w14:textId="77777777" w:rsidR="00FA4EDB" w:rsidRPr="00FA4EDB" w:rsidRDefault="00FA4EDB" w:rsidP="00FA4EDB">
      <w:pPr>
        <w:widowControl w:val="0"/>
        <w:pBdr>
          <w:top w:val="nil"/>
          <w:left w:val="nil"/>
          <w:bottom w:val="nil"/>
          <w:right w:val="nil"/>
          <w:between w:val="nil"/>
        </w:pBdr>
        <w:spacing w:before="250"/>
        <w:ind w:right="139"/>
        <w:jc w:val="center"/>
        <w:rPr>
          <w:b/>
          <w:bCs/>
          <w:color w:val="000000"/>
          <w:szCs w:val="24"/>
          <w:lang w:val="es-AR"/>
        </w:rPr>
      </w:pPr>
      <w:r w:rsidRPr="00FA4EDB">
        <w:rPr>
          <w:b/>
          <w:bCs/>
          <w:color w:val="000000"/>
          <w:szCs w:val="24"/>
          <w:lang w:val="es-AR"/>
        </w:rPr>
        <w:t>Libertad asistida</w:t>
      </w:r>
    </w:p>
    <w:p w14:paraId="4052057B" w14:textId="2F0B23DE"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147°. Libertad Asistida. </w:t>
      </w:r>
      <w:r w:rsidRPr="00FA4EDB">
        <w:rPr>
          <w:color w:val="000000"/>
          <w:szCs w:val="24"/>
          <w:lang w:val="es-AR"/>
        </w:rPr>
        <w:t xml:space="preserve">La libertad asistida permitirá a la persona condenada con declaración de reincidencia y demás condiciones establecidas por el Código Penal, egresar anticipadamente e integrarse al medio libre tres (3) meses antes del cumplimiento total de la pena. La autoridad judicial competente, a pedido de la persona condenada y previa evaluación favorable </w:t>
      </w:r>
      <w:r w:rsidRPr="00FA4EDB">
        <w:rPr>
          <w:szCs w:val="24"/>
          <w:lang w:val="es-AR"/>
        </w:rPr>
        <w:t>del Servicio Penitenciario y de Reintegración Social</w:t>
      </w:r>
      <w:r w:rsidRPr="00FA4EDB">
        <w:rPr>
          <w:color w:val="000000"/>
          <w:szCs w:val="24"/>
          <w:lang w:val="es-AR"/>
        </w:rPr>
        <w:t>, podrá autorizar la incorporación al régimen de libertad asistida.</w:t>
      </w:r>
    </w:p>
    <w:p w14:paraId="25A9279C" w14:textId="77777777" w:rsidR="00FA4EDB" w:rsidRPr="00FA4EDB" w:rsidRDefault="00FA4EDB" w:rsidP="00FA4EDB">
      <w:pPr>
        <w:widowControl w:val="0"/>
        <w:pBdr>
          <w:top w:val="nil"/>
          <w:left w:val="nil"/>
          <w:bottom w:val="nil"/>
          <w:right w:val="nil"/>
          <w:between w:val="nil"/>
        </w:pBdr>
        <w:spacing w:before="248"/>
        <w:ind w:right="139"/>
        <w:rPr>
          <w:color w:val="000000"/>
          <w:szCs w:val="24"/>
          <w:lang w:val="es-AR"/>
        </w:rPr>
      </w:pPr>
      <w:r w:rsidRPr="00FA4EDB">
        <w:rPr>
          <w:color w:val="000000"/>
          <w:szCs w:val="24"/>
          <w:lang w:val="es-AR"/>
        </w:rPr>
        <w:t xml:space="preserve">La incorporación al régimen de libertad asistida será denegada si se considera que el egreso representa un grave riesgo </w:t>
      </w:r>
      <w:r w:rsidRPr="00FA4EDB">
        <w:rPr>
          <w:szCs w:val="24"/>
          <w:lang w:val="es-AR"/>
        </w:rPr>
        <w:t>para el</w:t>
      </w:r>
      <w:r w:rsidRPr="00FA4EDB">
        <w:rPr>
          <w:color w:val="000000"/>
          <w:szCs w:val="24"/>
          <w:lang w:val="es-AR"/>
        </w:rPr>
        <w:t xml:space="preserve"> condenado, la víctima o la sociedad.</w:t>
      </w:r>
    </w:p>
    <w:p w14:paraId="65616309" w14:textId="77777777"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color w:val="000000"/>
          <w:szCs w:val="24"/>
          <w:lang w:val="es-AR"/>
        </w:rPr>
        <w:t>En todos los casos, la autoridad judicial competente deberá requerir un informe del equipo interdisciplinario del Poder Judicial, entrevistar a la persona condenada y, si corresponde, notificar a la víctima o su representante legal, a efectos de satisfacer los derechos establecidos en la presente Ley.</w:t>
      </w:r>
    </w:p>
    <w:p w14:paraId="64214887" w14:textId="77777777"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color w:val="000000"/>
          <w:szCs w:val="24"/>
          <w:lang w:val="es-AR"/>
        </w:rPr>
        <w:t>El condenado podrá proponer peritos especialistas a su cargo para presentar informes adicionales.</w:t>
      </w:r>
    </w:p>
    <w:p w14:paraId="6BE85156" w14:textId="6A182B5D"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148°. Condiciones.</w:t>
      </w:r>
      <w:r w:rsidRPr="00FA4EDB">
        <w:rPr>
          <w:color w:val="000000"/>
          <w:szCs w:val="24"/>
          <w:lang w:val="es-AR"/>
        </w:rPr>
        <w:t xml:space="preserve"> La persona privada de libertad incorporada al régimen de libertad asistida deberá cumplir las siguientes condiciones:</w:t>
      </w:r>
    </w:p>
    <w:p w14:paraId="4A853878" w14:textId="77777777" w:rsidR="00FA4EDB" w:rsidRPr="00FA4EDB" w:rsidRDefault="00FA4EDB" w:rsidP="009624C3">
      <w:pPr>
        <w:widowControl w:val="0"/>
        <w:numPr>
          <w:ilvl w:val="0"/>
          <w:numId w:val="19"/>
        </w:numPr>
        <w:pBdr>
          <w:top w:val="nil"/>
          <w:left w:val="nil"/>
          <w:bottom w:val="nil"/>
          <w:right w:val="nil"/>
          <w:between w:val="nil"/>
        </w:pBdr>
        <w:tabs>
          <w:tab w:val="left" w:pos="493"/>
        </w:tabs>
        <w:spacing w:before="252" w:line="276" w:lineRule="auto"/>
        <w:ind w:right="139"/>
        <w:rPr>
          <w:color w:val="000000"/>
          <w:szCs w:val="24"/>
          <w:lang w:val="es-AR"/>
        </w:rPr>
      </w:pPr>
      <w:r w:rsidRPr="00FA4EDB">
        <w:rPr>
          <w:color w:val="000000"/>
          <w:szCs w:val="24"/>
          <w:lang w:val="es-AR"/>
        </w:rPr>
        <w:t xml:space="preserve">presentarse, dentro del plazo fijado por el juez de ejecución o autoridad judicial competente, a la dependencia </w:t>
      </w:r>
      <w:r w:rsidRPr="00FA4EDB">
        <w:rPr>
          <w:szCs w:val="24"/>
          <w:lang w:val="es-AR"/>
        </w:rPr>
        <w:t>del Servicio Penitenciario y de Reintegración Social</w:t>
      </w:r>
      <w:r w:rsidRPr="00FA4EDB">
        <w:rPr>
          <w:color w:val="000000"/>
          <w:szCs w:val="24"/>
          <w:lang w:val="es-AR"/>
        </w:rPr>
        <w:t xml:space="preserve"> o del Patronato de Liberados que le sea indicado para su asistencia y </w:t>
      </w:r>
      <w:r w:rsidRPr="00FA4EDB">
        <w:rPr>
          <w:color w:val="000000"/>
          <w:szCs w:val="24"/>
          <w:lang w:val="es-AR"/>
        </w:rPr>
        <w:lastRenderedPageBreak/>
        <w:t>monitoreo de las condiciones impuestas.</w:t>
      </w:r>
    </w:p>
    <w:p w14:paraId="73D4208B" w14:textId="2A15C493" w:rsidR="00FA4EDB" w:rsidRPr="009624C3" w:rsidRDefault="00FA4EDB" w:rsidP="009624C3">
      <w:pPr>
        <w:widowControl w:val="0"/>
        <w:numPr>
          <w:ilvl w:val="0"/>
          <w:numId w:val="19"/>
        </w:numPr>
        <w:pBdr>
          <w:top w:val="nil"/>
          <w:left w:val="nil"/>
          <w:bottom w:val="nil"/>
          <w:right w:val="nil"/>
          <w:between w:val="nil"/>
        </w:pBdr>
        <w:tabs>
          <w:tab w:val="left" w:pos="493"/>
        </w:tabs>
        <w:spacing w:line="276" w:lineRule="auto"/>
        <w:ind w:right="139"/>
        <w:rPr>
          <w:color w:val="000000"/>
          <w:szCs w:val="24"/>
          <w:lang w:val="es-AR"/>
        </w:rPr>
      </w:pPr>
      <w:r w:rsidRPr="00FA4EDB">
        <w:rPr>
          <w:color w:val="000000"/>
          <w:szCs w:val="24"/>
          <w:lang w:val="es-AR"/>
        </w:rPr>
        <w:t xml:space="preserve">cumplir las reglas de conducta que el juez de ejecución o autoridad judicial competente fije, las cuales podrán ser, sin perjuicio de otras que sean convenientes </w:t>
      </w:r>
      <w:r w:rsidR="009624C3" w:rsidRPr="00FA4EDB">
        <w:rPr>
          <w:color w:val="000000"/>
          <w:szCs w:val="24"/>
          <w:lang w:val="es-AR"/>
        </w:rPr>
        <w:t>de acuerdo con</w:t>
      </w:r>
      <w:r w:rsidRPr="00FA4EDB">
        <w:rPr>
          <w:color w:val="000000"/>
          <w:szCs w:val="24"/>
          <w:lang w:val="es-AR"/>
        </w:rPr>
        <w:t xml:space="preserve"> las circunstancias personales y ambientales del condenado</w:t>
      </w:r>
      <w:r w:rsidRPr="00FA4EDB">
        <w:rPr>
          <w:szCs w:val="24"/>
          <w:lang w:val="es-AR"/>
        </w:rPr>
        <w:t xml:space="preserve">. Entre ellas, </w:t>
      </w:r>
      <w:sdt>
        <w:sdtPr>
          <w:rPr>
            <w:rFonts w:ascii="Arial" w:eastAsia="Arial" w:hAnsi="Arial" w:cs="Arial"/>
            <w:sz w:val="22"/>
            <w:szCs w:val="22"/>
            <w:lang w:val="es-AR"/>
          </w:rPr>
          <w:tag w:val="goog_rdk_25"/>
          <w:id w:val="-1923331148"/>
          <w:showingPlcHdr/>
        </w:sdtPr>
        <w:sdtContent>
          <w:r w:rsidR="009624C3" w:rsidRPr="009624C3">
            <w:rPr>
              <w:rFonts w:ascii="Arial" w:eastAsia="Arial" w:hAnsi="Arial" w:cs="Arial"/>
              <w:sz w:val="22"/>
              <w:szCs w:val="22"/>
              <w:lang w:val="es-AR"/>
            </w:rPr>
            <w:t xml:space="preserve">     </w:t>
          </w:r>
        </w:sdtContent>
      </w:sdt>
      <w:r w:rsidRPr="009624C3">
        <w:rPr>
          <w:color w:val="000000"/>
          <w:szCs w:val="24"/>
          <w:lang w:val="es-AR"/>
        </w:rPr>
        <w:t xml:space="preserve">desempeñar un trabajo, oficio o profesión, o adquirir los conocimientos necesarios </w:t>
      </w:r>
      <w:r w:rsidRPr="009624C3">
        <w:rPr>
          <w:szCs w:val="24"/>
          <w:lang w:val="es-AR"/>
        </w:rPr>
        <w:t>para ello</w:t>
      </w:r>
      <w:r w:rsidRPr="009624C3">
        <w:rPr>
          <w:color w:val="000000"/>
          <w:szCs w:val="24"/>
          <w:lang w:val="es-AR"/>
        </w:rPr>
        <w:t>;</w:t>
      </w:r>
      <w:r w:rsidRPr="009624C3">
        <w:rPr>
          <w:szCs w:val="24"/>
          <w:lang w:val="es-AR"/>
        </w:rPr>
        <w:t xml:space="preserve"> a</w:t>
      </w:r>
      <w:r w:rsidRPr="009624C3">
        <w:rPr>
          <w:color w:val="000000"/>
          <w:szCs w:val="24"/>
          <w:lang w:val="es-AR"/>
        </w:rPr>
        <w:t xml:space="preserve">ceptar activamente el tratamiento que fuere </w:t>
      </w:r>
      <w:r w:rsidR="009624C3" w:rsidRPr="009624C3">
        <w:rPr>
          <w:color w:val="000000"/>
          <w:szCs w:val="24"/>
          <w:lang w:val="es-AR"/>
        </w:rPr>
        <w:t xml:space="preserve">menester; </w:t>
      </w:r>
      <w:r w:rsidR="009624C3" w:rsidRPr="009624C3">
        <w:rPr>
          <w:szCs w:val="24"/>
          <w:lang w:val="es-AR"/>
        </w:rPr>
        <w:t>no</w:t>
      </w:r>
      <w:r w:rsidRPr="009624C3">
        <w:rPr>
          <w:color w:val="000000"/>
          <w:szCs w:val="24"/>
          <w:lang w:val="es-AR"/>
        </w:rPr>
        <w:t xml:space="preserve"> frecuentar determinadas personas o lugares;</w:t>
      </w:r>
      <w:r w:rsidRPr="009624C3">
        <w:rPr>
          <w:szCs w:val="24"/>
          <w:lang w:val="es-AR"/>
        </w:rPr>
        <w:t xml:space="preserve"> </w:t>
      </w:r>
      <w:r w:rsidRPr="009624C3">
        <w:rPr>
          <w:color w:val="000000"/>
          <w:szCs w:val="24"/>
          <w:lang w:val="es-AR"/>
        </w:rPr>
        <w:t xml:space="preserve">abstenerse de actividades o de hábitos que, en el caso, se consideren inconvenientes para su adecuada reintegración social. </w:t>
      </w:r>
    </w:p>
    <w:p w14:paraId="2BF1633E" w14:textId="77777777" w:rsidR="00FA4EDB" w:rsidRPr="00FA4EDB" w:rsidRDefault="00FA4EDB" w:rsidP="009624C3">
      <w:pPr>
        <w:widowControl w:val="0"/>
        <w:numPr>
          <w:ilvl w:val="0"/>
          <w:numId w:val="19"/>
        </w:numPr>
        <w:pBdr>
          <w:top w:val="nil"/>
          <w:left w:val="nil"/>
          <w:bottom w:val="nil"/>
          <w:right w:val="nil"/>
          <w:between w:val="nil"/>
        </w:pBdr>
        <w:tabs>
          <w:tab w:val="left" w:pos="422"/>
        </w:tabs>
        <w:spacing w:line="276" w:lineRule="auto"/>
        <w:ind w:right="139"/>
        <w:rPr>
          <w:color w:val="000000"/>
          <w:szCs w:val="24"/>
          <w:lang w:val="es-AR"/>
        </w:rPr>
      </w:pPr>
      <w:r w:rsidRPr="009624C3">
        <w:rPr>
          <w:color w:val="000000"/>
          <w:szCs w:val="24"/>
          <w:lang w:val="es-AR"/>
        </w:rPr>
        <w:t xml:space="preserve">residir en el domicilio consignado en la resolución judicial, el que podrá ser </w:t>
      </w:r>
      <w:r w:rsidRPr="00FA4EDB">
        <w:rPr>
          <w:color w:val="000000"/>
          <w:szCs w:val="24"/>
          <w:lang w:val="es-AR"/>
        </w:rPr>
        <w:t>modificado previa autorización del juez de ejecución o autoridad judicial competente, para lo cual éste deberá requerir la opinión de la Dirección.</w:t>
      </w:r>
    </w:p>
    <w:p w14:paraId="667906FB" w14:textId="77777777" w:rsidR="00FA4EDB" w:rsidRPr="00FA4EDB" w:rsidRDefault="00FA4EDB" w:rsidP="009624C3">
      <w:pPr>
        <w:widowControl w:val="0"/>
        <w:numPr>
          <w:ilvl w:val="0"/>
          <w:numId w:val="19"/>
        </w:numPr>
        <w:pBdr>
          <w:top w:val="nil"/>
          <w:left w:val="nil"/>
          <w:bottom w:val="nil"/>
          <w:right w:val="nil"/>
          <w:between w:val="nil"/>
        </w:pBdr>
        <w:tabs>
          <w:tab w:val="left" w:pos="422"/>
        </w:tabs>
        <w:spacing w:line="276" w:lineRule="auto"/>
        <w:ind w:right="139"/>
        <w:rPr>
          <w:color w:val="000000"/>
          <w:szCs w:val="24"/>
          <w:lang w:val="es-AR"/>
        </w:rPr>
      </w:pPr>
      <w:r w:rsidRPr="00FA4EDB">
        <w:rPr>
          <w:color w:val="000000"/>
          <w:szCs w:val="24"/>
          <w:lang w:val="es-AR"/>
        </w:rPr>
        <w:t>reparar, en la medida de sus posibilidades, los daños causados por el delito, en los plazos y condiciones que fije el juez de ejecución o autoridad judicial competente.</w:t>
      </w:r>
    </w:p>
    <w:p w14:paraId="4C0DB3A2" w14:textId="77777777"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color w:val="000000"/>
          <w:szCs w:val="24"/>
          <w:lang w:val="es-AR"/>
        </w:rPr>
        <w:t xml:space="preserve">Estas condiciones regirán a partir del día de egreso </w:t>
      </w:r>
      <w:r w:rsidRPr="00FA4EDB">
        <w:rPr>
          <w:szCs w:val="24"/>
          <w:lang w:val="es-AR"/>
        </w:rPr>
        <w:t>hasta el</w:t>
      </w:r>
      <w:r w:rsidRPr="00FA4EDB">
        <w:rPr>
          <w:color w:val="000000"/>
          <w:szCs w:val="24"/>
          <w:lang w:val="es-AR"/>
        </w:rPr>
        <w:t xml:space="preserve"> agotamiento de la condena.</w:t>
      </w:r>
    </w:p>
    <w:p w14:paraId="44B12FA2" w14:textId="2A2244CE"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149°. Revocación de la libertad asistida. </w:t>
      </w:r>
      <w:r w:rsidRPr="00FA4EDB">
        <w:rPr>
          <w:color w:val="000000"/>
          <w:szCs w:val="24"/>
          <w:lang w:val="es-AR"/>
        </w:rPr>
        <w:t>Cuando la persona condenada en libertad asistida cometa un delito o viole la obligación del inciso a) del artículo que antecede, la libertad asistida será revocada.</w:t>
      </w:r>
    </w:p>
    <w:p w14:paraId="5C7D3543" w14:textId="77777777"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color w:val="000000"/>
          <w:szCs w:val="24"/>
          <w:lang w:val="es-AR"/>
        </w:rPr>
        <w:t>Si el condenado en libertad asistida incumple reiteradamente las reglas y condiciones establecidas en el artículo que antecede, la autoridad judicial competente podrá revocar la libertad asistida o disponer que no se le compute en la condena todo o parte del tiempo que hubiere durado la inobservancia. En tal supuesto, se prorrogarán los términos hasta tanto acate lo dispuesto en el plazo que se le fije, bajo apercibimiento de revocatoria.</w:t>
      </w:r>
    </w:p>
    <w:p w14:paraId="4A713C42" w14:textId="77777777" w:rsidR="00FA4EDB" w:rsidRPr="00FA4EDB" w:rsidRDefault="00FA4EDB" w:rsidP="00FA4EDB">
      <w:pPr>
        <w:widowControl w:val="0"/>
        <w:pBdr>
          <w:top w:val="nil"/>
          <w:left w:val="nil"/>
          <w:bottom w:val="nil"/>
          <w:right w:val="nil"/>
          <w:between w:val="nil"/>
        </w:pBdr>
        <w:spacing w:before="247"/>
        <w:ind w:right="140"/>
        <w:rPr>
          <w:color w:val="000000"/>
          <w:szCs w:val="24"/>
          <w:lang w:val="es-AR"/>
        </w:rPr>
      </w:pPr>
      <w:r w:rsidRPr="00FA4EDB">
        <w:rPr>
          <w:color w:val="000000"/>
          <w:szCs w:val="24"/>
          <w:lang w:val="es-AR"/>
        </w:rPr>
        <w:t>En los casos de revocatoria, se practicará un nuevo cómputo sin considerar el tiempo que haya durado la libertad.</w:t>
      </w:r>
    </w:p>
    <w:p w14:paraId="75217F8C" w14:textId="77777777" w:rsidR="00FA4EDB" w:rsidRPr="00FA4EDB" w:rsidRDefault="00FA4EDB" w:rsidP="00FA4EDB">
      <w:pPr>
        <w:widowControl w:val="0"/>
        <w:pBdr>
          <w:top w:val="nil"/>
          <w:left w:val="nil"/>
          <w:bottom w:val="nil"/>
          <w:right w:val="nil"/>
          <w:between w:val="nil"/>
        </w:pBdr>
        <w:spacing w:before="253"/>
        <w:jc w:val="center"/>
        <w:rPr>
          <w:b/>
          <w:bCs/>
          <w:szCs w:val="24"/>
          <w:lang w:val="es-AR"/>
        </w:rPr>
      </w:pPr>
      <w:r w:rsidRPr="00FA4EDB">
        <w:rPr>
          <w:b/>
          <w:bCs/>
          <w:color w:val="000000"/>
          <w:szCs w:val="24"/>
          <w:lang w:val="es-AR"/>
        </w:rPr>
        <w:t>Capítulo IV</w:t>
      </w:r>
    </w:p>
    <w:p w14:paraId="21271A51" w14:textId="77777777" w:rsidR="00FA4EDB" w:rsidRPr="00FA4EDB" w:rsidRDefault="00FA4EDB" w:rsidP="00FA4EDB">
      <w:pPr>
        <w:widowControl w:val="0"/>
        <w:pBdr>
          <w:top w:val="nil"/>
          <w:left w:val="nil"/>
          <w:bottom w:val="nil"/>
          <w:right w:val="nil"/>
          <w:between w:val="nil"/>
        </w:pBdr>
        <w:spacing w:before="253"/>
        <w:jc w:val="center"/>
        <w:rPr>
          <w:b/>
          <w:bCs/>
          <w:color w:val="000000"/>
          <w:szCs w:val="24"/>
          <w:lang w:val="es-AR"/>
        </w:rPr>
      </w:pPr>
      <w:r w:rsidRPr="00FA4EDB">
        <w:rPr>
          <w:b/>
          <w:bCs/>
          <w:color w:val="000000"/>
          <w:szCs w:val="24"/>
          <w:lang w:val="es-AR"/>
        </w:rPr>
        <w:t>Trabajos para la comunidad</w:t>
      </w:r>
    </w:p>
    <w:p w14:paraId="74296406" w14:textId="6A448F2E" w:rsidR="00FA4EDB" w:rsidRPr="00FA4EDB" w:rsidRDefault="00FA4EDB" w:rsidP="00FA4EDB">
      <w:pPr>
        <w:widowControl w:val="0"/>
        <w:pBdr>
          <w:top w:val="nil"/>
          <w:left w:val="nil"/>
          <w:bottom w:val="nil"/>
          <w:right w:val="nil"/>
          <w:between w:val="nil"/>
        </w:pBdr>
        <w:spacing w:before="253"/>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150°. Trabajos para la Comunidad no remunerados.</w:t>
      </w:r>
      <w:r w:rsidRPr="00FA4EDB">
        <w:rPr>
          <w:color w:val="000000"/>
          <w:szCs w:val="24"/>
          <w:lang w:val="es-AR"/>
        </w:rPr>
        <w:t xml:space="preserve"> En los casos de los incisos c) y e) del artículo 129° en los que procede la prisión discontinua, cuando se presente ocasión </w:t>
      </w:r>
      <w:proofErr w:type="spellStart"/>
      <w:r w:rsidRPr="00FA4EDB">
        <w:rPr>
          <w:color w:val="000000"/>
          <w:szCs w:val="24"/>
          <w:lang w:val="es-AR"/>
        </w:rPr>
        <w:t>par</w:t>
      </w:r>
      <w:r w:rsidRPr="00FA4EDB">
        <w:rPr>
          <w:szCs w:val="24"/>
          <w:lang w:val="es-AR"/>
        </w:rPr>
        <w:t>al</w:t>
      </w:r>
      <w:r w:rsidRPr="00FA4EDB">
        <w:rPr>
          <w:color w:val="000000"/>
          <w:szCs w:val="24"/>
          <w:lang w:val="es-AR"/>
        </w:rPr>
        <w:t>lo</w:t>
      </w:r>
      <w:proofErr w:type="spellEnd"/>
      <w:r w:rsidRPr="00FA4EDB">
        <w:rPr>
          <w:color w:val="000000"/>
          <w:szCs w:val="24"/>
          <w:lang w:val="es-AR"/>
        </w:rPr>
        <w:t xml:space="preserve"> y el condenado lo solicite o acepte, el juez de ejecución o autoridad judicial competente podrá sustituir, total o parcialmente, la prisión discontinua por la realización de trabajo para la comunidad no remunerado, fuera de los horarios habituales de su actividad laboral comprobada. En tal caso se computarán seis (6) horas de trabajo para la comunidad por un día de prisión. El plazo máximo </w:t>
      </w:r>
      <w:r w:rsidRPr="00FA4EDB">
        <w:rPr>
          <w:szCs w:val="24"/>
          <w:lang w:val="es-AR"/>
        </w:rPr>
        <w:t>para el</w:t>
      </w:r>
      <w:r w:rsidRPr="00FA4EDB">
        <w:rPr>
          <w:color w:val="000000"/>
          <w:szCs w:val="24"/>
          <w:lang w:val="es-AR"/>
        </w:rPr>
        <w:t xml:space="preserve"> cumplimiento de la pena con esta modalidad de ejecución será de dieciocho (18) meses.</w:t>
      </w:r>
    </w:p>
    <w:p w14:paraId="72EF28C5" w14:textId="7D3A99F5"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color w:val="000000"/>
          <w:szCs w:val="24"/>
          <w:lang w:val="es-AR"/>
        </w:rPr>
        <w:t xml:space="preserve">La organización del trabajo para la comunidad estará a cargo </w:t>
      </w:r>
      <w:r w:rsidRPr="00FA4EDB">
        <w:rPr>
          <w:szCs w:val="24"/>
          <w:lang w:val="es-AR"/>
        </w:rPr>
        <w:t>del Servicio Penitenciario y de Reintegración Social</w:t>
      </w:r>
      <w:r w:rsidRPr="00FA4EDB">
        <w:rPr>
          <w:color w:val="000000"/>
          <w:szCs w:val="24"/>
          <w:lang w:val="es-AR"/>
        </w:rPr>
        <w:t xml:space="preserve">. La supervisión </w:t>
      </w:r>
      <w:r w:rsidR="009624C3" w:rsidRPr="00FA4EDB">
        <w:rPr>
          <w:color w:val="000000"/>
          <w:szCs w:val="24"/>
          <w:lang w:val="es-AR"/>
        </w:rPr>
        <w:t>de este</w:t>
      </w:r>
      <w:r w:rsidRPr="00FA4EDB">
        <w:rPr>
          <w:color w:val="000000"/>
          <w:szCs w:val="24"/>
          <w:lang w:val="es-AR"/>
        </w:rPr>
        <w:t xml:space="preserve"> estará a cargo del Patronato de Liberados en los términos que establezca la autoridad judicial.</w:t>
      </w:r>
    </w:p>
    <w:p w14:paraId="5BFC11AA" w14:textId="1A321946"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151°. Incumplimiento de la obligación.</w:t>
      </w:r>
      <w:r w:rsidRPr="00FA4EDB">
        <w:rPr>
          <w:color w:val="000000"/>
          <w:szCs w:val="24"/>
          <w:lang w:val="es-AR"/>
        </w:rPr>
        <w:t xml:space="preserve"> En caso de incumplimiento del plazo o de </w:t>
      </w:r>
      <w:r w:rsidRPr="00FA4EDB">
        <w:rPr>
          <w:color w:val="000000"/>
          <w:szCs w:val="24"/>
          <w:lang w:val="es-AR"/>
        </w:rPr>
        <w:lastRenderedPageBreak/>
        <w:t xml:space="preserve">la obligación fijada, la autoridad judicial competente </w:t>
      </w:r>
      <w:r w:rsidRPr="00FA4EDB">
        <w:rPr>
          <w:szCs w:val="24"/>
          <w:lang w:val="es-AR"/>
        </w:rPr>
        <w:t>revocará al</w:t>
      </w:r>
      <w:r w:rsidRPr="00FA4EDB">
        <w:rPr>
          <w:color w:val="000000"/>
          <w:szCs w:val="24"/>
          <w:lang w:val="es-AR"/>
        </w:rPr>
        <w:t xml:space="preserve"> trabajo para la comunidad. La revocación, luego de practicado el cómputo correspondiente, </w:t>
      </w:r>
      <w:r w:rsidRPr="00FA4EDB">
        <w:rPr>
          <w:szCs w:val="24"/>
          <w:lang w:val="es-AR"/>
        </w:rPr>
        <w:t>implicará al</w:t>
      </w:r>
      <w:r w:rsidRPr="00FA4EDB">
        <w:rPr>
          <w:color w:val="000000"/>
          <w:szCs w:val="24"/>
          <w:lang w:val="es-AR"/>
        </w:rPr>
        <w:t xml:space="preserve"> cumplimiento de la pena en un </w:t>
      </w:r>
      <w:r w:rsidRPr="009624C3">
        <w:rPr>
          <w:szCs w:val="24"/>
          <w:lang w:val="es-AR"/>
        </w:rPr>
        <w:t>Establecimiento Penitenciario</w:t>
      </w:r>
      <w:r w:rsidRPr="009624C3">
        <w:rPr>
          <w:color w:val="000000"/>
          <w:szCs w:val="24"/>
          <w:lang w:val="es-AR"/>
        </w:rPr>
        <w:t>. Por única vez y mediando causa justificada, el juez de ejecución o autoridad judicial</w:t>
      </w:r>
      <w:r w:rsidRPr="00FA4EDB">
        <w:rPr>
          <w:color w:val="000000"/>
          <w:szCs w:val="24"/>
          <w:lang w:val="es-AR"/>
        </w:rPr>
        <w:t xml:space="preserve"> competente podrá ampliar el plazo en hasta seis (6) meses.</w:t>
      </w:r>
    </w:p>
    <w:p w14:paraId="703E8996" w14:textId="63A735AA" w:rsidR="00FA4EDB" w:rsidRPr="009624C3"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152°. Renuncia voluntaria al trabajo para la comunidad. </w:t>
      </w:r>
      <w:r w:rsidRPr="00FA4EDB">
        <w:rPr>
          <w:color w:val="000000"/>
          <w:szCs w:val="24"/>
          <w:lang w:val="es-AR"/>
        </w:rPr>
        <w:t xml:space="preserve">La persona condenada en cualquier momento podrá renunciar al trabajo para la comunidad. Practicado el nuevo cómputo, la autoridad judicial dispondrá que el resto de la pena se cumpla en prisión discontinua o en un </w:t>
      </w:r>
      <w:r w:rsidRPr="009624C3">
        <w:rPr>
          <w:szCs w:val="24"/>
          <w:lang w:val="es-AR"/>
        </w:rPr>
        <w:t>Establecimiento Penitenciario</w:t>
      </w:r>
      <w:r w:rsidRPr="009624C3">
        <w:rPr>
          <w:color w:val="000000"/>
          <w:szCs w:val="24"/>
          <w:lang w:val="es-AR"/>
        </w:rPr>
        <w:t>.</w:t>
      </w:r>
    </w:p>
    <w:p w14:paraId="2A312FBD" w14:textId="77777777" w:rsidR="00FA4EDB" w:rsidRPr="00FA4EDB" w:rsidRDefault="00FA4EDB" w:rsidP="00FA4EDB">
      <w:pPr>
        <w:widowControl w:val="0"/>
        <w:pBdr>
          <w:top w:val="nil"/>
          <w:left w:val="nil"/>
          <w:bottom w:val="nil"/>
          <w:right w:val="nil"/>
          <w:between w:val="nil"/>
        </w:pBdr>
        <w:spacing w:before="251"/>
        <w:jc w:val="center"/>
        <w:rPr>
          <w:b/>
          <w:bCs/>
          <w:szCs w:val="24"/>
          <w:lang w:val="es-AR"/>
        </w:rPr>
      </w:pPr>
      <w:r w:rsidRPr="00FA4EDB">
        <w:rPr>
          <w:b/>
          <w:bCs/>
          <w:color w:val="000000"/>
          <w:szCs w:val="24"/>
          <w:lang w:val="es-AR"/>
        </w:rPr>
        <w:t>Capítulo V</w:t>
      </w:r>
    </w:p>
    <w:p w14:paraId="3C011D08" w14:textId="77777777" w:rsidR="00FA4EDB" w:rsidRPr="00FA4EDB" w:rsidRDefault="00FA4EDB" w:rsidP="00FA4EDB">
      <w:pPr>
        <w:widowControl w:val="0"/>
        <w:pBdr>
          <w:top w:val="nil"/>
          <w:left w:val="nil"/>
          <w:bottom w:val="nil"/>
          <w:right w:val="nil"/>
          <w:between w:val="nil"/>
        </w:pBdr>
        <w:spacing w:before="251"/>
        <w:jc w:val="center"/>
        <w:rPr>
          <w:b/>
          <w:bCs/>
          <w:color w:val="000000"/>
          <w:szCs w:val="24"/>
          <w:lang w:val="es-AR"/>
        </w:rPr>
      </w:pPr>
      <w:r w:rsidRPr="00FA4EDB">
        <w:rPr>
          <w:b/>
          <w:bCs/>
          <w:color w:val="000000"/>
          <w:szCs w:val="24"/>
          <w:lang w:val="es-AR"/>
        </w:rPr>
        <w:t>Disposiciones comunes a las medidas sustitutivas al encierro</w:t>
      </w:r>
    </w:p>
    <w:p w14:paraId="11C39EAA" w14:textId="77777777" w:rsidR="00FA4EDB" w:rsidRPr="00FA4EDB" w:rsidRDefault="00FA4EDB" w:rsidP="00FA4EDB">
      <w:pPr>
        <w:widowControl w:val="0"/>
        <w:pBdr>
          <w:top w:val="nil"/>
          <w:left w:val="nil"/>
          <w:bottom w:val="nil"/>
          <w:right w:val="nil"/>
          <w:between w:val="nil"/>
        </w:pBdr>
        <w:spacing w:before="23"/>
        <w:ind w:right="139"/>
        <w:rPr>
          <w:b/>
          <w:bCs/>
          <w:color w:val="000000"/>
          <w:szCs w:val="24"/>
          <w:lang w:val="es-AR"/>
        </w:rPr>
      </w:pPr>
    </w:p>
    <w:p w14:paraId="18AAA2AC" w14:textId="4FC45E85" w:rsidR="00FA4EDB" w:rsidRPr="00FA4EDB" w:rsidRDefault="00FA4EDB" w:rsidP="00FA4EDB">
      <w:pPr>
        <w:widowControl w:val="0"/>
        <w:pBdr>
          <w:top w:val="nil"/>
          <w:left w:val="nil"/>
          <w:bottom w:val="nil"/>
          <w:right w:val="nil"/>
          <w:between w:val="nil"/>
        </w:pBdr>
        <w:spacing w:before="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153°. Plan de Ejecución.</w:t>
      </w:r>
      <w:r w:rsidRPr="00FA4EDB">
        <w:rPr>
          <w:color w:val="000000"/>
          <w:szCs w:val="24"/>
          <w:lang w:val="es-AR"/>
        </w:rPr>
        <w:t xml:space="preserve"> La autoridad judicial competente determinará, en cada caso, mediante resolución fundada, el plan de ejecución de la prisión discontinua o </w:t>
      </w:r>
      <w:proofErr w:type="spellStart"/>
      <w:r w:rsidRPr="00FA4EDB">
        <w:rPr>
          <w:color w:val="000000"/>
          <w:szCs w:val="24"/>
          <w:lang w:val="es-AR"/>
        </w:rPr>
        <w:t>semidetención</w:t>
      </w:r>
      <w:proofErr w:type="spellEnd"/>
      <w:r w:rsidRPr="00FA4EDB">
        <w:rPr>
          <w:color w:val="000000"/>
          <w:szCs w:val="24"/>
          <w:lang w:val="es-AR"/>
        </w:rPr>
        <w:t>, los horarios de presentación obligatoria, las normas de conducta que deberá observar en la vida libre y la obligación de acatar las normas de convivencia de la institución, disponiendo la supervisión que considere conveniente.</w:t>
      </w:r>
    </w:p>
    <w:p w14:paraId="652F5BD3" w14:textId="06B8C7BA" w:rsidR="00FA4EDB" w:rsidRPr="00FA4EDB" w:rsidRDefault="00FA4EDB" w:rsidP="00FA4EDB">
      <w:pPr>
        <w:widowControl w:val="0"/>
        <w:pBdr>
          <w:top w:val="nil"/>
          <w:left w:val="nil"/>
          <w:bottom w:val="nil"/>
          <w:right w:val="nil"/>
          <w:between w:val="nil"/>
        </w:pBdr>
        <w:spacing w:before="248"/>
        <w:ind w:right="135"/>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154°. Participación en el Plan de Vida. </w:t>
      </w:r>
      <w:r w:rsidRPr="00FA4EDB">
        <w:rPr>
          <w:color w:val="000000"/>
          <w:szCs w:val="24"/>
          <w:lang w:val="es-AR"/>
        </w:rPr>
        <w:t xml:space="preserve">Independientemente de que se imponga una medida sustitutiva al encierro, el condenado en prisión discontinua o en </w:t>
      </w:r>
      <w:proofErr w:type="spellStart"/>
      <w:r w:rsidRPr="00FA4EDB">
        <w:rPr>
          <w:color w:val="000000"/>
          <w:szCs w:val="24"/>
          <w:lang w:val="es-AR"/>
        </w:rPr>
        <w:t>semidetención</w:t>
      </w:r>
      <w:proofErr w:type="spellEnd"/>
      <w:r w:rsidRPr="00FA4EDB">
        <w:rPr>
          <w:color w:val="000000"/>
          <w:szCs w:val="24"/>
          <w:lang w:val="es-AR"/>
        </w:rPr>
        <w:t xml:space="preserve"> participará en los programas del Plan de Vida oportunamente dispuestos, durante su permanencia en el </w:t>
      </w:r>
      <w:r w:rsidRPr="00FA4EDB">
        <w:rPr>
          <w:b/>
          <w:bCs/>
          <w:szCs w:val="24"/>
          <w:lang w:val="es-AR"/>
        </w:rPr>
        <w:t>Establecimiento Penitenciario</w:t>
      </w:r>
      <w:r w:rsidRPr="00FA4EDB">
        <w:rPr>
          <w:color w:val="000000"/>
          <w:szCs w:val="24"/>
          <w:lang w:val="es-AR"/>
        </w:rPr>
        <w:t>.</w:t>
      </w:r>
    </w:p>
    <w:p w14:paraId="64E2A875" w14:textId="6DF3E899" w:rsidR="00FA4EDB" w:rsidRPr="00FA4EDB" w:rsidRDefault="00FA4EDB" w:rsidP="00FA4EDB">
      <w:pPr>
        <w:widowControl w:val="0"/>
        <w:pBdr>
          <w:top w:val="nil"/>
          <w:left w:val="nil"/>
          <w:bottom w:val="nil"/>
          <w:right w:val="nil"/>
          <w:between w:val="nil"/>
        </w:pBdr>
        <w:spacing w:before="248"/>
        <w:ind w:right="135"/>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155°. Renuncia a Beneficios.</w:t>
      </w:r>
      <w:r w:rsidRPr="00FA4EDB">
        <w:rPr>
          <w:color w:val="000000"/>
          <w:szCs w:val="24"/>
          <w:lang w:val="es-AR"/>
        </w:rPr>
        <w:t xml:space="preserve"> La persona condenada podrá, en cualquier momento, renunciar a la prisión discontinua o a la </w:t>
      </w:r>
      <w:proofErr w:type="spellStart"/>
      <w:r w:rsidRPr="00FA4EDB">
        <w:rPr>
          <w:color w:val="000000"/>
          <w:szCs w:val="24"/>
          <w:lang w:val="es-AR"/>
        </w:rPr>
        <w:t>semidetención</w:t>
      </w:r>
      <w:proofErr w:type="spellEnd"/>
      <w:r w:rsidRPr="00FA4EDB">
        <w:rPr>
          <w:color w:val="000000"/>
          <w:szCs w:val="24"/>
          <w:lang w:val="es-AR"/>
        </w:rPr>
        <w:t xml:space="preserve">. Practicado el nuevo cómputo, la autoridad judicial competente dispondrá que el resto de la pena se cumpla en un </w:t>
      </w:r>
      <w:r w:rsidRPr="009624C3">
        <w:rPr>
          <w:szCs w:val="24"/>
          <w:lang w:val="es-AR"/>
        </w:rPr>
        <w:t>Establecimiento Penitenciario</w:t>
      </w:r>
      <w:r w:rsidRPr="009624C3">
        <w:rPr>
          <w:color w:val="000000"/>
          <w:szCs w:val="24"/>
          <w:lang w:val="es-AR"/>
        </w:rPr>
        <w:t>.</w:t>
      </w:r>
    </w:p>
    <w:p w14:paraId="6665858A" w14:textId="003308CC"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156°. Incumplimiento Injustificado.</w:t>
      </w:r>
      <w:r w:rsidRPr="00FA4EDB">
        <w:rPr>
          <w:color w:val="000000"/>
          <w:szCs w:val="24"/>
          <w:lang w:val="es-AR"/>
        </w:rPr>
        <w:t xml:space="preserve"> En caso de incumplimiento injustificado de las reglas, y previo informe </w:t>
      </w:r>
      <w:r w:rsidRPr="00FA4EDB">
        <w:rPr>
          <w:szCs w:val="24"/>
          <w:lang w:val="es-AR"/>
        </w:rPr>
        <w:t>del Servicio Penitenciario y de Reintegración Social</w:t>
      </w:r>
      <w:r w:rsidRPr="00FA4EDB">
        <w:rPr>
          <w:color w:val="000000"/>
          <w:szCs w:val="24"/>
          <w:lang w:val="es-AR"/>
        </w:rPr>
        <w:t xml:space="preserve"> y del Patronato de Liberados dependiente del Consejo de la Magistratura, la autoridad judicial competente revocará la prisión discontinua o la </w:t>
      </w:r>
      <w:proofErr w:type="spellStart"/>
      <w:r w:rsidRPr="00FA4EDB">
        <w:rPr>
          <w:color w:val="000000"/>
          <w:szCs w:val="24"/>
          <w:lang w:val="es-AR"/>
        </w:rPr>
        <w:t>semidetención</w:t>
      </w:r>
      <w:proofErr w:type="spellEnd"/>
      <w:r w:rsidRPr="00FA4EDB">
        <w:rPr>
          <w:color w:val="000000"/>
          <w:szCs w:val="24"/>
          <w:lang w:val="es-AR"/>
        </w:rPr>
        <w:t xml:space="preserve"> practicando el cómputo correspondiente. La revocación </w:t>
      </w:r>
      <w:r w:rsidRPr="00FA4EDB">
        <w:rPr>
          <w:szCs w:val="24"/>
          <w:lang w:val="es-AR"/>
        </w:rPr>
        <w:t>implica el</w:t>
      </w:r>
      <w:r w:rsidRPr="00FA4EDB">
        <w:rPr>
          <w:color w:val="000000"/>
          <w:szCs w:val="24"/>
          <w:lang w:val="es-AR"/>
        </w:rPr>
        <w:t xml:space="preserve"> cumplimiento de la pena en un </w:t>
      </w:r>
      <w:r w:rsidRPr="009624C3">
        <w:rPr>
          <w:szCs w:val="24"/>
          <w:lang w:val="es-AR"/>
        </w:rPr>
        <w:t>Establecimiento Penitenciario</w:t>
      </w:r>
      <w:r w:rsidRPr="00FA4EDB">
        <w:rPr>
          <w:color w:val="000000"/>
          <w:szCs w:val="24"/>
          <w:lang w:val="es-AR"/>
        </w:rPr>
        <w:t>.</w:t>
      </w:r>
    </w:p>
    <w:p w14:paraId="5FC0F4B2" w14:textId="77777777" w:rsidR="00FA4EDB" w:rsidRPr="00FA4EDB" w:rsidRDefault="00FA4EDB" w:rsidP="00FA4EDB">
      <w:pPr>
        <w:widowControl w:val="0"/>
        <w:pBdr>
          <w:top w:val="nil"/>
          <w:left w:val="nil"/>
          <w:bottom w:val="nil"/>
          <w:right w:val="nil"/>
          <w:between w:val="nil"/>
        </w:pBdr>
        <w:spacing w:before="250"/>
        <w:ind w:right="139"/>
        <w:rPr>
          <w:szCs w:val="24"/>
          <w:lang w:val="es-AR"/>
        </w:rPr>
      </w:pPr>
    </w:p>
    <w:p w14:paraId="08782A48" w14:textId="77777777" w:rsidR="00FA4EDB" w:rsidRPr="00FA4EDB" w:rsidRDefault="00FA4EDB" w:rsidP="00FA4EDB">
      <w:pPr>
        <w:keepNext/>
        <w:keepLines/>
        <w:widowControl w:val="0"/>
        <w:spacing w:after="120"/>
        <w:ind w:left="515" w:right="527"/>
        <w:jc w:val="center"/>
        <w:rPr>
          <w:b/>
          <w:bCs/>
          <w:szCs w:val="24"/>
          <w:lang w:val="es-AR"/>
        </w:rPr>
      </w:pPr>
      <w:bookmarkStart w:id="27" w:name="_heading=h.spn8rzupn80f" w:colFirst="0" w:colLast="0"/>
      <w:bookmarkEnd w:id="27"/>
      <w:r w:rsidRPr="00FA4EDB">
        <w:rPr>
          <w:b/>
          <w:bCs/>
          <w:szCs w:val="24"/>
          <w:lang w:val="es-AR"/>
        </w:rPr>
        <w:t>Título XII</w:t>
      </w:r>
    </w:p>
    <w:p w14:paraId="04FAC8ED" w14:textId="77777777" w:rsidR="00FA4EDB" w:rsidRPr="00FA4EDB" w:rsidRDefault="00FA4EDB" w:rsidP="00FA4EDB">
      <w:pPr>
        <w:keepNext/>
        <w:keepLines/>
        <w:widowControl w:val="0"/>
        <w:spacing w:after="120"/>
        <w:ind w:left="515" w:right="527"/>
        <w:jc w:val="center"/>
        <w:rPr>
          <w:b/>
          <w:bCs/>
          <w:szCs w:val="24"/>
          <w:lang w:val="es-AR"/>
        </w:rPr>
      </w:pPr>
      <w:bookmarkStart w:id="28" w:name="_heading=h.nbe94rhl1zxk" w:colFirst="0" w:colLast="0"/>
      <w:bookmarkEnd w:id="28"/>
      <w:r w:rsidRPr="00FA4EDB">
        <w:rPr>
          <w:b/>
          <w:bCs/>
          <w:szCs w:val="24"/>
          <w:lang w:val="es-AR"/>
        </w:rPr>
        <w:t xml:space="preserve">Resolución de Conflictos, Incentivos y Medidas Disciplinarias </w:t>
      </w:r>
    </w:p>
    <w:p w14:paraId="23FAEB7D" w14:textId="77777777" w:rsidR="00FA4EDB" w:rsidRPr="00FA4EDB" w:rsidRDefault="00FA4EDB" w:rsidP="00FA4EDB">
      <w:pPr>
        <w:widowControl w:val="0"/>
        <w:pBdr>
          <w:top w:val="nil"/>
          <w:left w:val="nil"/>
          <w:bottom w:val="nil"/>
          <w:right w:val="nil"/>
          <w:between w:val="nil"/>
        </w:pBdr>
        <w:spacing w:before="250"/>
        <w:ind w:right="139"/>
        <w:jc w:val="center"/>
        <w:rPr>
          <w:b/>
          <w:bCs/>
          <w:szCs w:val="24"/>
          <w:lang w:val="es-AR"/>
        </w:rPr>
      </w:pPr>
      <w:r w:rsidRPr="00FA4EDB">
        <w:rPr>
          <w:b/>
          <w:bCs/>
          <w:color w:val="000000"/>
          <w:szCs w:val="24"/>
          <w:lang w:val="es-AR"/>
        </w:rPr>
        <w:t>Capítulo I</w:t>
      </w:r>
    </w:p>
    <w:p w14:paraId="6C28E782" w14:textId="77777777" w:rsidR="00FA4EDB" w:rsidRPr="00FA4EDB" w:rsidRDefault="00FA4EDB" w:rsidP="00FA4EDB">
      <w:pPr>
        <w:widowControl w:val="0"/>
        <w:pBdr>
          <w:top w:val="nil"/>
          <w:left w:val="nil"/>
          <w:bottom w:val="nil"/>
          <w:right w:val="nil"/>
          <w:between w:val="nil"/>
        </w:pBdr>
        <w:spacing w:before="250"/>
        <w:ind w:right="139"/>
        <w:jc w:val="center"/>
        <w:rPr>
          <w:b/>
          <w:bCs/>
          <w:color w:val="000000"/>
          <w:szCs w:val="24"/>
          <w:lang w:val="es-AR"/>
        </w:rPr>
      </w:pPr>
      <w:r w:rsidRPr="00FA4EDB">
        <w:rPr>
          <w:b/>
          <w:bCs/>
          <w:color w:val="000000"/>
          <w:szCs w:val="24"/>
          <w:lang w:val="es-AR"/>
        </w:rPr>
        <w:t>Disciplina</w:t>
      </w:r>
    </w:p>
    <w:p w14:paraId="784662E7" w14:textId="3D243859"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157°. Finalidad.</w:t>
      </w:r>
      <w:r w:rsidRPr="00FA4EDB">
        <w:rPr>
          <w:color w:val="000000"/>
          <w:szCs w:val="24"/>
          <w:lang w:val="es-AR"/>
        </w:rPr>
        <w:t xml:space="preserve"> El régimen disciplinario tendrá como finalidad garantizar la seguridad y la convivencia ordenada y pacífica en los </w:t>
      </w:r>
      <w:r w:rsidRPr="00FA4EDB">
        <w:rPr>
          <w:szCs w:val="24"/>
          <w:lang w:val="es-AR"/>
        </w:rPr>
        <w:t>Establecimientos Penitenciarios</w:t>
      </w:r>
      <w:r w:rsidRPr="00FA4EDB">
        <w:rPr>
          <w:color w:val="000000"/>
          <w:szCs w:val="24"/>
          <w:lang w:val="es-AR"/>
        </w:rPr>
        <w:t xml:space="preserve">. Todas las personas privadas de libertad deberán observar y acatar las normas de conducta determinadas en esta ley y en los reglamentos respectivos, las que no impondrán restricciones más allá de las estrictamente necesarias para cumplir con la finalidad </w:t>
      </w:r>
      <w:r w:rsidRPr="00FA4EDB">
        <w:rPr>
          <w:color w:val="000000"/>
          <w:szCs w:val="24"/>
          <w:lang w:val="es-AR"/>
        </w:rPr>
        <w:lastRenderedPageBreak/>
        <w:t>enunciada.</w:t>
      </w:r>
    </w:p>
    <w:p w14:paraId="3F4D41B6" w14:textId="763C9438"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158°. Acatamiento de normas de conducta.</w:t>
      </w:r>
      <w:r w:rsidRPr="00FA4EDB">
        <w:rPr>
          <w:color w:val="000000"/>
          <w:szCs w:val="24"/>
          <w:lang w:val="es-AR"/>
        </w:rPr>
        <w:t xml:space="preserve"> La persona privada de su libertad estará obligada a acatar las normas de conducta que, para posibilitar una ordenada convivencia, promuevan su reintegración social y disminuyan las tasas de reincidencia, según lo determinen esta ley y los reglamentos que se dicten.</w:t>
      </w:r>
    </w:p>
    <w:p w14:paraId="11DEBE75" w14:textId="36FF6048"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159°. </w:t>
      </w:r>
      <w:r w:rsidRPr="00FA4EDB">
        <w:rPr>
          <w:color w:val="000000"/>
          <w:szCs w:val="24"/>
          <w:lang w:val="es-AR"/>
        </w:rPr>
        <w:t xml:space="preserve">El orden y la disciplina se mantendrán con decisión y firmeza. No se impondrán más restricciones que las indispensables para mantener la seguridad y la correcta organización de la vida de las personas privadas de la libertad, </w:t>
      </w:r>
      <w:r w:rsidR="009624C3" w:rsidRPr="00FA4EDB">
        <w:rPr>
          <w:color w:val="000000"/>
          <w:szCs w:val="24"/>
          <w:lang w:val="es-AR"/>
        </w:rPr>
        <w:t>de acuerdo con el</w:t>
      </w:r>
      <w:r w:rsidRPr="00FA4EDB">
        <w:rPr>
          <w:color w:val="000000"/>
          <w:szCs w:val="24"/>
          <w:lang w:val="es-AR"/>
        </w:rPr>
        <w:t xml:space="preserve"> tipo de </w:t>
      </w:r>
      <w:r w:rsidRPr="009624C3">
        <w:rPr>
          <w:szCs w:val="24"/>
          <w:lang w:val="es-AR"/>
        </w:rPr>
        <w:t>Establecimiento Penitenciario</w:t>
      </w:r>
      <w:r w:rsidRPr="00FA4EDB">
        <w:rPr>
          <w:color w:val="000000"/>
          <w:szCs w:val="24"/>
          <w:lang w:val="es-AR"/>
        </w:rPr>
        <w:t xml:space="preserve"> y al régimen en que se encuentren.</w:t>
      </w:r>
    </w:p>
    <w:p w14:paraId="293D5217" w14:textId="3F289F4F"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 160°.</w:t>
      </w:r>
      <w:r w:rsidRPr="00FA4EDB">
        <w:rPr>
          <w:color w:val="000000"/>
          <w:szCs w:val="24"/>
          <w:lang w:val="es-AR"/>
        </w:rPr>
        <w:t xml:space="preserve"> El poder disciplinario sólo podrá ser ejercido por la autoridad máxima del establecimiento, quien tendrá competencia para imponer sanciones, suspender o dar por cumplida su aplicación, o sustituirlas por otras más leves, </w:t>
      </w:r>
      <w:r w:rsidR="009624C3" w:rsidRPr="00FA4EDB">
        <w:rPr>
          <w:color w:val="000000"/>
          <w:szCs w:val="24"/>
          <w:lang w:val="es-AR"/>
        </w:rPr>
        <w:t>de acuerdo con</w:t>
      </w:r>
      <w:r w:rsidRPr="00FA4EDB">
        <w:rPr>
          <w:color w:val="000000"/>
          <w:szCs w:val="24"/>
          <w:lang w:val="es-AR"/>
        </w:rPr>
        <w:t xml:space="preserve"> las circunstancias del caso y de manera fundada.</w:t>
      </w:r>
    </w:p>
    <w:p w14:paraId="3083100D" w14:textId="42097688"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161°.</w:t>
      </w:r>
      <w:r w:rsidRPr="00FA4EDB">
        <w:rPr>
          <w:color w:val="000000"/>
          <w:szCs w:val="24"/>
          <w:lang w:val="es-AR"/>
        </w:rPr>
        <w:t xml:space="preserve"> El reglamento podrá autorizar, con carácter restrictivo, que un miembro del personal superior legalmente a cargo del establecimiento ordene el cambio de alojamiento dentro del </w:t>
      </w:r>
      <w:r w:rsidRPr="009624C3">
        <w:rPr>
          <w:szCs w:val="24"/>
          <w:lang w:val="es-AR"/>
        </w:rPr>
        <w:t>Establecimiento Penitenciario</w:t>
      </w:r>
      <w:r w:rsidRPr="009624C3">
        <w:rPr>
          <w:color w:val="000000"/>
          <w:szCs w:val="24"/>
          <w:lang w:val="es-AR"/>
        </w:rPr>
        <w:t xml:space="preserve"> de una persona privada de su libertad, cuando existan fundados motivos </w:t>
      </w:r>
      <w:r w:rsidRPr="009624C3">
        <w:rPr>
          <w:szCs w:val="24"/>
          <w:lang w:val="es-AR"/>
        </w:rPr>
        <w:t>para ello</w:t>
      </w:r>
      <w:r w:rsidRPr="009624C3">
        <w:rPr>
          <w:color w:val="000000"/>
          <w:szCs w:val="24"/>
          <w:lang w:val="es-AR"/>
        </w:rPr>
        <w:t xml:space="preserve">, dando inmediata intervención a la máxima autoridad del </w:t>
      </w:r>
      <w:r w:rsidRPr="009624C3">
        <w:rPr>
          <w:szCs w:val="24"/>
          <w:lang w:val="es-AR"/>
        </w:rPr>
        <w:t>Establecimiento Penitenciario</w:t>
      </w:r>
      <w:r w:rsidRPr="009624C3">
        <w:rPr>
          <w:color w:val="000000"/>
          <w:szCs w:val="24"/>
          <w:lang w:val="es-AR"/>
        </w:rPr>
        <w:t>.</w:t>
      </w:r>
    </w:p>
    <w:p w14:paraId="2F0B9871" w14:textId="6F9F42E5" w:rsidR="00FA4EDB" w:rsidRPr="00FA4EDB" w:rsidRDefault="00FA4EDB" w:rsidP="00FA4EDB">
      <w:pPr>
        <w:widowControl w:val="0"/>
        <w:pBdr>
          <w:top w:val="nil"/>
          <w:left w:val="nil"/>
          <w:bottom w:val="nil"/>
          <w:right w:val="nil"/>
          <w:between w:val="nil"/>
        </w:pBdr>
        <w:spacing w:before="250"/>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162°.</w:t>
      </w:r>
      <w:r w:rsidRPr="00FA4EDB">
        <w:rPr>
          <w:color w:val="000000"/>
          <w:szCs w:val="24"/>
          <w:lang w:val="es-AR"/>
        </w:rPr>
        <w:t xml:space="preserve"> En ningún caso, la persona privada de su libertad podrá desempeñar tareas a las que vaya unido el ejercicio de una potestad disciplinaria.</w:t>
      </w:r>
    </w:p>
    <w:p w14:paraId="6AE3F918" w14:textId="79FC87A4" w:rsidR="00FA4EDB" w:rsidRPr="00FA4EDB" w:rsidRDefault="00FA4EDB" w:rsidP="00FA4EDB">
      <w:pPr>
        <w:widowControl w:val="0"/>
        <w:pBdr>
          <w:top w:val="nil"/>
          <w:left w:val="nil"/>
          <w:bottom w:val="nil"/>
          <w:right w:val="nil"/>
          <w:between w:val="nil"/>
        </w:pBdr>
        <w:spacing w:before="252"/>
        <w:ind w:right="140"/>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163°.</w:t>
      </w:r>
      <w:r w:rsidRPr="00FA4EDB">
        <w:rPr>
          <w:color w:val="000000"/>
          <w:szCs w:val="24"/>
          <w:lang w:val="es-AR"/>
        </w:rPr>
        <w:t xml:space="preserve"> No existirá infracción ni sanción disciplinaria sin expresa y anterior previsión legal o reglamentaria.</w:t>
      </w:r>
    </w:p>
    <w:p w14:paraId="46D809F3" w14:textId="4F265D35"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164°.</w:t>
      </w:r>
      <w:r w:rsidRPr="00FA4EDB">
        <w:rPr>
          <w:color w:val="000000"/>
          <w:szCs w:val="24"/>
          <w:lang w:val="es-AR"/>
        </w:rPr>
        <w:t xml:space="preserve"> El incumplimiento de las obligaciones a las que </w:t>
      </w:r>
      <w:r w:rsidRPr="00FA4EDB">
        <w:rPr>
          <w:szCs w:val="24"/>
          <w:lang w:val="es-AR"/>
        </w:rPr>
        <w:t>alude el</w:t>
      </w:r>
      <w:r w:rsidRPr="00FA4EDB">
        <w:rPr>
          <w:color w:val="000000"/>
          <w:szCs w:val="24"/>
          <w:lang w:val="es-AR"/>
        </w:rPr>
        <w:t xml:space="preserve"> artículo 148° de la presente ley, constituirá infracción disciplinaria. Las infracciones disciplinarias se calificarán en leves, medias y graves. Las faltas leves y medias serán reglamentadas por </w:t>
      </w:r>
      <w:r w:rsidRPr="00FA4EDB">
        <w:rPr>
          <w:szCs w:val="24"/>
          <w:lang w:val="es-AR"/>
        </w:rPr>
        <w:t>el Ministerio de Justicia</w:t>
      </w:r>
      <w:r w:rsidRPr="00FA4EDB">
        <w:rPr>
          <w:color w:val="000000"/>
          <w:szCs w:val="24"/>
          <w:lang w:val="es-AR"/>
        </w:rPr>
        <w:t>.</w:t>
      </w:r>
    </w:p>
    <w:p w14:paraId="69028F68" w14:textId="77777777"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color w:val="000000"/>
          <w:szCs w:val="24"/>
          <w:lang w:val="es-AR"/>
        </w:rPr>
        <w:t>Serán faltas graves:</w:t>
      </w:r>
    </w:p>
    <w:p w14:paraId="22448AB6" w14:textId="77777777" w:rsidR="00FA4EDB" w:rsidRPr="00FA4EDB" w:rsidRDefault="00FA4EDB" w:rsidP="009624C3">
      <w:pPr>
        <w:widowControl w:val="0"/>
        <w:numPr>
          <w:ilvl w:val="0"/>
          <w:numId w:val="6"/>
        </w:numPr>
        <w:pBdr>
          <w:top w:val="nil"/>
          <w:left w:val="nil"/>
          <w:bottom w:val="nil"/>
          <w:right w:val="nil"/>
          <w:between w:val="nil"/>
        </w:pBdr>
        <w:tabs>
          <w:tab w:val="left" w:pos="456"/>
        </w:tabs>
        <w:spacing w:before="247" w:line="276" w:lineRule="auto"/>
        <w:ind w:right="139"/>
        <w:rPr>
          <w:color w:val="000000"/>
          <w:szCs w:val="24"/>
          <w:lang w:val="es-AR"/>
        </w:rPr>
      </w:pPr>
      <w:r w:rsidRPr="00FA4EDB">
        <w:rPr>
          <w:color w:val="000000"/>
          <w:szCs w:val="24"/>
          <w:lang w:val="es-AR"/>
        </w:rPr>
        <w:t>Evadirse o intentarlo, colaborar en la evasión de otros o poseer elementos par</w:t>
      </w:r>
      <w:r w:rsidRPr="00FA4EDB">
        <w:rPr>
          <w:szCs w:val="24"/>
          <w:lang w:val="es-AR"/>
        </w:rPr>
        <w:t>a el</w:t>
      </w:r>
      <w:r w:rsidRPr="00FA4EDB">
        <w:rPr>
          <w:color w:val="000000"/>
          <w:szCs w:val="24"/>
          <w:lang w:val="es-AR"/>
        </w:rPr>
        <w:t>lo;</w:t>
      </w:r>
    </w:p>
    <w:p w14:paraId="3A8A1A3F" w14:textId="77777777" w:rsidR="00FA4EDB" w:rsidRPr="00FA4EDB" w:rsidRDefault="00FA4EDB" w:rsidP="009624C3">
      <w:pPr>
        <w:widowControl w:val="0"/>
        <w:numPr>
          <w:ilvl w:val="0"/>
          <w:numId w:val="6"/>
        </w:numPr>
        <w:pBdr>
          <w:top w:val="nil"/>
          <w:left w:val="nil"/>
          <w:bottom w:val="nil"/>
          <w:right w:val="nil"/>
          <w:between w:val="nil"/>
        </w:pBdr>
        <w:tabs>
          <w:tab w:val="left" w:pos="456"/>
        </w:tabs>
        <w:spacing w:before="247" w:line="276" w:lineRule="auto"/>
        <w:ind w:right="139"/>
        <w:rPr>
          <w:color w:val="000000"/>
          <w:szCs w:val="24"/>
          <w:lang w:val="es-AR"/>
        </w:rPr>
      </w:pPr>
      <w:r w:rsidRPr="00FA4EDB">
        <w:rPr>
          <w:color w:val="000000"/>
          <w:szCs w:val="24"/>
          <w:lang w:val="es-AR"/>
        </w:rPr>
        <w:t xml:space="preserve">Incitar o participar en movimientos para quebrantar el orden y la disciplina; </w:t>
      </w:r>
    </w:p>
    <w:p w14:paraId="5F1DAA38" w14:textId="77777777" w:rsidR="00FA4EDB" w:rsidRPr="00FA4EDB" w:rsidRDefault="00FA4EDB" w:rsidP="009624C3">
      <w:pPr>
        <w:widowControl w:val="0"/>
        <w:numPr>
          <w:ilvl w:val="0"/>
          <w:numId w:val="6"/>
        </w:numPr>
        <w:pBdr>
          <w:top w:val="nil"/>
          <w:left w:val="nil"/>
          <w:bottom w:val="nil"/>
          <w:right w:val="nil"/>
          <w:between w:val="nil"/>
        </w:pBdr>
        <w:tabs>
          <w:tab w:val="left" w:pos="456"/>
        </w:tabs>
        <w:spacing w:before="247" w:line="276" w:lineRule="auto"/>
        <w:ind w:right="139"/>
        <w:rPr>
          <w:color w:val="000000"/>
          <w:szCs w:val="24"/>
          <w:lang w:val="es-AR"/>
        </w:rPr>
      </w:pPr>
      <w:r w:rsidRPr="00FA4EDB">
        <w:rPr>
          <w:color w:val="000000"/>
          <w:szCs w:val="24"/>
          <w:lang w:val="es-AR"/>
        </w:rPr>
        <w:t>Tener elementos de valor que no estén autorizados, poseer, ocultar, facilitar o traficar elementos electrónicos o medicamentos no autorizados, estupefacientes, alcohol, sustancias tóxicas o explosivos, armas o todo instrumento capaz de atentar contra la vida, la salud o la integridad propia o de terceros;</w:t>
      </w:r>
    </w:p>
    <w:p w14:paraId="1017FD30" w14:textId="77777777" w:rsidR="00FA4EDB" w:rsidRPr="00FA4EDB" w:rsidRDefault="00FA4EDB" w:rsidP="009624C3">
      <w:pPr>
        <w:widowControl w:val="0"/>
        <w:numPr>
          <w:ilvl w:val="0"/>
          <w:numId w:val="6"/>
        </w:numPr>
        <w:pBdr>
          <w:top w:val="nil"/>
          <w:left w:val="nil"/>
          <w:bottom w:val="nil"/>
          <w:right w:val="nil"/>
          <w:between w:val="nil"/>
        </w:pBdr>
        <w:tabs>
          <w:tab w:val="left" w:pos="456"/>
        </w:tabs>
        <w:spacing w:before="247" w:line="276" w:lineRule="auto"/>
        <w:ind w:right="139"/>
        <w:rPr>
          <w:color w:val="000000"/>
          <w:szCs w:val="24"/>
          <w:lang w:val="es-AR"/>
        </w:rPr>
      </w:pPr>
      <w:r w:rsidRPr="00FA4EDB">
        <w:rPr>
          <w:color w:val="000000"/>
          <w:szCs w:val="24"/>
          <w:lang w:val="es-AR"/>
        </w:rPr>
        <w:t xml:space="preserve">Intentar introducir o sacar elementos de cualquier </w:t>
      </w:r>
      <w:r w:rsidRPr="00FA4EDB">
        <w:rPr>
          <w:szCs w:val="24"/>
          <w:lang w:val="es-AR"/>
        </w:rPr>
        <w:t>naturaleza eludiendo</w:t>
      </w:r>
      <w:r w:rsidRPr="00FA4EDB">
        <w:rPr>
          <w:color w:val="000000"/>
          <w:szCs w:val="24"/>
          <w:lang w:val="es-AR"/>
        </w:rPr>
        <w:t xml:space="preserve"> los controles reglamentarios;</w:t>
      </w:r>
    </w:p>
    <w:p w14:paraId="0358E1EC" w14:textId="77777777" w:rsidR="00FA4EDB" w:rsidRPr="00FA4EDB" w:rsidRDefault="00FA4EDB" w:rsidP="009624C3">
      <w:pPr>
        <w:widowControl w:val="0"/>
        <w:numPr>
          <w:ilvl w:val="0"/>
          <w:numId w:val="6"/>
        </w:numPr>
        <w:pBdr>
          <w:top w:val="nil"/>
          <w:left w:val="nil"/>
          <w:bottom w:val="nil"/>
          <w:right w:val="nil"/>
          <w:between w:val="nil"/>
        </w:pBdr>
        <w:tabs>
          <w:tab w:val="left" w:pos="456"/>
        </w:tabs>
        <w:spacing w:before="247" w:line="276" w:lineRule="auto"/>
        <w:ind w:right="139"/>
        <w:rPr>
          <w:color w:val="000000"/>
          <w:szCs w:val="24"/>
          <w:lang w:val="es-AR"/>
        </w:rPr>
      </w:pPr>
      <w:r w:rsidRPr="00FA4EDB">
        <w:rPr>
          <w:color w:val="000000"/>
          <w:szCs w:val="24"/>
          <w:lang w:val="es-AR"/>
        </w:rPr>
        <w:t>Retener, agredir, coaccionar o amenazar a funcionarios u otras personas;</w:t>
      </w:r>
    </w:p>
    <w:p w14:paraId="03DFD927" w14:textId="77777777" w:rsidR="00FA4EDB" w:rsidRPr="00FA4EDB" w:rsidRDefault="00FA4EDB" w:rsidP="009624C3">
      <w:pPr>
        <w:widowControl w:val="0"/>
        <w:numPr>
          <w:ilvl w:val="0"/>
          <w:numId w:val="6"/>
        </w:numPr>
        <w:pBdr>
          <w:top w:val="nil"/>
          <w:left w:val="nil"/>
          <w:bottom w:val="nil"/>
          <w:right w:val="nil"/>
          <w:between w:val="nil"/>
        </w:pBdr>
        <w:tabs>
          <w:tab w:val="left" w:pos="456"/>
        </w:tabs>
        <w:spacing w:before="247" w:line="276" w:lineRule="auto"/>
        <w:ind w:right="139"/>
        <w:rPr>
          <w:color w:val="000000"/>
          <w:szCs w:val="24"/>
          <w:lang w:val="es-AR"/>
        </w:rPr>
      </w:pPr>
      <w:r w:rsidRPr="00FA4EDB">
        <w:rPr>
          <w:color w:val="000000"/>
          <w:szCs w:val="24"/>
          <w:lang w:val="es-AR"/>
        </w:rPr>
        <w:lastRenderedPageBreak/>
        <w:t>Intimidar física, psíquica o sexualmente a otra persona;</w:t>
      </w:r>
    </w:p>
    <w:p w14:paraId="3D9A6C68" w14:textId="77777777" w:rsidR="00FA4EDB" w:rsidRPr="00FA4EDB" w:rsidRDefault="00FA4EDB" w:rsidP="009624C3">
      <w:pPr>
        <w:widowControl w:val="0"/>
        <w:numPr>
          <w:ilvl w:val="0"/>
          <w:numId w:val="6"/>
        </w:numPr>
        <w:pBdr>
          <w:top w:val="nil"/>
          <w:left w:val="nil"/>
          <w:bottom w:val="nil"/>
          <w:right w:val="nil"/>
          <w:between w:val="nil"/>
        </w:pBdr>
        <w:tabs>
          <w:tab w:val="left" w:pos="456"/>
        </w:tabs>
        <w:spacing w:before="247" w:line="276" w:lineRule="auto"/>
        <w:ind w:right="139"/>
        <w:rPr>
          <w:color w:val="000000"/>
          <w:szCs w:val="24"/>
          <w:lang w:val="es-AR"/>
        </w:rPr>
      </w:pPr>
      <w:r w:rsidRPr="00FA4EDB">
        <w:rPr>
          <w:color w:val="000000"/>
          <w:szCs w:val="24"/>
          <w:lang w:val="es-AR"/>
        </w:rPr>
        <w:t>Amenazar o desarrollar acciones que sean real o potencialmente aptas para contagiar enfermedades;</w:t>
      </w:r>
    </w:p>
    <w:p w14:paraId="683DB74F" w14:textId="77777777" w:rsidR="00FA4EDB" w:rsidRPr="00FA4EDB" w:rsidRDefault="00FA4EDB" w:rsidP="009624C3">
      <w:pPr>
        <w:widowControl w:val="0"/>
        <w:numPr>
          <w:ilvl w:val="0"/>
          <w:numId w:val="6"/>
        </w:numPr>
        <w:pBdr>
          <w:top w:val="nil"/>
          <w:left w:val="nil"/>
          <w:bottom w:val="nil"/>
          <w:right w:val="nil"/>
          <w:between w:val="nil"/>
        </w:pBdr>
        <w:tabs>
          <w:tab w:val="left" w:pos="456"/>
        </w:tabs>
        <w:spacing w:before="247" w:line="276" w:lineRule="auto"/>
        <w:ind w:right="139"/>
        <w:rPr>
          <w:color w:val="000000"/>
          <w:szCs w:val="24"/>
          <w:lang w:val="es-AR"/>
        </w:rPr>
      </w:pPr>
      <w:r w:rsidRPr="00FA4EDB">
        <w:rPr>
          <w:color w:val="000000"/>
          <w:szCs w:val="24"/>
          <w:lang w:val="es-AR"/>
        </w:rPr>
        <w:t>Resistir activa y gravemente el cumplimiento de órdenes legalmente impartidas por un funcionario competente;</w:t>
      </w:r>
    </w:p>
    <w:p w14:paraId="22AE3043" w14:textId="77777777" w:rsidR="00FA4EDB" w:rsidRPr="00FA4EDB" w:rsidRDefault="00FA4EDB" w:rsidP="009624C3">
      <w:pPr>
        <w:widowControl w:val="0"/>
        <w:numPr>
          <w:ilvl w:val="0"/>
          <w:numId w:val="6"/>
        </w:numPr>
        <w:pBdr>
          <w:top w:val="nil"/>
          <w:left w:val="nil"/>
          <w:bottom w:val="nil"/>
          <w:right w:val="nil"/>
          <w:between w:val="nil"/>
        </w:pBdr>
        <w:tabs>
          <w:tab w:val="left" w:pos="456"/>
        </w:tabs>
        <w:spacing w:before="247" w:line="276" w:lineRule="auto"/>
        <w:ind w:right="139"/>
        <w:rPr>
          <w:color w:val="000000"/>
          <w:szCs w:val="24"/>
          <w:lang w:val="es-AR"/>
        </w:rPr>
      </w:pPr>
      <w:r w:rsidRPr="00FA4EDB">
        <w:rPr>
          <w:color w:val="000000"/>
          <w:szCs w:val="24"/>
          <w:lang w:val="es-AR"/>
        </w:rPr>
        <w:t xml:space="preserve">Provocar accidentes de trabajo o de cualquier otra naturaleza; </w:t>
      </w:r>
    </w:p>
    <w:p w14:paraId="0F7E36A9" w14:textId="77777777" w:rsidR="00FA4EDB" w:rsidRPr="00FA4EDB" w:rsidRDefault="00FA4EDB" w:rsidP="009624C3">
      <w:pPr>
        <w:widowControl w:val="0"/>
        <w:numPr>
          <w:ilvl w:val="0"/>
          <w:numId w:val="6"/>
        </w:numPr>
        <w:pBdr>
          <w:top w:val="nil"/>
          <w:left w:val="nil"/>
          <w:bottom w:val="nil"/>
          <w:right w:val="nil"/>
          <w:between w:val="nil"/>
        </w:pBdr>
        <w:tabs>
          <w:tab w:val="left" w:pos="456"/>
        </w:tabs>
        <w:spacing w:before="247" w:line="276" w:lineRule="auto"/>
        <w:ind w:right="139"/>
        <w:rPr>
          <w:color w:val="000000"/>
          <w:szCs w:val="24"/>
          <w:lang w:val="es-AR"/>
        </w:rPr>
      </w:pPr>
      <w:r w:rsidRPr="00FA4EDB">
        <w:rPr>
          <w:color w:val="000000"/>
          <w:szCs w:val="24"/>
          <w:lang w:val="es-AR"/>
        </w:rPr>
        <w:t>Cometer un hecho previsto como delito doloso, sin perjuicio de ser sometido a un eventual proceso penal.</w:t>
      </w:r>
    </w:p>
    <w:p w14:paraId="7803AD56" w14:textId="5FEFA1ED"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b/>
          <w:bCs/>
          <w:color w:val="000000"/>
          <w:szCs w:val="24"/>
          <w:lang w:val="es-AR"/>
        </w:rPr>
        <w:t>Art 165°.</w:t>
      </w:r>
      <w:r w:rsidRPr="00FA4EDB">
        <w:rPr>
          <w:color w:val="000000"/>
          <w:szCs w:val="24"/>
          <w:lang w:val="es-AR"/>
        </w:rPr>
        <w:t xml:space="preserve"> Solo se podrá aplicar como sanción, </w:t>
      </w:r>
      <w:r w:rsidR="009624C3" w:rsidRPr="00FA4EDB">
        <w:rPr>
          <w:color w:val="000000"/>
          <w:szCs w:val="24"/>
          <w:lang w:val="es-AR"/>
        </w:rPr>
        <w:t>de acuerdo con</w:t>
      </w:r>
      <w:r w:rsidRPr="00FA4EDB">
        <w:rPr>
          <w:color w:val="000000"/>
          <w:szCs w:val="24"/>
          <w:lang w:val="es-AR"/>
        </w:rPr>
        <w:t xml:space="preserve"> la importancia de la infracción cometida y a la individualización del caso, alguna de las siguientes correcciones:</w:t>
      </w:r>
    </w:p>
    <w:p w14:paraId="401DA212" w14:textId="77777777" w:rsidR="00FA4EDB" w:rsidRPr="00FA4EDB" w:rsidRDefault="00FA4EDB" w:rsidP="009624C3">
      <w:pPr>
        <w:widowControl w:val="0"/>
        <w:numPr>
          <w:ilvl w:val="0"/>
          <w:numId w:val="4"/>
        </w:numPr>
        <w:pBdr>
          <w:top w:val="nil"/>
          <w:left w:val="nil"/>
          <w:bottom w:val="nil"/>
          <w:right w:val="nil"/>
          <w:between w:val="nil"/>
        </w:pBdr>
        <w:tabs>
          <w:tab w:val="left" w:pos="421"/>
        </w:tabs>
        <w:spacing w:before="251" w:line="276" w:lineRule="auto"/>
        <w:ind w:right="139"/>
        <w:rPr>
          <w:color w:val="000000"/>
          <w:szCs w:val="24"/>
          <w:lang w:val="es-AR"/>
        </w:rPr>
      </w:pPr>
      <w:r w:rsidRPr="00FA4EDB">
        <w:rPr>
          <w:color w:val="000000"/>
          <w:szCs w:val="24"/>
          <w:lang w:val="es-AR"/>
        </w:rPr>
        <w:t>amonestación;</w:t>
      </w:r>
    </w:p>
    <w:p w14:paraId="4BDF60AF" w14:textId="77777777" w:rsidR="00FA4EDB" w:rsidRPr="00FA4EDB" w:rsidRDefault="00FA4EDB" w:rsidP="009624C3">
      <w:pPr>
        <w:widowControl w:val="0"/>
        <w:numPr>
          <w:ilvl w:val="0"/>
          <w:numId w:val="4"/>
        </w:numPr>
        <w:pBdr>
          <w:top w:val="nil"/>
          <w:left w:val="nil"/>
          <w:bottom w:val="nil"/>
          <w:right w:val="nil"/>
          <w:between w:val="nil"/>
        </w:pBdr>
        <w:tabs>
          <w:tab w:val="left" w:pos="421"/>
        </w:tabs>
        <w:spacing w:before="251" w:line="276" w:lineRule="auto"/>
        <w:ind w:right="139"/>
        <w:rPr>
          <w:color w:val="000000"/>
          <w:szCs w:val="24"/>
          <w:lang w:val="es-AR"/>
        </w:rPr>
      </w:pPr>
      <w:r w:rsidRPr="00FA4EDB">
        <w:rPr>
          <w:color w:val="000000"/>
          <w:szCs w:val="24"/>
          <w:lang w:val="es-AR"/>
        </w:rPr>
        <w:t xml:space="preserve">exclusión de las actividades recreativas o deportivas hasta diez (10) días; </w:t>
      </w:r>
    </w:p>
    <w:p w14:paraId="538CF2BD" w14:textId="77777777" w:rsidR="00FA4EDB" w:rsidRPr="00FA4EDB" w:rsidRDefault="00FA4EDB" w:rsidP="009624C3">
      <w:pPr>
        <w:widowControl w:val="0"/>
        <w:numPr>
          <w:ilvl w:val="0"/>
          <w:numId w:val="4"/>
        </w:numPr>
        <w:pBdr>
          <w:top w:val="nil"/>
          <w:left w:val="nil"/>
          <w:bottom w:val="nil"/>
          <w:right w:val="nil"/>
          <w:between w:val="nil"/>
        </w:pBdr>
        <w:tabs>
          <w:tab w:val="left" w:pos="421"/>
        </w:tabs>
        <w:spacing w:before="251" w:line="276" w:lineRule="auto"/>
        <w:ind w:right="139"/>
        <w:rPr>
          <w:color w:val="000000"/>
          <w:szCs w:val="24"/>
          <w:lang w:val="es-AR"/>
        </w:rPr>
      </w:pPr>
      <w:r w:rsidRPr="00FA4EDB">
        <w:rPr>
          <w:color w:val="000000"/>
          <w:szCs w:val="24"/>
          <w:lang w:val="es-AR"/>
        </w:rPr>
        <w:t>exclusión de la actividad común hasta quince (15) días;</w:t>
      </w:r>
    </w:p>
    <w:p w14:paraId="61491C58" w14:textId="77777777" w:rsidR="00FA4EDB" w:rsidRPr="00FA4EDB" w:rsidRDefault="00FA4EDB" w:rsidP="009624C3">
      <w:pPr>
        <w:widowControl w:val="0"/>
        <w:numPr>
          <w:ilvl w:val="0"/>
          <w:numId w:val="4"/>
        </w:numPr>
        <w:pBdr>
          <w:top w:val="nil"/>
          <w:left w:val="nil"/>
          <w:bottom w:val="nil"/>
          <w:right w:val="nil"/>
          <w:between w:val="nil"/>
        </w:pBdr>
        <w:tabs>
          <w:tab w:val="left" w:pos="421"/>
        </w:tabs>
        <w:spacing w:before="251" w:line="276" w:lineRule="auto"/>
        <w:ind w:right="139"/>
        <w:rPr>
          <w:color w:val="000000"/>
          <w:szCs w:val="24"/>
          <w:lang w:val="es-AR"/>
        </w:rPr>
      </w:pPr>
      <w:r w:rsidRPr="00FA4EDB">
        <w:rPr>
          <w:color w:val="000000"/>
          <w:szCs w:val="24"/>
          <w:lang w:val="es-AR"/>
        </w:rPr>
        <w:t>suspensión o restricción total o parcial de derechos o beneficios reglamentarios de hasta quince (15) días de duración;</w:t>
      </w:r>
    </w:p>
    <w:p w14:paraId="4CD13415" w14:textId="77777777" w:rsidR="00FA4EDB" w:rsidRPr="00FA4EDB" w:rsidRDefault="00FA4EDB" w:rsidP="009624C3">
      <w:pPr>
        <w:widowControl w:val="0"/>
        <w:numPr>
          <w:ilvl w:val="0"/>
          <w:numId w:val="4"/>
        </w:numPr>
        <w:pBdr>
          <w:top w:val="nil"/>
          <w:left w:val="nil"/>
          <w:bottom w:val="nil"/>
          <w:right w:val="nil"/>
          <w:between w:val="nil"/>
        </w:pBdr>
        <w:tabs>
          <w:tab w:val="left" w:pos="421"/>
        </w:tabs>
        <w:spacing w:before="251" w:line="276" w:lineRule="auto"/>
        <w:ind w:right="139"/>
        <w:rPr>
          <w:color w:val="000000"/>
          <w:szCs w:val="24"/>
          <w:lang w:val="es-AR"/>
        </w:rPr>
      </w:pPr>
      <w:r w:rsidRPr="00FA4EDB">
        <w:rPr>
          <w:color w:val="000000"/>
          <w:szCs w:val="24"/>
          <w:lang w:val="es-AR"/>
        </w:rPr>
        <w:t>permanencia en su alojamiento individual o en celdas cuyas condiciones no agraven ilegítimamente la detención, hasta quince (15) días ininterrumpidos;</w:t>
      </w:r>
    </w:p>
    <w:p w14:paraId="10C7FAD9" w14:textId="77777777" w:rsidR="00FA4EDB" w:rsidRPr="00FA4EDB" w:rsidRDefault="00FA4EDB" w:rsidP="009624C3">
      <w:pPr>
        <w:widowControl w:val="0"/>
        <w:numPr>
          <w:ilvl w:val="0"/>
          <w:numId w:val="4"/>
        </w:numPr>
        <w:pBdr>
          <w:top w:val="nil"/>
          <w:left w:val="nil"/>
          <w:bottom w:val="nil"/>
          <w:right w:val="nil"/>
          <w:between w:val="nil"/>
        </w:pBdr>
        <w:tabs>
          <w:tab w:val="left" w:pos="421"/>
        </w:tabs>
        <w:spacing w:before="251" w:line="276" w:lineRule="auto"/>
        <w:ind w:right="139"/>
        <w:rPr>
          <w:color w:val="000000"/>
          <w:szCs w:val="24"/>
          <w:lang w:val="es-AR"/>
        </w:rPr>
      </w:pPr>
      <w:r w:rsidRPr="00FA4EDB">
        <w:rPr>
          <w:color w:val="000000"/>
          <w:szCs w:val="24"/>
          <w:lang w:val="es-AR"/>
        </w:rPr>
        <w:t>permanencia en su alojamiento individual o en celdas cuyas condiciones no agraven ilegítimamente la detención, hasta siete (7) fines de semana sucesivos o alternados;</w:t>
      </w:r>
    </w:p>
    <w:p w14:paraId="62EF1BEA" w14:textId="77777777" w:rsidR="00FA4EDB" w:rsidRPr="00FA4EDB" w:rsidRDefault="00FA4EDB">
      <w:pPr>
        <w:widowControl w:val="0"/>
        <w:numPr>
          <w:ilvl w:val="0"/>
          <w:numId w:val="4"/>
        </w:numPr>
        <w:pBdr>
          <w:top w:val="nil"/>
          <w:left w:val="nil"/>
          <w:bottom w:val="nil"/>
          <w:right w:val="nil"/>
          <w:between w:val="nil"/>
        </w:pBdr>
        <w:tabs>
          <w:tab w:val="left" w:pos="421"/>
        </w:tabs>
        <w:spacing w:before="251" w:line="276" w:lineRule="auto"/>
        <w:ind w:right="139"/>
        <w:jc w:val="left"/>
        <w:rPr>
          <w:color w:val="000000"/>
          <w:szCs w:val="24"/>
          <w:lang w:val="es-AR"/>
        </w:rPr>
      </w:pPr>
      <w:r w:rsidRPr="00FA4EDB">
        <w:rPr>
          <w:color w:val="000000"/>
          <w:szCs w:val="24"/>
          <w:lang w:val="es-AR"/>
        </w:rPr>
        <w:t xml:space="preserve">traslado a otra sección del establecimiento de régimen más riguroso; </w:t>
      </w:r>
    </w:p>
    <w:p w14:paraId="0A0ECBFC" w14:textId="77777777" w:rsidR="00FA4EDB" w:rsidRPr="00FA4EDB" w:rsidRDefault="00FA4EDB">
      <w:pPr>
        <w:widowControl w:val="0"/>
        <w:numPr>
          <w:ilvl w:val="0"/>
          <w:numId w:val="4"/>
        </w:numPr>
        <w:pBdr>
          <w:top w:val="nil"/>
          <w:left w:val="nil"/>
          <w:bottom w:val="nil"/>
          <w:right w:val="nil"/>
          <w:between w:val="nil"/>
        </w:pBdr>
        <w:tabs>
          <w:tab w:val="left" w:pos="421"/>
        </w:tabs>
        <w:spacing w:before="251" w:line="276" w:lineRule="auto"/>
        <w:ind w:right="139"/>
        <w:jc w:val="left"/>
        <w:rPr>
          <w:color w:val="000000"/>
          <w:szCs w:val="24"/>
          <w:lang w:val="es-AR"/>
        </w:rPr>
      </w:pPr>
      <w:r w:rsidRPr="00FA4EDB">
        <w:rPr>
          <w:color w:val="000000"/>
          <w:szCs w:val="24"/>
          <w:lang w:val="es-AR"/>
        </w:rPr>
        <w:t>traslado a otro establecimiento.</w:t>
      </w:r>
    </w:p>
    <w:p w14:paraId="74B42C34" w14:textId="5844CF05" w:rsidR="00FA4EDB" w:rsidRPr="00FA4EDB" w:rsidRDefault="00FA4EDB" w:rsidP="00FA4EDB">
      <w:pPr>
        <w:widowControl w:val="0"/>
        <w:pBdr>
          <w:top w:val="nil"/>
          <w:left w:val="nil"/>
          <w:bottom w:val="nil"/>
          <w:right w:val="nil"/>
          <w:between w:val="nil"/>
        </w:pBdr>
        <w:tabs>
          <w:tab w:val="left" w:pos="421"/>
        </w:tabs>
        <w:spacing w:before="251"/>
        <w:ind w:right="139"/>
        <w:rPr>
          <w:color w:val="000000"/>
          <w:szCs w:val="24"/>
          <w:lang w:val="es-AR"/>
        </w:rPr>
      </w:pPr>
      <w:r w:rsidRPr="00FA4EDB">
        <w:rPr>
          <w:b/>
          <w:bCs/>
          <w:color w:val="000000"/>
          <w:szCs w:val="24"/>
          <w:lang w:val="es-AR"/>
        </w:rPr>
        <w:t>Art 166°.</w:t>
      </w:r>
      <w:r w:rsidRPr="00FA4EDB">
        <w:rPr>
          <w:color w:val="000000"/>
          <w:szCs w:val="24"/>
          <w:lang w:val="es-AR"/>
        </w:rPr>
        <w:t xml:space="preserve"> La persona privada de libertad podrá ejercer su derecho a la defensa en una audiencia en la cual se le informarán sobre los hechos atribuidos y la calificación de este como falta. Tendrá derecho a proponer pruebas. </w:t>
      </w:r>
    </w:p>
    <w:p w14:paraId="3F10C6CB" w14:textId="377C7A93" w:rsidR="00FA4EDB" w:rsidRPr="009624C3" w:rsidRDefault="00FA4EDB" w:rsidP="00FA4EDB">
      <w:pPr>
        <w:widowControl w:val="0"/>
        <w:pBdr>
          <w:top w:val="nil"/>
          <w:left w:val="nil"/>
          <w:bottom w:val="nil"/>
          <w:right w:val="nil"/>
          <w:between w:val="nil"/>
        </w:pBdr>
        <w:tabs>
          <w:tab w:val="left" w:pos="421"/>
        </w:tabs>
        <w:spacing w:before="251"/>
        <w:ind w:right="139"/>
        <w:rPr>
          <w:color w:val="000000"/>
          <w:szCs w:val="24"/>
          <w:lang w:val="es-AR"/>
        </w:rPr>
      </w:pPr>
      <w:r w:rsidRPr="00FA4EDB">
        <w:rPr>
          <w:b/>
          <w:bCs/>
          <w:color w:val="000000"/>
          <w:szCs w:val="24"/>
          <w:lang w:val="es-AR"/>
        </w:rPr>
        <w:t xml:space="preserve">Art 167°. </w:t>
      </w:r>
      <w:r w:rsidRPr="00FA4EDB">
        <w:rPr>
          <w:color w:val="000000"/>
          <w:szCs w:val="24"/>
          <w:lang w:val="es-AR"/>
        </w:rPr>
        <w:t>La persona privada de su libertad sancionada con la permanencia en su alojamiento habitual no estará eximida de trabajar. Se le facilitará material de lectura y no se limitar</w:t>
      </w:r>
      <w:r w:rsidRPr="00FA4EDB">
        <w:rPr>
          <w:szCs w:val="24"/>
          <w:lang w:val="es-AR"/>
        </w:rPr>
        <w:t>á al</w:t>
      </w:r>
      <w:r w:rsidRPr="00FA4EDB">
        <w:rPr>
          <w:color w:val="000000"/>
          <w:szCs w:val="24"/>
          <w:lang w:val="es-AR"/>
        </w:rPr>
        <w:t xml:space="preserve"> contacto con su defensa técnica. Será visitada diariamente por un miembro del personal superior del establecimiento y por personal de salud, y podrá solicitar la visita de un representante de un culto reconocido por el estado nacional. El personal de salud informará por escrito a la Dirección del </w:t>
      </w:r>
      <w:r w:rsidRPr="00FA4EDB">
        <w:rPr>
          <w:b/>
          <w:bCs/>
          <w:szCs w:val="24"/>
          <w:lang w:val="es-AR"/>
        </w:rPr>
        <w:t xml:space="preserve">Establecimiento </w:t>
      </w:r>
      <w:r w:rsidRPr="009624C3">
        <w:rPr>
          <w:szCs w:val="24"/>
          <w:lang w:val="es-AR"/>
        </w:rPr>
        <w:t>Penitenciario</w:t>
      </w:r>
      <w:r w:rsidRPr="009624C3">
        <w:rPr>
          <w:color w:val="000000"/>
          <w:szCs w:val="24"/>
          <w:lang w:val="es-AR"/>
        </w:rPr>
        <w:t xml:space="preserve"> si la sanción debe suspenderse o atenuarse por alguna circunstancia.</w:t>
      </w:r>
    </w:p>
    <w:p w14:paraId="01A735FD" w14:textId="77777777" w:rsidR="00FA4EDB" w:rsidRPr="00FA4EDB" w:rsidRDefault="00FA4EDB" w:rsidP="00FA4EDB">
      <w:pPr>
        <w:widowControl w:val="0"/>
        <w:pBdr>
          <w:top w:val="nil"/>
          <w:left w:val="nil"/>
          <w:bottom w:val="nil"/>
          <w:right w:val="nil"/>
          <w:between w:val="nil"/>
        </w:pBdr>
        <w:spacing w:before="248"/>
        <w:ind w:right="139"/>
        <w:rPr>
          <w:color w:val="000000"/>
          <w:szCs w:val="24"/>
          <w:lang w:val="es-AR"/>
        </w:rPr>
      </w:pPr>
      <w:r w:rsidRPr="00FA4EDB">
        <w:rPr>
          <w:color w:val="000000"/>
          <w:szCs w:val="24"/>
          <w:lang w:val="es-AR"/>
        </w:rPr>
        <w:t xml:space="preserve">La ejecución de las sanciones no implicará la privación total del derecho a visita y de </w:t>
      </w:r>
      <w:r w:rsidRPr="00FA4EDB">
        <w:rPr>
          <w:color w:val="000000"/>
          <w:szCs w:val="24"/>
          <w:lang w:val="es-AR"/>
        </w:rPr>
        <w:lastRenderedPageBreak/>
        <w:t>comunicarse telefónicamente con sus familiares o con quienes posea un vínculo fehacientemente acreditado, así como con los organismos de control.</w:t>
      </w:r>
    </w:p>
    <w:p w14:paraId="06CECF08" w14:textId="5DD42562"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168°</w:t>
      </w:r>
      <w:r w:rsidRPr="00FA4EDB">
        <w:rPr>
          <w:color w:val="000000"/>
          <w:szCs w:val="24"/>
          <w:lang w:val="es-AR"/>
        </w:rPr>
        <w:t>. Cuando la falta disciplinaria dé motivos para sospechar la existencia de una enfermedad o padecimiento mental en su autor, el director del establecimiento deberá solicitar asesoramiento por parte de profesionales de la salud, previo a la decisión del caso.</w:t>
      </w:r>
    </w:p>
    <w:p w14:paraId="46E90826" w14:textId="4154659B"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169°. Derechos de la persona infractora. </w:t>
      </w:r>
      <w:r w:rsidRPr="00FA4EDB">
        <w:rPr>
          <w:color w:val="000000"/>
          <w:szCs w:val="24"/>
          <w:lang w:val="es-AR"/>
        </w:rPr>
        <w:t xml:space="preserve">La persona privada de su libertad deberá ser informada de la infracción que se le imputa, tener oportunidad de presentar sus descargos, ofrecer prueba y ser recibida en audiencia por el director del </w:t>
      </w:r>
      <w:r w:rsidRPr="00FA4EDB">
        <w:rPr>
          <w:b/>
          <w:bCs/>
          <w:szCs w:val="24"/>
          <w:lang w:val="es-AR"/>
        </w:rPr>
        <w:t xml:space="preserve">Establecimiento </w:t>
      </w:r>
      <w:r w:rsidRPr="009624C3">
        <w:rPr>
          <w:szCs w:val="24"/>
          <w:lang w:val="es-AR"/>
        </w:rPr>
        <w:t>Penitenciario</w:t>
      </w:r>
      <w:r w:rsidRPr="009624C3">
        <w:rPr>
          <w:color w:val="000000"/>
          <w:szCs w:val="24"/>
          <w:lang w:val="es-AR"/>
        </w:rPr>
        <w:t xml:space="preserve"> antes de dictar resolución, la que en todos los casos debe ser fundada. La resolución</w:t>
      </w:r>
      <w:r w:rsidRPr="00FA4EDB">
        <w:rPr>
          <w:color w:val="000000"/>
          <w:szCs w:val="24"/>
          <w:lang w:val="es-AR"/>
        </w:rPr>
        <w:t xml:space="preserve"> se pronunciará dentro del plazo que fije el reglamento.</w:t>
      </w:r>
    </w:p>
    <w:p w14:paraId="74EA7F84" w14:textId="3E87FD17"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 xml:space="preserve">Art 170°. Prohibición de doble sanción. </w:t>
      </w:r>
      <w:r w:rsidRPr="00FA4EDB">
        <w:rPr>
          <w:color w:val="000000"/>
          <w:szCs w:val="24"/>
          <w:lang w:val="es-AR"/>
        </w:rPr>
        <w:t>La persona privada de su libertad no podrá ser sancionada dos veces por la misma infracción.</w:t>
      </w:r>
    </w:p>
    <w:p w14:paraId="632AEE13" w14:textId="6BF6995E" w:rsidR="00FA4EDB" w:rsidRPr="00FA4EDB" w:rsidRDefault="00FA4EDB" w:rsidP="00FA4EDB">
      <w:pPr>
        <w:widowControl w:val="0"/>
        <w:pBdr>
          <w:top w:val="nil"/>
          <w:left w:val="nil"/>
          <w:bottom w:val="nil"/>
          <w:right w:val="nil"/>
          <w:between w:val="nil"/>
        </w:pBdr>
        <w:spacing w:before="253"/>
        <w:ind w:right="140"/>
        <w:rPr>
          <w:color w:val="000000"/>
          <w:szCs w:val="24"/>
          <w:lang w:val="es-AR"/>
        </w:rPr>
      </w:pPr>
      <w:r w:rsidRPr="00FA4EDB">
        <w:rPr>
          <w:b/>
          <w:bCs/>
          <w:color w:val="000000"/>
          <w:szCs w:val="24"/>
          <w:lang w:val="es-AR"/>
        </w:rPr>
        <w:t xml:space="preserve">Art 171°. Principio </w:t>
      </w:r>
      <w:proofErr w:type="spellStart"/>
      <w:proofErr w:type="gramStart"/>
      <w:r w:rsidRPr="00FA4EDB">
        <w:rPr>
          <w:b/>
          <w:bCs/>
          <w:color w:val="000000"/>
          <w:szCs w:val="24"/>
          <w:lang w:val="es-AR"/>
        </w:rPr>
        <w:t>pro</w:t>
      </w:r>
      <w:proofErr w:type="spellEnd"/>
      <w:r w:rsidRPr="00FA4EDB">
        <w:rPr>
          <w:b/>
          <w:bCs/>
          <w:color w:val="000000"/>
          <w:szCs w:val="24"/>
          <w:lang w:val="es-AR"/>
        </w:rPr>
        <w:t xml:space="preserve"> persona</w:t>
      </w:r>
      <w:proofErr w:type="gramEnd"/>
      <w:r w:rsidRPr="00FA4EDB">
        <w:rPr>
          <w:b/>
          <w:bCs/>
          <w:color w:val="000000"/>
          <w:szCs w:val="24"/>
          <w:lang w:val="es-AR"/>
        </w:rPr>
        <w:t xml:space="preserve">. </w:t>
      </w:r>
      <w:r w:rsidRPr="00FA4EDB">
        <w:rPr>
          <w:color w:val="000000"/>
          <w:szCs w:val="24"/>
          <w:lang w:val="es-AR"/>
        </w:rPr>
        <w:t>En caso de duda se estará a lo que resulte más favorable a la persona privada de su libertad.</w:t>
      </w:r>
    </w:p>
    <w:p w14:paraId="00FC4A50" w14:textId="2C3E0D86"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172°. Prohibición de Sanciones Colectivas.</w:t>
      </w:r>
      <w:r w:rsidRPr="00FA4EDB">
        <w:rPr>
          <w:color w:val="000000"/>
          <w:szCs w:val="24"/>
          <w:lang w:val="es-AR"/>
        </w:rPr>
        <w:t xml:space="preserve"> En ningún caso se aplicarán sanciones colectivas.</w:t>
      </w:r>
    </w:p>
    <w:p w14:paraId="69BB98C1" w14:textId="5E02AF4A" w:rsidR="00FA4EDB" w:rsidRPr="00FA4EDB" w:rsidRDefault="00FA4EDB" w:rsidP="00FA4EDB">
      <w:pPr>
        <w:widowControl w:val="0"/>
        <w:pBdr>
          <w:top w:val="nil"/>
          <w:left w:val="nil"/>
          <w:bottom w:val="nil"/>
          <w:right w:val="nil"/>
          <w:between w:val="nil"/>
        </w:pBdr>
        <w:spacing w:before="252"/>
        <w:ind w:right="139"/>
        <w:rPr>
          <w:szCs w:val="24"/>
          <w:lang w:val="es-AR"/>
        </w:rPr>
      </w:pPr>
      <w:r w:rsidRPr="00FA4EDB">
        <w:rPr>
          <w:b/>
          <w:bCs/>
          <w:szCs w:val="24"/>
          <w:lang w:val="es-AR"/>
        </w:rPr>
        <w:t>Art</w:t>
      </w:r>
      <w:r w:rsidR="00DA217E">
        <w:rPr>
          <w:b/>
          <w:bCs/>
          <w:szCs w:val="24"/>
          <w:lang w:val="es-AR"/>
        </w:rPr>
        <w:t>.</w:t>
      </w:r>
      <w:r w:rsidRPr="00FA4EDB">
        <w:rPr>
          <w:b/>
          <w:bCs/>
          <w:szCs w:val="24"/>
          <w:lang w:val="es-AR"/>
        </w:rPr>
        <w:t xml:space="preserve"> 173°. Notificación a la persona sancionada. </w:t>
      </w:r>
      <w:r w:rsidRPr="00FA4EDB">
        <w:rPr>
          <w:szCs w:val="24"/>
          <w:lang w:val="es-AR"/>
        </w:rPr>
        <w:t>La notificación de la sanción impuesta deberá estar a cargo de un miembro del personal directivo del establecimiento. La persona privada de su libertad será informada de sus fundamentos y alcances, y exhortada a reflexionar sobre su comportamiento.</w:t>
      </w:r>
    </w:p>
    <w:p w14:paraId="5CE01F12" w14:textId="77777777" w:rsidR="00FA4EDB" w:rsidRPr="009624C3" w:rsidRDefault="00000000" w:rsidP="00FA4EDB">
      <w:pPr>
        <w:widowControl w:val="0"/>
        <w:pBdr>
          <w:top w:val="nil"/>
          <w:left w:val="nil"/>
          <w:bottom w:val="nil"/>
          <w:right w:val="nil"/>
          <w:between w:val="nil"/>
        </w:pBdr>
        <w:spacing w:before="252"/>
        <w:ind w:right="139"/>
        <w:rPr>
          <w:szCs w:val="24"/>
          <w:lang w:val="es-AR"/>
        </w:rPr>
      </w:pPr>
      <w:sdt>
        <w:sdtPr>
          <w:rPr>
            <w:rFonts w:ascii="Arial" w:eastAsia="Arial" w:hAnsi="Arial" w:cs="Arial"/>
            <w:sz w:val="22"/>
            <w:szCs w:val="22"/>
            <w:lang w:val="es-AR"/>
          </w:rPr>
          <w:tag w:val="goog_rdk_26"/>
          <w:id w:val="-1877275740"/>
        </w:sdtPr>
        <w:sdtContent/>
      </w:sdt>
      <w:r w:rsidR="00FA4EDB" w:rsidRPr="009624C3">
        <w:rPr>
          <w:szCs w:val="24"/>
          <w:lang w:val="es-AR"/>
        </w:rPr>
        <w:t xml:space="preserve">También se le hará saber su derecho de requerir asesoramiento legal y, en el caso de que la misma posea defensa oficial, se le notificará respecto de </w:t>
      </w:r>
      <w:proofErr w:type="gramStart"/>
      <w:r w:rsidR="00FA4EDB" w:rsidRPr="009624C3">
        <w:rPr>
          <w:szCs w:val="24"/>
          <w:lang w:val="es-AR"/>
        </w:rPr>
        <w:t>la misma</w:t>
      </w:r>
      <w:proofErr w:type="gramEnd"/>
      <w:r w:rsidR="00FA4EDB" w:rsidRPr="009624C3">
        <w:rPr>
          <w:szCs w:val="24"/>
          <w:lang w:val="es-AR"/>
        </w:rPr>
        <w:t xml:space="preserve">. </w:t>
      </w:r>
    </w:p>
    <w:p w14:paraId="1D14DD9E" w14:textId="5DEA91EC" w:rsidR="00FA4EDB" w:rsidRPr="00FA4EDB" w:rsidRDefault="00FA4EDB" w:rsidP="00FA4EDB">
      <w:pPr>
        <w:widowControl w:val="0"/>
        <w:pBdr>
          <w:top w:val="nil"/>
          <w:left w:val="nil"/>
          <w:bottom w:val="nil"/>
          <w:right w:val="nil"/>
          <w:between w:val="nil"/>
        </w:pBdr>
        <w:spacing w:before="251"/>
        <w:ind w:right="139"/>
        <w:rPr>
          <w:b/>
          <w:bCs/>
          <w:color w:val="000000"/>
          <w:szCs w:val="24"/>
          <w:highlight w:val="yellow"/>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174°. </w:t>
      </w:r>
      <w:proofErr w:type="spellStart"/>
      <w:r w:rsidRPr="00FA4EDB">
        <w:rPr>
          <w:b/>
          <w:bCs/>
          <w:color w:val="000000"/>
          <w:szCs w:val="24"/>
          <w:lang w:val="es-AR"/>
        </w:rPr>
        <w:t>Recurribilidad</w:t>
      </w:r>
      <w:proofErr w:type="spellEnd"/>
      <w:r w:rsidRPr="00FA4EDB">
        <w:rPr>
          <w:b/>
          <w:bCs/>
          <w:color w:val="000000"/>
          <w:szCs w:val="24"/>
          <w:lang w:val="es-AR"/>
        </w:rPr>
        <w:t>.</w:t>
      </w:r>
      <w:r w:rsidRPr="00FA4EDB">
        <w:rPr>
          <w:color w:val="000000"/>
          <w:szCs w:val="24"/>
          <w:lang w:val="es-AR"/>
        </w:rPr>
        <w:t xml:space="preserve"> Las sanciones serán recurribles ante el juez de ejecución o autoridad judicial competente dentro de los cinco (5) días hábiles, derecho del que deberá ser informada la persona privada de su libertad al notificarle la resolución. La interposición del recurso no tendrá efecto suspensivo, a menos que así lo </w:t>
      </w:r>
      <w:r w:rsidRPr="00FA4EDB">
        <w:rPr>
          <w:szCs w:val="24"/>
          <w:lang w:val="es-AR"/>
        </w:rPr>
        <w:t>disponga el</w:t>
      </w:r>
      <w:r w:rsidRPr="00FA4EDB">
        <w:rPr>
          <w:color w:val="000000"/>
          <w:szCs w:val="24"/>
          <w:lang w:val="es-AR"/>
        </w:rPr>
        <w:t xml:space="preserve"> magistrado interviniente. Si la autoridad judicial competente no se expidiera dentro de los sesenta (60) días, la sanción quedará firme.</w:t>
      </w:r>
    </w:p>
    <w:p w14:paraId="4486B557" w14:textId="3EA4BA95"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175°. Notificación judicial.</w:t>
      </w:r>
      <w:r w:rsidRPr="00FA4EDB">
        <w:rPr>
          <w:color w:val="000000"/>
          <w:szCs w:val="24"/>
          <w:lang w:val="es-AR"/>
        </w:rPr>
        <w:t xml:space="preserve"> Las sanciones y los recursos que eventualmente interpongan las personas sancionadas deberán ser notificados a la autoridad judicial competente por la vía más rápida disponible, dentro de las seis (6) horas siguientes a su dictado o interposición.</w:t>
      </w:r>
    </w:p>
    <w:p w14:paraId="7EE79442" w14:textId="1C29E279"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176°. </w:t>
      </w:r>
      <w:r w:rsidRPr="00FA4EDB">
        <w:rPr>
          <w:color w:val="000000"/>
          <w:szCs w:val="24"/>
          <w:lang w:val="es-AR"/>
        </w:rPr>
        <w:t xml:space="preserve">En el supuesto de primera infracción </w:t>
      </w:r>
      <w:r w:rsidRPr="009624C3">
        <w:rPr>
          <w:color w:val="000000"/>
          <w:szCs w:val="24"/>
          <w:lang w:val="es-AR"/>
        </w:rPr>
        <w:t xml:space="preserve">en el </w:t>
      </w:r>
      <w:r w:rsidRPr="009624C3">
        <w:rPr>
          <w:szCs w:val="24"/>
          <w:lang w:val="es-AR"/>
        </w:rPr>
        <w:t>Establecimiento Penitenciario</w:t>
      </w:r>
      <w:r w:rsidRPr="00FA4EDB">
        <w:rPr>
          <w:color w:val="000000"/>
          <w:szCs w:val="24"/>
          <w:lang w:val="es-AR"/>
        </w:rPr>
        <w:t>, siempre que ésta fuere media o leve, y si el comportamiento anterior de la persona privada de su libertad lo justifica, el director, en la misma resolución que impone la sanción, podrá dejar en suspenso su aplicación. Si la persona privada de su libertad cometiere otra falta dentro del plazo prudencial que en cada caso fije el director en la misma resolución, se deberá cumplir tanto la sanción cuya ejecución quedó suspendida, como la correspondiente a la nueva infracción.</w:t>
      </w:r>
    </w:p>
    <w:p w14:paraId="152F9706" w14:textId="6AA50E98"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lastRenderedPageBreak/>
        <w:t>Art</w:t>
      </w:r>
      <w:r w:rsidR="00DA217E">
        <w:rPr>
          <w:b/>
          <w:bCs/>
          <w:color w:val="000000"/>
          <w:szCs w:val="24"/>
          <w:lang w:val="es-AR"/>
        </w:rPr>
        <w:t>.</w:t>
      </w:r>
      <w:r w:rsidRPr="00FA4EDB">
        <w:rPr>
          <w:b/>
          <w:bCs/>
          <w:color w:val="000000"/>
          <w:szCs w:val="24"/>
          <w:lang w:val="es-AR"/>
        </w:rPr>
        <w:t xml:space="preserve"> 177°. Registro de Sanciones.</w:t>
      </w:r>
      <w:r w:rsidRPr="00FA4EDB">
        <w:rPr>
          <w:color w:val="000000"/>
          <w:szCs w:val="24"/>
          <w:lang w:val="es-AR"/>
        </w:rPr>
        <w:t xml:space="preserve"> En cada establecimiento se llevará un Registro de Sanciones en el que constarán, por orden cronológico, las sanciones impuestas, sus motivos, su ejecución o suspensión y el cumplimiento de lo dispuesto en el artículo 20°, dejándose constancia de todo ello en el legajo personal.</w:t>
      </w:r>
    </w:p>
    <w:p w14:paraId="5DC17C26" w14:textId="77777777" w:rsidR="00FA4EDB" w:rsidRPr="00FA4EDB" w:rsidRDefault="00FA4EDB" w:rsidP="00FA4EDB">
      <w:pPr>
        <w:widowControl w:val="0"/>
        <w:pBdr>
          <w:top w:val="nil"/>
          <w:left w:val="nil"/>
          <w:bottom w:val="nil"/>
          <w:right w:val="nil"/>
          <w:between w:val="nil"/>
        </w:pBdr>
        <w:spacing w:before="250"/>
        <w:jc w:val="center"/>
        <w:rPr>
          <w:b/>
          <w:bCs/>
          <w:szCs w:val="24"/>
          <w:lang w:val="es-AR"/>
        </w:rPr>
      </w:pPr>
      <w:r w:rsidRPr="00FA4EDB">
        <w:rPr>
          <w:b/>
          <w:bCs/>
          <w:color w:val="000000"/>
          <w:szCs w:val="24"/>
          <w:lang w:val="es-AR"/>
        </w:rPr>
        <w:t>Capítulo II</w:t>
      </w:r>
    </w:p>
    <w:p w14:paraId="62C495C5" w14:textId="77777777" w:rsidR="00FA4EDB" w:rsidRPr="00FA4EDB" w:rsidRDefault="00FA4EDB" w:rsidP="00FA4EDB">
      <w:pPr>
        <w:widowControl w:val="0"/>
        <w:pBdr>
          <w:top w:val="nil"/>
          <w:left w:val="nil"/>
          <w:bottom w:val="nil"/>
          <w:right w:val="nil"/>
          <w:between w:val="nil"/>
        </w:pBdr>
        <w:spacing w:before="250"/>
        <w:jc w:val="center"/>
        <w:rPr>
          <w:b/>
          <w:bCs/>
          <w:color w:val="000000"/>
          <w:szCs w:val="24"/>
          <w:lang w:val="es-AR"/>
        </w:rPr>
      </w:pPr>
      <w:r w:rsidRPr="00FA4EDB">
        <w:rPr>
          <w:b/>
          <w:bCs/>
          <w:color w:val="000000"/>
          <w:szCs w:val="24"/>
          <w:lang w:val="es-AR"/>
        </w:rPr>
        <w:t>Conducta</w:t>
      </w:r>
    </w:p>
    <w:p w14:paraId="2AB289D9" w14:textId="60F04B3B"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178°. Conducta.</w:t>
      </w:r>
      <w:r w:rsidRPr="00FA4EDB">
        <w:rPr>
          <w:color w:val="000000"/>
          <w:szCs w:val="24"/>
          <w:lang w:val="es-AR"/>
        </w:rPr>
        <w:t xml:space="preserve"> La persona privada de libertad será calificada </w:t>
      </w:r>
      <w:proofErr w:type="gramStart"/>
      <w:r w:rsidRPr="00FA4EDB">
        <w:rPr>
          <w:color w:val="000000"/>
          <w:szCs w:val="24"/>
          <w:lang w:val="es-AR"/>
        </w:rPr>
        <w:t>de acuerdo a</w:t>
      </w:r>
      <w:proofErr w:type="gramEnd"/>
      <w:r w:rsidRPr="00FA4EDB">
        <w:rPr>
          <w:color w:val="000000"/>
          <w:szCs w:val="24"/>
          <w:lang w:val="es-AR"/>
        </w:rPr>
        <w:t xml:space="preserve"> su conducta. Se entenderá por conducta la observancia de las normas reglamentarias que rigen el orden, la disciplina y la convivencia dentro del establecimiento.</w:t>
      </w:r>
    </w:p>
    <w:p w14:paraId="1E5F1729" w14:textId="3052B74C"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179°.</w:t>
      </w:r>
      <w:r w:rsidRPr="00FA4EDB">
        <w:rPr>
          <w:color w:val="000000"/>
          <w:szCs w:val="24"/>
          <w:lang w:val="es-AR"/>
        </w:rPr>
        <w:t xml:space="preserve"> La calificación de conducta será efectuada trimestralmente, notificada al interno en la forma en que reglamentariamente se disponga y formulada de conformidad con la siguiente escala:</w:t>
      </w:r>
    </w:p>
    <w:p w14:paraId="410844C1" w14:textId="77777777" w:rsidR="00FA4EDB" w:rsidRPr="00FA4EDB" w:rsidRDefault="00FA4EDB">
      <w:pPr>
        <w:widowControl w:val="0"/>
        <w:numPr>
          <w:ilvl w:val="0"/>
          <w:numId w:val="27"/>
        </w:numPr>
        <w:pBdr>
          <w:top w:val="nil"/>
          <w:left w:val="nil"/>
          <w:bottom w:val="nil"/>
          <w:right w:val="nil"/>
          <w:between w:val="nil"/>
        </w:pBdr>
        <w:tabs>
          <w:tab w:val="left" w:pos="421"/>
        </w:tabs>
        <w:spacing w:before="252" w:line="276" w:lineRule="auto"/>
        <w:ind w:right="139"/>
        <w:jc w:val="left"/>
        <w:rPr>
          <w:color w:val="000000"/>
          <w:szCs w:val="24"/>
          <w:lang w:val="es-AR"/>
        </w:rPr>
      </w:pPr>
      <w:r w:rsidRPr="00FA4EDB">
        <w:rPr>
          <w:color w:val="000000"/>
          <w:szCs w:val="24"/>
          <w:lang w:val="es-AR"/>
        </w:rPr>
        <w:t>ejemplar;</w:t>
      </w:r>
    </w:p>
    <w:p w14:paraId="7542772D" w14:textId="77777777" w:rsidR="00FA4EDB" w:rsidRPr="00FA4EDB" w:rsidRDefault="00FA4EDB">
      <w:pPr>
        <w:widowControl w:val="0"/>
        <w:numPr>
          <w:ilvl w:val="0"/>
          <w:numId w:val="27"/>
        </w:numPr>
        <w:pBdr>
          <w:top w:val="nil"/>
          <w:left w:val="nil"/>
          <w:bottom w:val="nil"/>
          <w:right w:val="nil"/>
          <w:between w:val="nil"/>
        </w:pBdr>
        <w:tabs>
          <w:tab w:val="left" w:pos="421"/>
        </w:tabs>
        <w:spacing w:before="252" w:line="276" w:lineRule="auto"/>
        <w:ind w:right="139"/>
        <w:jc w:val="left"/>
        <w:rPr>
          <w:color w:val="000000"/>
          <w:szCs w:val="24"/>
          <w:lang w:val="es-AR"/>
        </w:rPr>
      </w:pPr>
      <w:r w:rsidRPr="00FA4EDB">
        <w:rPr>
          <w:color w:val="000000"/>
          <w:szCs w:val="24"/>
          <w:lang w:val="es-AR"/>
        </w:rPr>
        <w:t>excelente</w:t>
      </w:r>
    </w:p>
    <w:p w14:paraId="11E2FC1A" w14:textId="77777777" w:rsidR="00FA4EDB" w:rsidRPr="00FA4EDB" w:rsidRDefault="00FA4EDB">
      <w:pPr>
        <w:widowControl w:val="0"/>
        <w:numPr>
          <w:ilvl w:val="0"/>
          <w:numId w:val="27"/>
        </w:numPr>
        <w:pBdr>
          <w:top w:val="nil"/>
          <w:left w:val="nil"/>
          <w:bottom w:val="nil"/>
          <w:right w:val="nil"/>
          <w:between w:val="nil"/>
        </w:pBdr>
        <w:tabs>
          <w:tab w:val="left" w:pos="421"/>
        </w:tabs>
        <w:spacing w:before="252" w:line="276" w:lineRule="auto"/>
        <w:ind w:right="139"/>
        <w:jc w:val="left"/>
        <w:rPr>
          <w:color w:val="000000"/>
          <w:szCs w:val="24"/>
          <w:lang w:val="es-AR"/>
        </w:rPr>
      </w:pPr>
      <w:r w:rsidRPr="00FA4EDB">
        <w:rPr>
          <w:color w:val="000000"/>
          <w:szCs w:val="24"/>
          <w:lang w:val="es-AR"/>
        </w:rPr>
        <w:t>muy buena;</w:t>
      </w:r>
    </w:p>
    <w:p w14:paraId="4BEE2392" w14:textId="77777777" w:rsidR="00FA4EDB" w:rsidRPr="00FA4EDB" w:rsidRDefault="00FA4EDB">
      <w:pPr>
        <w:widowControl w:val="0"/>
        <w:numPr>
          <w:ilvl w:val="0"/>
          <w:numId w:val="27"/>
        </w:numPr>
        <w:pBdr>
          <w:top w:val="nil"/>
          <w:left w:val="nil"/>
          <w:bottom w:val="nil"/>
          <w:right w:val="nil"/>
          <w:between w:val="nil"/>
        </w:pBdr>
        <w:tabs>
          <w:tab w:val="left" w:pos="421"/>
        </w:tabs>
        <w:spacing w:before="252" w:line="276" w:lineRule="auto"/>
        <w:ind w:right="139"/>
        <w:jc w:val="left"/>
        <w:rPr>
          <w:color w:val="000000"/>
          <w:szCs w:val="24"/>
          <w:lang w:val="es-AR"/>
        </w:rPr>
      </w:pPr>
      <w:r w:rsidRPr="00FA4EDB">
        <w:rPr>
          <w:color w:val="000000"/>
          <w:szCs w:val="24"/>
          <w:lang w:val="es-AR"/>
        </w:rPr>
        <w:t>buena;</w:t>
      </w:r>
    </w:p>
    <w:p w14:paraId="09D785BD" w14:textId="77777777" w:rsidR="00FA4EDB" w:rsidRPr="00FA4EDB" w:rsidRDefault="00FA4EDB">
      <w:pPr>
        <w:widowControl w:val="0"/>
        <w:numPr>
          <w:ilvl w:val="0"/>
          <w:numId w:val="27"/>
        </w:numPr>
        <w:pBdr>
          <w:top w:val="nil"/>
          <w:left w:val="nil"/>
          <w:bottom w:val="nil"/>
          <w:right w:val="nil"/>
          <w:between w:val="nil"/>
        </w:pBdr>
        <w:tabs>
          <w:tab w:val="left" w:pos="421"/>
        </w:tabs>
        <w:spacing w:before="252" w:line="276" w:lineRule="auto"/>
        <w:ind w:right="139"/>
        <w:jc w:val="left"/>
        <w:rPr>
          <w:color w:val="000000"/>
          <w:szCs w:val="24"/>
          <w:lang w:val="es-AR"/>
        </w:rPr>
      </w:pPr>
      <w:r w:rsidRPr="00FA4EDB">
        <w:rPr>
          <w:color w:val="000000"/>
          <w:szCs w:val="24"/>
          <w:lang w:val="es-AR"/>
        </w:rPr>
        <w:t>regular;</w:t>
      </w:r>
    </w:p>
    <w:p w14:paraId="2C325424" w14:textId="77777777" w:rsidR="00FA4EDB" w:rsidRPr="00FA4EDB" w:rsidRDefault="00FA4EDB">
      <w:pPr>
        <w:widowControl w:val="0"/>
        <w:numPr>
          <w:ilvl w:val="0"/>
          <w:numId w:val="27"/>
        </w:numPr>
        <w:pBdr>
          <w:top w:val="nil"/>
          <w:left w:val="nil"/>
          <w:bottom w:val="nil"/>
          <w:right w:val="nil"/>
          <w:between w:val="nil"/>
        </w:pBdr>
        <w:tabs>
          <w:tab w:val="left" w:pos="421"/>
        </w:tabs>
        <w:spacing w:before="252" w:line="276" w:lineRule="auto"/>
        <w:ind w:right="139"/>
        <w:jc w:val="left"/>
        <w:rPr>
          <w:color w:val="000000"/>
          <w:szCs w:val="24"/>
          <w:lang w:val="es-AR"/>
        </w:rPr>
      </w:pPr>
      <w:r w:rsidRPr="00FA4EDB">
        <w:rPr>
          <w:color w:val="000000"/>
          <w:szCs w:val="24"/>
          <w:lang w:val="es-AR"/>
        </w:rPr>
        <w:t>mala;</w:t>
      </w:r>
    </w:p>
    <w:p w14:paraId="21D2B090" w14:textId="77777777" w:rsidR="00FA4EDB" w:rsidRPr="00FA4EDB" w:rsidRDefault="00FA4EDB">
      <w:pPr>
        <w:widowControl w:val="0"/>
        <w:numPr>
          <w:ilvl w:val="0"/>
          <w:numId w:val="27"/>
        </w:numPr>
        <w:pBdr>
          <w:top w:val="nil"/>
          <w:left w:val="nil"/>
          <w:bottom w:val="nil"/>
          <w:right w:val="nil"/>
          <w:between w:val="nil"/>
        </w:pBdr>
        <w:tabs>
          <w:tab w:val="left" w:pos="421"/>
        </w:tabs>
        <w:spacing w:before="252" w:line="276" w:lineRule="auto"/>
        <w:ind w:right="139"/>
        <w:jc w:val="left"/>
        <w:rPr>
          <w:color w:val="000000"/>
          <w:szCs w:val="24"/>
          <w:lang w:val="es-AR"/>
        </w:rPr>
      </w:pPr>
      <w:r w:rsidRPr="00FA4EDB">
        <w:rPr>
          <w:color w:val="000000"/>
          <w:szCs w:val="24"/>
          <w:lang w:val="es-AR"/>
        </w:rPr>
        <w:t>pésima.</w:t>
      </w:r>
    </w:p>
    <w:p w14:paraId="05289FA6" w14:textId="77777777" w:rsidR="009624C3" w:rsidRDefault="009624C3" w:rsidP="00FA4EDB">
      <w:pPr>
        <w:widowControl w:val="0"/>
        <w:pBdr>
          <w:top w:val="nil"/>
          <w:left w:val="nil"/>
          <w:bottom w:val="nil"/>
          <w:right w:val="nil"/>
          <w:between w:val="nil"/>
        </w:pBdr>
        <w:tabs>
          <w:tab w:val="left" w:pos="421"/>
        </w:tabs>
        <w:spacing w:before="252"/>
        <w:ind w:right="139"/>
        <w:jc w:val="center"/>
        <w:rPr>
          <w:b/>
          <w:bCs/>
          <w:color w:val="000000"/>
          <w:szCs w:val="24"/>
          <w:lang w:val="es-AR"/>
        </w:rPr>
      </w:pPr>
    </w:p>
    <w:p w14:paraId="2ACC42BB" w14:textId="0723D82B" w:rsidR="00FA4EDB" w:rsidRPr="00FA4EDB" w:rsidRDefault="00FA4EDB" w:rsidP="00FA4EDB">
      <w:pPr>
        <w:widowControl w:val="0"/>
        <w:pBdr>
          <w:top w:val="nil"/>
          <w:left w:val="nil"/>
          <w:bottom w:val="nil"/>
          <w:right w:val="nil"/>
          <w:between w:val="nil"/>
        </w:pBdr>
        <w:tabs>
          <w:tab w:val="left" w:pos="421"/>
        </w:tabs>
        <w:spacing w:before="252"/>
        <w:ind w:right="139"/>
        <w:jc w:val="center"/>
        <w:rPr>
          <w:b/>
          <w:bCs/>
          <w:szCs w:val="24"/>
          <w:lang w:val="es-AR"/>
        </w:rPr>
      </w:pPr>
      <w:r w:rsidRPr="00FA4EDB">
        <w:rPr>
          <w:b/>
          <w:bCs/>
          <w:color w:val="000000"/>
          <w:szCs w:val="24"/>
          <w:lang w:val="es-AR"/>
        </w:rPr>
        <w:t>Capítulo III</w:t>
      </w:r>
    </w:p>
    <w:p w14:paraId="7928BF2B" w14:textId="77777777" w:rsidR="00FA4EDB" w:rsidRPr="00FA4EDB" w:rsidRDefault="00FA4EDB" w:rsidP="00FA4EDB">
      <w:pPr>
        <w:widowControl w:val="0"/>
        <w:pBdr>
          <w:top w:val="nil"/>
          <w:left w:val="nil"/>
          <w:bottom w:val="nil"/>
          <w:right w:val="nil"/>
          <w:between w:val="nil"/>
        </w:pBdr>
        <w:tabs>
          <w:tab w:val="left" w:pos="421"/>
        </w:tabs>
        <w:spacing w:before="252"/>
        <w:ind w:right="139"/>
        <w:jc w:val="center"/>
        <w:rPr>
          <w:b/>
          <w:bCs/>
          <w:color w:val="000000"/>
          <w:szCs w:val="24"/>
          <w:lang w:val="es-AR"/>
        </w:rPr>
      </w:pPr>
      <w:r w:rsidRPr="00FA4EDB">
        <w:rPr>
          <w:b/>
          <w:bCs/>
          <w:color w:val="000000"/>
          <w:szCs w:val="24"/>
          <w:lang w:val="es-AR"/>
        </w:rPr>
        <w:t>Prevención y Solución de Conflictos</w:t>
      </w:r>
    </w:p>
    <w:p w14:paraId="2B3AE084" w14:textId="3E279A7F"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180°. Objeto.</w:t>
      </w:r>
      <w:r w:rsidRPr="00FA4EDB">
        <w:rPr>
          <w:color w:val="000000"/>
          <w:szCs w:val="24"/>
          <w:lang w:val="es-AR"/>
        </w:rPr>
        <w:t xml:space="preserve"> El régimen disciplinario estará basado en la gradualidad y la formación de la autodisciplina. Con esa finalidad se utilizarán medidas restaurativas, socioeducativas y correccionales. Las sanciones serán impuestas una vez agotadas y fracasadas otras instancias o herramientas de solución de conflictos. En dichos casos, se recurrirá a la utilización de medidas disciplinarias definidas en el artículo 165° y sus concordantes.</w:t>
      </w:r>
    </w:p>
    <w:p w14:paraId="0CC3E03A" w14:textId="77777777"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color w:val="000000"/>
          <w:szCs w:val="24"/>
          <w:lang w:val="es-AR"/>
        </w:rPr>
        <w:t xml:space="preserve">Los conflictos serán abordados bajo el paradigma de la justicia restaurativa, orientados a la reparación del daño causado y a la búsqueda de consensos en la comunidad carcelaria, a los fines de asegurar la convivencia pacífica. </w:t>
      </w:r>
    </w:p>
    <w:p w14:paraId="517DD45B" w14:textId="3375853B" w:rsidR="00FA4EDB" w:rsidRPr="00FA4EDB" w:rsidRDefault="00FA4EDB" w:rsidP="00FA4EDB">
      <w:pPr>
        <w:widowControl w:val="0"/>
        <w:pBdr>
          <w:top w:val="nil"/>
          <w:left w:val="nil"/>
          <w:bottom w:val="nil"/>
          <w:right w:val="nil"/>
          <w:between w:val="nil"/>
        </w:pBdr>
        <w:spacing w:before="246"/>
        <w:ind w:right="139"/>
        <w:rPr>
          <w:b/>
          <w:bCs/>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181°.</w:t>
      </w:r>
      <w:r w:rsidRPr="00FA4EDB">
        <w:rPr>
          <w:color w:val="000000"/>
          <w:szCs w:val="24"/>
          <w:lang w:val="es-AR"/>
        </w:rPr>
        <w:t xml:space="preserve"> </w:t>
      </w:r>
      <w:r w:rsidRPr="00FA4EDB">
        <w:rPr>
          <w:b/>
          <w:bCs/>
          <w:color w:val="000000"/>
          <w:szCs w:val="24"/>
          <w:lang w:val="es-AR"/>
        </w:rPr>
        <w:t>Justicia restaurativa.</w:t>
      </w:r>
      <w:r w:rsidRPr="00FA4EDB">
        <w:rPr>
          <w:color w:val="000000"/>
          <w:szCs w:val="24"/>
          <w:lang w:val="es-AR"/>
        </w:rPr>
        <w:t xml:space="preserve"> </w:t>
      </w:r>
      <w:r w:rsidRPr="009624C3">
        <w:rPr>
          <w:szCs w:val="24"/>
          <w:lang w:val="es-AR"/>
        </w:rPr>
        <w:t>La Agencia Penitenciaria</w:t>
      </w:r>
      <w:r w:rsidRPr="00FA4EDB">
        <w:rPr>
          <w:szCs w:val="24"/>
          <w:lang w:val="es-AR"/>
        </w:rPr>
        <w:t xml:space="preserve"> y de Reintegración Social</w:t>
      </w:r>
      <w:r w:rsidRPr="00FA4EDB">
        <w:rPr>
          <w:color w:val="000000"/>
          <w:szCs w:val="24"/>
          <w:lang w:val="es-AR"/>
        </w:rPr>
        <w:t xml:space="preserve"> promoverá ámbitos de diálogo para aplicar soluciones alternativas de conflictos, cuando ello sea posible y no afecte la seguridad ni el orden de los establecimientos, procurando </w:t>
      </w:r>
      <w:r w:rsidRPr="00FA4EDB">
        <w:rPr>
          <w:color w:val="000000"/>
          <w:szCs w:val="24"/>
          <w:lang w:val="es-AR"/>
        </w:rPr>
        <w:lastRenderedPageBreak/>
        <w:t>aplicar los postulados de la justicia restaurativa, orientados a la búsqueda de consensos para asegurar una convivencia pacífica.</w:t>
      </w:r>
    </w:p>
    <w:p w14:paraId="6348853E" w14:textId="54D8A7BF" w:rsidR="00FA4EDB" w:rsidRPr="009624C3" w:rsidRDefault="00FA4EDB" w:rsidP="00FA4EDB">
      <w:pPr>
        <w:widowControl w:val="0"/>
        <w:pBdr>
          <w:top w:val="nil"/>
          <w:left w:val="nil"/>
          <w:bottom w:val="nil"/>
          <w:right w:val="nil"/>
          <w:between w:val="nil"/>
        </w:pBdr>
        <w:spacing w:before="246"/>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182°. Medidas restaurativas y socioeducativas.</w:t>
      </w:r>
      <w:r w:rsidRPr="00FA4EDB">
        <w:rPr>
          <w:color w:val="000000"/>
          <w:szCs w:val="24"/>
          <w:lang w:val="es-AR"/>
        </w:rPr>
        <w:t xml:space="preserve"> Frente a la comisión de una falta grave y previa sustanciación del respectivo sumario, donde se deberá garantizar el debido proceso legal, se podrán aplicar medidas de carácter restaurativas o socioeducativas por un plazo que no podrá exceder los noventa (90) días. Si la medida fuera cumplida de modo satisfactorio </w:t>
      </w:r>
      <w:proofErr w:type="gramStart"/>
      <w:r w:rsidRPr="00FA4EDB">
        <w:rPr>
          <w:color w:val="000000"/>
          <w:szCs w:val="24"/>
          <w:lang w:val="es-AR"/>
        </w:rPr>
        <w:t>de acuerdo a</w:t>
      </w:r>
      <w:proofErr w:type="gramEnd"/>
      <w:r w:rsidRPr="00FA4EDB">
        <w:rPr>
          <w:color w:val="000000"/>
          <w:szCs w:val="24"/>
          <w:lang w:val="es-AR"/>
        </w:rPr>
        <w:t xml:space="preserve"> lo informado por la persona encargada de su control, la falta no se registrará en el legajo personal de la persona privada de la libertad. Las medidas podrán consistir, </w:t>
      </w:r>
      <w:proofErr w:type="gramStart"/>
      <w:r w:rsidRPr="00FA4EDB">
        <w:rPr>
          <w:color w:val="000000"/>
          <w:szCs w:val="24"/>
          <w:lang w:val="es-AR"/>
        </w:rPr>
        <w:t>de acuerdo a</w:t>
      </w:r>
      <w:proofErr w:type="gramEnd"/>
      <w:r w:rsidRPr="00FA4EDB">
        <w:rPr>
          <w:color w:val="000000"/>
          <w:szCs w:val="24"/>
          <w:lang w:val="es-AR"/>
        </w:rPr>
        <w:t xml:space="preserve"> las posibilidades materiales del </w:t>
      </w:r>
      <w:r w:rsidRPr="009624C3">
        <w:rPr>
          <w:szCs w:val="24"/>
          <w:lang w:val="es-AR"/>
        </w:rPr>
        <w:t>Establecimiento Penitenciario</w:t>
      </w:r>
      <w:r w:rsidRPr="009624C3">
        <w:rPr>
          <w:color w:val="000000"/>
          <w:szCs w:val="24"/>
          <w:lang w:val="es-AR"/>
        </w:rPr>
        <w:t>, en:</w:t>
      </w:r>
    </w:p>
    <w:p w14:paraId="702C81B9" w14:textId="77777777" w:rsidR="00FA4EDB" w:rsidRPr="00FA4EDB" w:rsidRDefault="00FA4EDB">
      <w:pPr>
        <w:widowControl w:val="0"/>
        <w:numPr>
          <w:ilvl w:val="0"/>
          <w:numId w:val="8"/>
        </w:numPr>
        <w:pBdr>
          <w:top w:val="nil"/>
          <w:left w:val="nil"/>
          <w:bottom w:val="nil"/>
          <w:right w:val="nil"/>
          <w:between w:val="nil"/>
        </w:pBdr>
        <w:tabs>
          <w:tab w:val="left" w:pos="441"/>
        </w:tabs>
        <w:spacing w:before="248" w:line="276" w:lineRule="auto"/>
        <w:ind w:right="139"/>
        <w:jc w:val="left"/>
        <w:rPr>
          <w:color w:val="000000"/>
          <w:szCs w:val="24"/>
          <w:lang w:val="es-AR"/>
        </w:rPr>
      </w:pPr>
      <w:r w:rsidRPr="009624C3">
        <w:rPr>
          <w:color w:val="000000"/>
          <w:szCs w:val="24"/>
          <w:lang w:val="es-AR"/>
        </w:rPr>
        <w:t>amonestación pública frente a las personas afectadas y resto de la</w:t>
      </w:r>
      <w:r w:rsidRPr="00FA4EDB">
        <w:rPr>
          <w:color w:val="000000"/>
          <w:szCs w:val="24"/>
          <w:lang w:val="es-AR"/>
        </w:rPr>
        <w:t xml:space="preserve"> comunidad que desee participar del acto;</w:t>
      </w:r>
    </w:p>
    <w:p w14:paraId="76798D1E" w14:textId="77777777" w:rsidR="00FA4EDB" w:rsidRPr="00FA4EDB" w:rsidRDefault="00FA4EDB">
      <w:pPr>
        <w:widowControl w:val="0"/>
        <w:numPr>
          <w:ilvl w:val="0"/>
          <w:numId w:val="8"/>
        </w:numPr>
        <w:pBdr>
          <w:top w:val="nil"/>
          <w:left w:val="nil"/>
          <w:bottom w:val="nil"/>
          <w:right w:val="nil"/>
          <w:between w:val="nil"/>
        </w:pBdr>
        <w:tabs>
          <w:tab w:val="left" w:pos="441"/>
        </w:tabs>
        <w:spacing w:line="276" w:lineRule="auto"/>
        <w:ind w:right="139"/>
        <w:jc w:val="left"/>
        <w:rPr>
          <w:color w:val="000000"/>
          <w:szCs w:val="24"/>
          <w:lang w:val="es-AR"/>
        </w:rPr>
      </w:pPr>
      <w:r w:rsidRPr="00FA4EDB">
        <w:rPr>
          <w:color w:val="000000"/>
          <w:szCs w:val="24"/>
          <w:lang w:val="es-AR"/>
        </w:rPr>
        <w:t>sincero, voluntario y activo arrepentimiento y pedido de disculpas a los afectados por la falta, con compromiso de no repetición;</w:t>
      </w:r>
    </w:p>
    <w:p w14:paraId="30279BEE" w14:textId="77777777" w:rsidR="00FA4EDB" w:rsidRPr="00FA4EDB" w:rsidRDefault="00FA4EDB">
      <w:pPr>
        <w:widowControl w:val="0"/>
        <w:numPr>
          <w:ilvl w:val="0"/>
          <w:numId w:val="8"/>
        </w:numPr>
        <w:pBdr>
          <w:top w:val="nil"/>
          <w:left w:val="nil"/>
          <w:bottom w:val="nil"/>
          <w:right w:val="nil"/>
          <w:between w:val="nil"/>
        </w:pBdr>
        <w:tabs>
          <w:tab w:val="left" w:pos="441"/>
        </w:tabs>
        <w:spacing w:line="276" w:lineRule="auto"/>
        <w:ind w:right="139"/>
        <w:jc w:val="left"/>
        <w:rPr>
          <w:color w:val="000000"/>
          <w:szCs w:val="24"/>
          <w:lang w:val="es-AR"/>
        </w:rPr>
      </w:pPr>
      <w:r w:rsidRPr="00FA4EDB">
        <w:rPr>
          <w:color w:val="000000"/>
          <w:szCs w:val="24"/>
          <w:lang w:val="es-AR"/>
        </w:rPr>
        <w:t>realización de cursos especiales vinculados con la causa que originó la falta destinados a remover su origen;</w:t>
      </w:r>
    </w:p>
    <w:p w14:paraId="7A95BFD1" w14:textId="77777777" w:rsidR="00FA4EDB" w:rsidRPr="00FA4EDB" w:rsidRDefault="00FA4EDB">
      <w:pPr>
        <w:widowControl w:val="0"/>
        <w:numPr>
          <w:ilvl w:val="0"/>
          <w:numId w:val="8"/>
        </w:numPr>
        <w:pBdr>
          <w:top w:val="nil"/>
          <w:left w:val="nil"/>
          <w:bottom w:val="nil"/>
          <w:right w:val="nil"/>
          <w:between w:val="nil"/>
        </w:pBdr>
        <w:tabs>
          <w:tab w:val="left" w:pos="441"/>
        </w:tabs>
        <w:spacing w:line="276" w:lineRule="auto"/>
        <w:ind w:right="139"/>
        <w:jc w:val="left"/>
        <w:rPr>
          <w:color w:val="000000"/>
          <w:szCs w:val="24"/>
          <w:lang w:val="es-AR"/>
        </w:rPr>
      </w:pPr>
      <w:r w:rsidRPr="00FA4EDB">
        <w:rPr>
          <w:color w:val="000000"/>
          <w:szCs w:val="24"/>
          <w:lang w:val="es-AR"/>
        </w:rPr>
        <w:t>inserción en programas educativos, culturales, laborales o deportivos que puedan contribuir a la adquisición de pautas que mejoren el comportamiento de la persona privada de la libertad,</w:t>
      </w:r>
    </w:p>
    <w:p w14:paraId="5DECA445" w14:textId="77777777" w:rsidR="00FA4EDB" w:rsidRPr="00FA4EDB" w:rsidRDefault="00FA4EDB">
      <w:pPr>
        <w:widowControl w:val="0"/>
        <w:numPr>
          <w:ilvl w:val="0"/>
          <w:numId w:val="8"/>
        </w:numPr>
        <w:pBdr>
          <w:top w:val="nil"/>
          <w:left w:val="nil"/>
          <w:bottom w:val="nil"/>
          <w:right w:val="nil"/>
          <w:between w:val="nil"/>
        </w:pBdr>
        <w:tabs>
          <w:tab w:val="left" w:pos="441"/>
        </w:tabs>
        <w:spacing w:line="276" w:lineRule="auto"/>
        <w:ind w:right="139"/>
        <w:jc w:val="left"/>
        <w:rPr>
          <w:color w:val="000000"/>
          <w:szCs w:val="24"/>
          <w:lang w:val="es-AR"/>
        </w:rPr>
      </w:pPr>
      <w:r w:rsidRPr="00FA4EDB">
        <w:rPr>
          <w:color w:val="000000"/>
          <w:szCs w:val="24"/>
          <w:lang w:val="es-AR"/>
        </w:rPr>
        <w:t xml:space="preserve">tratamientos especializados relacionados con el comportamiento reprochado, </w:t>
      </w:r>
    </w:p>
    <w:p w14:paraId="5A66C1E8" w14:textId="77777777" w:rsidR="00FA4EDB" w:rsidRPr="00FA4EDB" w:rsidRDefault="00FA4EDB">
      <w:pPr>
        <w:widowControl w:val="0"/>
        <w:numPr>
          <w:ilvl w:val="0"/>
          <w:numId w:val="8"/>
        </w:numPr>
        <w:pBdr>
          <w:top w:val="nil"/>
          <w:left w:val="nil"/>
          <w:bottom w:val="nil"/>
          <w:right w:val="nil"/>
          <w:between w:val="nil"/>
        </w:pBdr>
        <w:tabs>
          <w:tab w:val="left" w:pos="441"/>
        </w:tabs>
        <w:spacing w:line="276" w:lineRule="auto"/>
        <w:ind w:right="139"/>
        <w:jc w:val="left"/>
        <w:rPr>
          <w:color w:val="000000"/>
          <w:szCs w:val="24"/>
          <w:lang w:val="es-AR"/>
        </w:rPr>
      </w:pPr>
      <w:r w:rsidRPr="00FA4EDB">
        <w:rPr>
          <w:color w:val="000000"/>
          <w:szCs w:val="24"/>
          <w:lang w:val="es-AR"/>
        </w:rPr>
        <w:t>tareas comunitarias</w:t>
      </w:r>
    </w:p>
    <w:p w14:paraId="3329CF21" w14:textId="77777777" w:rsidR="00FA4EDB" w:rsidRPr="00FA4EDB" w:rsidRDefault="00FA4EDB">
      <w:pPr>
        <w:widowControl w:val="0"/>
        <w:numPr>
          <w:ilvl w:val="0"/>
          <w:numId w:val="8"/>
        </w:numPr>
        <w:pBdr>
          <w:top w:val="nil"/>
          <w:left w:val="nil"/>
          <w:bottom w:val="nil"/>
          <w:right w:val="nil"/>
          <w:between w:val="nil"/>
        </w:pBdr>
        <w:tabs>
          <w:tab w:val="left" w:pos="441"/>
        </w:tabs>
        <w:spacing w:line="276" w:lineRule="auto"/>
        <w:ind w:right="139"/>
        <w:jc w:val="left"/>
        <w:rPr>
          <w:color w:val="000000"/>
          <w:szCs w:val="24"/>
          <w:lang w:val="es-AR"/>
        </w:rPr>
      </w:pPr>
      <w:r w:rsidRPr="00FA4EDB">
        <w:rPr>
          <w:color w:val="000000"/>
          <w:szCs w:val="24"/>
          <w:lang w:val="es-AR"/>
        </w:rPr>
        <w:t>reparación simbólica a la persona ofendida.</w:t>
      </w:r>
    </w:p>
    <w:p w14:paraId="65FBE367" w14:textId="41548A91" w:rsidR="00FA4EDB" w:rsidRPr="00FA4EDB" w:rsidRDefault="00FA4EDB" w:rsidP="00FA4EDB">
      <w:pPr>
        <w:widowControl w:val="0"/>
        <w:pBdr>
          <w:top w:val="nil"/>
          <w:left w:val="nil"/>
          <w:bottom w:val="nil"/>
          <w:right w:val="nil"/>
          <w:between w:val="nil"/>
        </w:pBdr>
        <w:spacing w:before="249"/>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183°. Incumplimiento de las medidas.</w:t>
      </w:r>
      <w:r w:rsidRPr="00FA4EDB">
        <w:rPr>
          <w:color w:val="000000"/>
          <w:szCs w:val="24"/>
          <w:lang w:val="es-AR"/>
        </w:rPr>
        <w:t xml:space="preserve"> La autoridad del </w:t>
      </w:r>
      <w:r w:rsidRPr="009624C3">
        <w:rPr>
          <w:szCs w:val="24"/>
          <w:lang w:val="es-AR"/>
        </w:rPr>
        <w:t>Establecimiento Penitenciario</w:t>
      </w:r>
      <w:r w:rsidRPr="009624C3">
        <w:rPr>
          <w:color w:val="000000"/>
          <w:szCs w:val="24"/>
          <w:lang w:val="es-AR"/>
        </w:rPr>
        <w:t xml:space="preserve"> podrá imponer la sanción de traslado a otra sección del establecimiento con un régimen más riguroso, excluyendo la separación del área de convivencia</w:t>
      </w:r>
      <w:r w:rsidRPr="00FA4EDB">
        <w:rPr>
          <w:color w:val="000000"/>
          <w:szCs w:val="24"/>
          <w:lang w:val="es-AR"/>
        </w:rPr>
        <w:t>. Se entenderá por separación del área de convivenci</w:t>
      </w:r>
      <w:r w:rsidRPr="00FA4EDB">
        <w:rPr>
          <w:szCs w:val="24"/>
          <w:lang w:val="es-AR"/>
        </w:rPr>
        <w:t>a al</w:t>
      </w:r>
      <w:r w:rsidRPr="00FA4EDB">
        <w:rPr>
          <w:color w:val="000000"/>
          <w:szCs w:val="24"/>
          <w:lang w:val="es-AR"/>
        </w:rPr>
        <w:t xml:space="preserve"> alojamiento individual, caracterizado por un contacto limitado con otras personas. Toda sanción de traslado tendrá una duración máxima de quince días. En ningún caso se limitará la vinculación familiar, la cual se garantizará incluso mediante medios remotos. El alojamiento individual deberá cumplirse en condiciones de trato digno.</w:t>
      </w:r>
    </w:p>
    <w:p w14:paraId="0B4FCC06" w14:textId="436C3D51" w:rsidR="00FA4EDB" w:rsidRPr="00FA4EDB" w:rsidRDefault="00FA4EDB" w:rsidP="00FA4EDB">
      <w:pPr>
        <w:widowControl w:val="0"/>
        <w:pBdr>
          <w:top w:val="nil"/>
          <w:left w:val="nil"/>
          <w:bottom w:val="nil"/>
          <w:right w:val="nil"/>
          <w:between w:val="nil"/>
        </w:pBdr>
        <w:spacing w:before="248"/>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184°. Medida Excepcional. Alojamiento en Celda Individual. </w:t>
      </w:r>
      <w:r w:rsidRPr="00FA4EDB">
        <w:rPr>
          <w:color w:val="000000"/>
          <w:szCs w:val="24"/>
          <w:lang w:val="es-AR"/>
        </w:rPr>
        <w:t>La medida de separación del área de convivencia y el alojamiento en celda especial distinta de la persona privada de su libertad sólo podrá aplicarse de manera excepcional y como "última ratio" en los siguientes casos:</w:t>
      </w:r>
    </w:p>
    <w:p w14:paraId="0F52C159" w14:textId="77777777" w:rsidR="00FA4EDB" w:rsidRPr="00FA4EDB" w:rsidRDefault="00FA4EDB">
      <w:pPr>
        <w:widowControl w:val="0"/>
        <w:numPr>
          <w:ilvl w:val="0"/>
          <w:numId w:val="1"/>
        </w:numPr>
        <w:pBdr>
          <w:top w:val="nil"/>
          <w:left w:val="nil"/>
          <w:bottom w:val="nil"/>
          <w:right w:val="nil"/>
          <w:between w:val="nil"/>
        </w:pBdr>
        <w:tabs>
          <w:tab w:val="left" w:pos="440"/>
        </w:tabs>
        <w:spacing w:before="250" w:line="276" w:lineRule="auto"/>
        <w:ind w:right="139"/>
        <w:jc w:val="left"/>
        <w:rPr>
          <w:color w:val="000000"/>
          <w:szCs w:val="24"/>
          <w:lang w:val="es-AR"/>
        </w:rPr>
      </w:pPr>
      <w:r w:rsidRPr="00FA4EDB">
        <w:rPr>
          <w:color w:val="000000"/>
          <w:szCs w:val="24"/>
          <w:lang w:val="es-AR"/>
        </w:rPr>
        <w:t>personas privadas de la libertad que presenten un grave peligro para terceros, por un plazo que no excederá de quince (15) días;</w:t>
      </w:r>
    </w:p>
    <w:p w14:paraId="74D02B86" w14:textId="77777777" w:rsidR="00FA4EDB" w:rsidRPr="00FA4EDB" w:rsidRDefault="00FA4EDB">
      <w:pPr>
        <w:widowControl w:val="0"/>
        <w:numPr>
          <w:ilvl w:val="0"/>
          <w:numId w:val="1"/>
        </w:numPr>
        <w:pBdr>
          <w:top w:val="nil"/>
          <w:left w:val="nil"/>
          <w:bottom w:val="nil"/>
          <w:right w:val="nil"/>
          <w:between w:val="nil"/>
        </w:pBdr>
        <w:tabs>
          <w:tab w:val="left" w:pos="440"/>
        </w:tabs>
        <w:spacing w:before="250" w:line="276" w:lineRule="auto"/>
        <w:ind w:right="139"/>
        <w:jc w:val="left"/>
        <w:rPr>
          <w:color w:val="000000"/>
          <w:szCs w:val="24"/>
          <w:lang w:val="es-AR"/>
        </w:rPr>
      </w:pPr>
      <w:r w:rsidRPr="00FA4EDB">
        <w:rPr>
          <w:color w:val="000000"/>
          <w:szCs w:val="24"/>
          <w:lang w:val="es-AR"/>
        </w:rPr>
        <w:t>personas que se encuentran en una especial situación de vulnerabilidad que las exponga a riesgos de victimización por parte de otros internos;</w:t>
      </w:r>
    </w:p>
    <w:p w14:paraId="7122BCB9" w14:textId="77777777" w:rsidR="00FA4EDB" w:rsidRPr="00FA4EDB" w:rsidRDefault="00FA4EDB">
      <w:pPr>
        <w:widowControl w:val="0"/>
        <w:numPr>
          <w:ilvl w:val="0"/>
          <w:numId w:val="1"/>
        </w:numPr>
        <w:pBdr>
          <w:top w:val="nil"/>
          <w:left w:val="nil"/>
          <w:bottom w:val="nil"/>
          <w:right w:val="nil"/>
          <w:between w:val="nil"/>
        </w:pBdr>
        <w:tabs>
          <w:tab w:val="left" w:pos="440"/>
        </w:tabs>
        <w:spacing w:before="250" w:line="276" w:lineRule="auto"/>
        <w:ind w:right="139"/>
        <w:jc w:val="left"/>
        <w:rPr>
          <w:color w:val="000000"/>
          <w:szCs w:val="24"/>
          <w:lang w:val="es-AR"/>
        </w:rPr>
      </w:pPr>
      <w:r w:rsidRPr="00FA4EDB">
        <w:rPr>
          <w:color w:val="000000"/>
          <w:szCs w:val="24"/>
          <w:lang w:val="es-AR"/>
        </w:rPr>
        <w:t xml:space="preserve">en casos de agresión física o motines armados que involucren a personas privadas de la libertad con antecedentes de hechos similares, respecto a quienes hayan cometido faltas graves y hayan fracasado medidas restaurativas y </w:t>
      </w:r>
      <w:r w:rsidRPr="00FA4EDB">
        <w:rPr>
          <w:color w:val="000000"/>
          <w:szCs w:val="24"/>
          <w:lang w:val="es-AR"/>
        </w:rPr>
        <w:lastRenderedPageBreak/>
        <w:t>socioeducativas.</w:t>
      </w:r>
    </w:p>
    <w:p w14:paraId="5CAEE796" w14:textId="26F6A1EB"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185°. Límites a la medida excepcional. </w:t>
      </w:r>
      <w:r w:rsidRPr="00FA4EDB">
        <w:rPr>
          <w:color w:val="000000"/>
          <w:szCs w:val="24"/>
          <w:lang w:val="es-AR"/>
        </w:rPr>
        <w:t xml:space="preserve">Se </w:t>
      </w:r>
      <w:r w:rsidRPr="00FA4EDB">
        <w:rPr>
          <w:szCs w:val="24"/>
          <w:lang w:val="es-AR"/>
        </w:rPr>
        <w:t>promoverá el</w:t>
      </w:r>
      <w:r w:rsidRPr="00FA4EDB">
        <w:rPr>
          <w:color w:val="000000"/>
          <w:szCs w:val="24"/>
          <w:lang w:val="es-AR"/>
        </w:rPr>
        <w:t xml:space="preserve"> cese de los motivos que hicieron conflictiva la convivencia y se integrará a la persona privada de libertad a un módulo grupal tan pronto como sea posible. El alojamiento en celda individual no implicará un agravamiento de las condiciones de detención y deberá cumplirse en condiciones que respeten la dignidad en el trato y la habitabilidad. Se </w:t>
      </w:r>
      <w:r w:rsidRPr="00FA4EDB">
        <w:rPr>
          <w:szCs w:val="24"/>
          <w:lang w:val="es-AR"/>
        </w:rPr>
        <w:t>garantizará el</w:t>
      </w:r>
      <w:r w:rsidRPr="00FA4EDB">
        <w:rPr>
          <w:color w:val="000000"/>
          <w:szCs w:val="24"/>
          <w:lang w:val="es-AR"/>
        </w:rPr>
        <w:t xml:space="preserve"> acceso a un espacio con luz solar y el esparcimiento, así como otras actividades propias de su Plan de Vida. El alojamiento en celda individual no implicará la privación total del derecho a visita y de comunicarse con sus familiares o con quienes posea un vínculo fehacientemente acreditado, así como con los organismos de protección de derechos de las personas privadas de libertad habilitados por la legislación vigente. La persona alojada en celda individual deberá ser visitada diariamente por personal de salud, quien deberá dejar constancia del estado de la persona y, en caso de que la permanencia de la persona en dicha situación ocasione un riesgo para la salud psicofísica, deberá dar aviso al </w:t>
      </w:r>
      <w:proofErr w:type="gramStart"/>
      <w:r w:rsidRPr="00FA4EDB">
        <w:rPr>
          <w:color w:val="000000"/>
          <w:szCs w:val="24"/>
          <w:lang w:val="es-AR"/>
        </w:rPr>
        <w:t>Director</w:t>
      </w:r>
      <w:proofErr w:type="gramEnd"/>
      <w:r w:rsidRPr="00FA4EDB">
        <w:rPr>
          <w:color w:val="000000"/>
          <w:szCs w:val="24"/>
          <w:lang w:val="es-AR"/>
        </w:rPr>
        <w:t xml:space="preserve"> del</w:t>
      </w:r>
      <w:r w:rsidRPr="00FA4EDB">
        <w:rPr>
          <w:b/>
          <w:bCs/>
          <w:color w:val="000000"/>
          <w:szCs w:val="24"/>
          <w:lang w:val="es-AR"/>
        </w:rPr>
        <w:t xml:space="preserve"> </w:t>
      </w:r>
      <w:r w:rsidRPr="009624C3">
        <w:rPr>
          <w:szCs w:val="24"/>
          <w:lang w:val="es-AR"/>
        </w:rPr>
        <w:t>Establecimiento Penitenciario</w:t>
      </w:r>
      <w:r w:rsidRPr="009624C3">
        <w:rPr>
          <w:color w:val="000000"/>
          <w:szCs w:val="24"/>
          <w:lang w:val="es-AR"/>
        </w:rPr>
        <w:t>.</w:t>
      </w:r>
    </w:p>
    <w:p w14:paraId="3CF7525D" w14:textId="36B46AC9"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186°. Alta Seguridad.</w:t>
      </w:r>
      <w:r w:rsidRPr="00FA4EDB">
        <w:rPr>
          <w:color w:val="000000"/>
          <w:szCs w:val="24"/>
          <w:lang w:val="es-AR"/>
        </w:rPr>
        <w:t xml:space="preserve"> Cuando las circunstancias lo ameriten existirá un régimen de alta seguridad a los fines de impedir la comisión de actos altamente lesivos </w:t>
      </w:r>
      <w:r w:rsidRPr="00FA4EDB">
        <w:rPr>
          <w:szCs w:val="24"/>
          <w:lang w:val="es-AR"/>
        </w:rPr>
        <w:t>hacia el</w:t>
      </w:r>
      <w:r w:rsidRPr="00FA4EDB">
        <w:rPr>
          <w:color w:val="000000"/>
          <w:szCs w:val="24"/>
          <w:lang w:val="es-AR"/>
        </w:rPr>
        <w:t xml:space="preserve"> personal </w:t>
      </w:r>
      <w:r w:rsidRPr="00FA4EDB">
        <w:rPr>
          <w:szCs w:val="24"/>
          <w:lang w:val="es-AR"/>
        </w:rPr>
        <w:t>del Servicio Penitenciario y de Reintegración Social</w:t>
      </w:r>
      <w:r w:rsidRPr="00FA4EDB">
        <w:rPr>
          <w:color w:val="000000"/>
          <w:szCs w:val="24"/>
          <w:lang w:val="es-AR"/>
        </w:rPr>
        <w:t xml:space="preserve">, hacia terceras </w:t>
      </w:r>
      <w:proofErr w:type="gramStart"/>
      <w:r w:rsidRPr="00FA4EDB">
        <w:rPr>
          <w:color w:val="000000"/>
          <w:szCs w:val="24"/>
          <w:lang w:val="es-AR"/>
        </w:rPr>
        <w:t>personas</w:t>
      </w:r>
      <w:proofErr w:type="gramEnd"/>
      <w:r w:rsidRPr="00FA4EDB">
        <w:rPr>
          <w:color w:val="000000"/>
          <w:szCs w:val="24"/>
          <w:lang w:val="es-AR"/>
        </w:rPr>
        <w:t xml:space="preserve"> así como amenazas graves a la seguridad pública. Las medidas restrictivas que se impongan en dicho </w:t>
      </w:r>
      <w:r w:rsidR="009624C3" w:rsidRPr="00FA4EDB">
        <w:rPr>
          <w:color w:val="000000"/>
          <w:szCs w:val="24"/>
          <w:lang w:val="es-AR"/>
        </w:rPr>
        <w:t>régimen</w:t>
      </w:r>
      <w:r w:rsidRPr="00FA4EDB">
        <w:rPr>
          <w:color w:val="000000"/>
          <w:szCs w:val="24"/>
          <w:lang w:val="es-AR"/>
        </w:rPr>
        <w:t xml:space="preserve"> deberán estar expresamente previstas en la reglamentación y tendrán como único objetivo prevenir los resultados aludidos en la presente norma. Ninguna persona podrá ser sometida a un régimen de alta seguridad como medida sancionatoria o con motivos ajenos a los establecidos en el presente Artículo. El mismo deberá contemplar procedimientos de reevaluación periódica y control de legalidad, así como el derecho a solicitar la revisión de dicha clasificación por parte de la persona privada de libertad y su defensa.</w:t>
      </w:r>
    </w:p>
    <w:p w14:paraId="771F90B3" w14:textId="559A3102" w:rsidR="00FA4EDB" w:rsidRPr="00FA4EDB" w:rsidRDefault="00FA4EDB" w:rsidP="00FA4EDB">
      <w:pPr>
        <w:widowControl w:val="0"/>
        <w:pBdr>
          <w:top w:val="nil"/>
          <w:left w:val="nil"/>
          <w:bottom w:val="nil"/>
          <w:right w:val="nil"/>
          <w:between w:val="nil"/>
        </w:pBdr>
        <w:spacing w:before="246"/>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187°. Solicitud de medidas de resguardo personal.</w:t>
      </w:r>
      <w:r w:rsidRPr="00FA4EDB">
        <w:rPr>
          <w:color w:val="000000"/>
          <w:szCs w:val="24"/>
          <w:lang w:val="es-AR"/>
        </w:rPr>
        <w:t xml:space="preserve"> Las personas privadas de la </w:t>
      </w:r>
      <w:proofErr w:type="gramStart"/>
      <w:r w:rsidRPr="00FA4EDB">
        <w:rPr>
          <w:color w:val="000000"/>
          <w:szCs w:val="24"/>
          <w:lang w:val="es-AR"/>
        </w:rPr>
        <w:t>libertad,</w:t>
      </w:r>
      <w:proofErr w:type="gramEnd"/>
      <w:r w:rsidRPr="00FA4EDB">
        <w:rPr>
          <w:color w:val="000000"/>
          <w:szCs w:val="24"/>
          <w:lang w:val="es-AR"/>
        </w:rPr>
        <w:t xml:space="preserve"> podrán solicitar medidas de resguardo personal, para asegurar su integridad física, que se cumplirán en su celda o en otra de otro pabellón de similar característica según la reglamentación de esta Ley.</w:t>
      </w:r>
    </w:p>
    <w:p w14:paraId="10FF17D8" w14:textId="17570E3E"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 188°. Impedimento de medidas disciplinarias.</w:t>
      </w:r>
      <w:r w:rsidRPr="00FA4EDB">
        <w:rPr>
          <w:color w:val="000000"/>
          <w:szCs w:val="24"/>
          <w:lang w:val="es-AR"/>
        </w:rPr>
        <w:t xml:space="preserve"> No se aplicarán las sanciones de alojamiento en celda individual a las mujeres embarazadas, ni a las mujeres con hijos o a las madres en pre y post parto ni en período de lactancia, ni personas con padecimientos mentales.</w:t>
      </w:r>
    </w:p>
    <w:p w14:paraId="254273D7" w14:textId="77777777" w:rsidR="00FA4EDB" w:rsidRPr="00FA4EDB" w:rsidRDefault="00FA4EDB" w:rsidP="00FA4EDB">
      <w:pPr>
        <w:widowControl w:val="0"/>
        <w:pBdr>
          <w:top w:val="nil"/>
          <w:left w:val="nil"/>
          <w:bottom w:val="nil"/>
          <w:right w:val="nil"/>
          <w:between w:val="nil"/>
        </w:pBdr>
        <w:spacing w:before="251"/>
        <w:ind w:right="139"/>
        <w:jc w:val="center"/>
        <w:rPr>
          <w:b/>
          <w:bCs/>
          <w:color w:val="000000"/>
          <w:szCs w:val="24"/>
          <w:lang w:val="es-AR"/>
        </w:rPr>
      </w:pPr>
      <w:r w:rsidRPr="00FA4EDB">
        <w:rPr>
          <w:b/>
          <w:bCs/>
          <w:color w:val="000000"/>
          <w:szCs w:val="24"/>
          <w:lang w:val="es-AR"/>
        </w:rPr>
        <w:t>Capítulo IV</w:t>
      </w:r>
    </w:p>
    <w:p w14:paraId="0162C5B1" w14:textId="77777777" w:rsidR="00FA4EDB" w:rsidRPr="00FA4EDB" w:rsidRDefault="00FA4EDB" w:rsidP="00FA4EDB">
      <w:pPr>
        <w:widowControl w:val="0"/>
        <w:pBdr>
          <w:top w:val="nil"/>
          <w:left w:val="nil"/>
          <w:bottom w:val="nil"/>
          <w:right w:val="nil"/>
          <w:between w:val="nil"/>
        </w:pBdr>
        <w:spacing w:before="251"/>
        <w:ind w:right="139"/>
        <w:jc w:val="center"/>
        <w:rPr>
          <w:b/>
          <w:bCs/>
          <w:color w:val="000000"/>
          <w:szCs w:val="24"/>
          <w:lang w:val="es-AR"/>
        </w:rPr>
      </w:pPr>
      <w:r w:rsidRPr="00FA4EDB">
        <w:rPr>
          <w:b/>
          <w:bCs/>
          <w:szCs w:val="24"/>
          <w:lang w:val="es-AR"/>
        </w:rPr>
        <w:t>Inc</w:t>
      </w:r>
      <w:r w:rsidRPr="00FA4EDB">
        <w:rPr>
          <w:b/>
          <w:bCs/>
          <w:color w:val="000000"/>
          <w:szCs w:val="24"/>
          <w:lang w:val="es-AR"/>
        </w:rPr>
        <w:t>entivos</w:t>
      </w:r>
    </w:p>
    <w:p w14:paraId="4546CED3" w14:textId="16D7D4D4" w:rsidR="00FA4EDB" w:rsidRPr="00FA4EDB" w:rsidRDefault="00FA4EDB" w:rsidP="00FA4EDB">
      <w:pPr>
        <w:widowControl w:val="0"/>
        <w:pBdr>
          <w:top w:val="nil"/>
          <w:left w:val="nil"/>
          <w:bottom w:val="nil"/>
          <w:right w:val="nil"/>
          <w:between w:val="nil"/>
        </w:pBdr>
        <w:spacing w:before="247"/>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189°. Incentivos. </w:t>
      </w:r>
      <w:r w:rsidRPr="00FA4EDB">
        <w:rPr>
          <w:color w:val="000000"/>
          <w:szCs w:val="24"/>
          <w:lang w:val="es-AR"/>
        </w:rPr>
        <w:t>El cumplimiento ininterrumpido del Plan de vida por parte de la persona privada de su libertad, la ausencia de reiteradas infracciones disciplinarias, el espíritu de trabajo, su voluntad en el aprendizaje y el sentido de responsabilidad en el comportamiento personal y en las actividades organizadas del establecimiento, serán estimulados mediante un sistema de recompensas.</w:t>
      </w:r>
    </w:p>
    <w:p w14:paraId="48793EFB" w14:textId="77777777" w:rsidR="00FA4EDB" w:rsidRPr="00FA4EDB" w:rsidRDefault="00FA4EDB" w:rsidP="00FA4EDB">
      <w:pPr>
        <w:widowControl w:val="0"/>
        <w:pBdr>
          <w:top w:val="nil"/>
          <w:left w:val="nil"/>
          <w:bottom w:val="nil"/>
          <w:right w:val="nil"/>
          <w:between w:val="nil"/>
        </w:pBdr>
        <w:spacing w:before="248"/>
        <w:ind w:right="139"/>
        <w:rPr>
          <w:color w:val="000000"/>
          <w:szCs w:val="24"/>
          <w:highlight w:val="yellow"/>
          <w:lang w:val="es-AR"/>
        </w:rPr>
      </w:pPr>
      <w:r w:rsidRPr="00FA4EDB">
        <w:rPr>
          <w:color w:val="000000"/>
          <w:szCs w:val="24"/>
          <w:lang w:val="es-AR"/>
        </w:rPr>
        <w:t xml:space="preserve">La autoridad judicial competente podrá recompensar al condenado que tuviera conducta ejemplar con un acortamiento de los plazos temporales a razón de veinte (20) días por </w:t>
      </w:r>
      <w:r w:rsidRPr="00FA4EDB">
        <w:rPr>
          <w:color w:val="000000"/>
          <w:szCs w:val="24"/>
          <w:lang w:val="es-AR"/>
        </w:rPr>
        <w:lastRenderedPageBreak/>
        <w:t xml:space="preserve">año de prisión cumplida, para acceder a los beneficios del artículo 138. </w:t>
      </w:r>
    </w:p>
    <w:p w14:paraId="6E720FAD" w14:textId="77777777" w:rsidR="00FA4EDB" w:rsidRPr="00FA4EDB" w:rsidRDefault="00FA4EDB" w:rsidP="00FA4EDB">
      <w:pPr>
        <w:widowControl w:val="0"/>
        <w:pBdr>
          <w:top w:val="nil"/>
          <w:left w:val="nil"/>
          <w:bottom w:val="nil"/>
          <w:right w:val="nil"/>
          <w:between w:val="nil"/>
        </w:pBdr>
        <w:spacing w:before="252"/>
        <w:jc w:val="center"/>
        <w:rPr>
          <w:b/>
          <w:bCs/>
          <w:szCs w:val="24"/>
          <w:lang w:val="es-AR"/>
        </w:rPr>
      </w:pPr>
      <w:r w:rsidRPr="00FA4EDB">
        <w:rPr>
          <w:b/>
          <w:bCs/>
          <w:color w:val="000000"/>
          <w:szCs w:val="24"/>
          <w:lang w:val="es-AR"/>
        </w:rPr>
        <w:t>Capítulo V</w:t>
      </w:r>
    </w:p>
    <w:p w14:paraId="28D060A7" w14:textId="77777777" w:rsidR="00FA4EDB" w:rsidRPr="00FA4EDB" w:rsidRDefault="00FA4EDB" w:rsidP="00FA4EDB">
      <w:pPr>
        <w:widowControl w:val="0"/>
        <w:pBdr>
          <w:top w:val="nil"/>
          <w:left w:val="nil"/>
          <w:bottom w:val="nil"/>
          <w:right w:val="nil"/>
          <w:between w:val="nil"/>
        </w:pBdr>
        <w:spacing w:before="252"/>
        <w:jc w:val="center"/>
        <w:rPr>
          <w:b/>
          <w:bCs/>
          <w:color w:val="000000"/>
          <w:szCs w:val="24"/>
          <w:lang w:val="es-AR"/>
        </w:rPr>
      </w:pPr>
      <w:r w:rsidRPr="00FA4EDB">
        <w:rPr>
          <w:b/>
          <w:bCs/>
          <w:color w:val="000000"/>
          <w:szCs w:val="24"/>
          <w:lang w:val="es-AR"/>
        </w:rPr>
        <w:t>Disposiciones complementarias. Suspensión de inhabilitaciones</w:t>
      </w:r>
    </w:p>
    <w:p w14:paraId="5D18A36F" w14:textId="11DA0BFB" w:rsidR="00FA4EDB" w:rsidRPr="00FA4EDB" w:rsidRDefault="00FA4EDB" w:rsidP="00FA4EDB">
      <w:pPr>
        <w:widowControl w:val="0"/>
        <w:pBdr>
          <w:top w:val="nil"/>
          <w:left w:val="nil"/>
          <w:bottom w:val="nil"/>
          <w:right w:val="nil"/>
          <w:between w:val="nil"/>
        </w:pBdr>
        <w:spacing w:before="252"/>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190°. </w:t>
      </w:r>
      <w:r w:rsidRPr="00FA4EDB">
        <w:rPr>
          <w:color w:val="000000"/>
          <w:szCs w:val="24"/>
          <w:lang w:val="es-AR"/>
        </w:rPr>
        <w:t>Las inhabilitaciones del artículo 12 del Código Penal quedarán suspendidas cuando el condenado se reintegre a la vida libre mediante la libertad condicional o la libertad asistida.</w:t>
      </w:r>
    </w:p>
    <w:p w14:paraId="1542BF14" w14:textId="2AA13569"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191°. Transferencia internacional de la ejecución. </w:t>
      </w:r>
      <w:proofErr w:type="gramStart"/>
      <w:r w:rsidRPr="00FA4EDB">
        <w:rPr>
          <w:color w:val="000000"/>
          <w:szCs w:val="24"/>
          <w:lang w:val="es-AR"/>
        </w:rPr>
        <w:t>De acuerdo a</w:t>
      </w:r>
      <w:proofErr w:type="gramEnd"/>
      <w:r w:rsidRPr="00FA4EDB">
        <w:rPr>
          <w:color w:val="000000"/>
          <w:szCs w:val="24"/>
          <w:lang w:val="es-AR"/>
        </w:rPr>
        <w:t xml:space="preserve"> lo previsto en los convenios y tratados internacionales, las personas de nacionalidad extranjera condenadas por los Tribunales de la Ciudad Autónoma de Buenos Aires podrán cumplir la pena impuesta en su país de origen.</w:t>
      </w:r>
    </w:p>
    <w:p w14:paraId="3CA92F5E" w14:textId="058AB86B" w:rsidR="00FA4EDB" w:rsidRPr="00FA4EDB" w:rsidRDefault="00FA4EDB" w:rsidP="00FA4EDB">
      <w:pPr>
        <w:widowControl w:val="0"/>
        <w:pBdr>
          <w:top w:val="nil"/>
          <w:left w:val="nil"/>
          <w:bottom w:val="nil"/>
          <w:right w:val="nil"/>
          <w:between w:val="nil"/>
        </w:pBdr>
        <w:spacing w:before="251"/>
        <w:ind w:right="139"/>
        <w:rPr>
          <w:color w:val="000000"/>
          <w:szCs w:val="24"/>
          <w:lang w:val="es-AR"/>
        </w:rPr>
      </w:pPr>
      <w:r w:rsidRPr="00FA4EDB">
        <w:rPr>
          <w:b/>
          <w:bCs/>
          <w:color w:val="000000"/>
          <w:szCs w:val="24"/>
          <w:lang w:val="es-AR"/>
        </w:rPr>
        <w:t>Art 192°.</w:t>
      </w:r>
      <w:r w:rsidRPr="00FA4EDB">
        <w:rPr>
          <w:color w:val="000000"/>
          <w:szCs w:val="24"/>
          <w:lang w:val="es-AR"/>
        </w:rPr>
        <w:t xml:space="preserve"> En las actas de nacimiento, matrimonio y defunción ocurridos en un </w:t>
      </w:r>
      <w:r w:rsidRPr="009624C3">
        <w:rPr>
          <w:szCs w:val="24"/>
          <w:lang w:val="es-AR"/>
        </w:rPr>
        <w:t>Establecimiento Penitenciario</w:t>
      </w:r>
      <w:r w:rsidRPr="00FA4EDB">
        <w:rPr>
          <w:color w:val="000000"/>
          <w:szCs w:val="24"/>
          <w:lang w:val="es-AR"/>
        </w:rPr>
        <w:t xml:space="preserve"> de los previstos en esta ley, no se dejará constancia alguna que permita individualizar tal circunstancia.</w:t>
      </w:r>
    </w:p>
    <w:p w14:paraId="418AFF77" w14:textId="425AA158" w:rsidR="00FA4EDB" w:rsidRPr="00FA4EDB" w:rsidRDefault="00FA4EDB" w:rsidP="00FA4EDB">
      <w:pPr>
        <w:widowControl w:val="0"/>
        <w:pBdr>
          <w:top w:val="nil"/>
          <w:left w:val="nil"/>
          <w:bottom w:val="nil"/>
          <w:right w:val="nil"/>
          <w:between w:val="nil"/>
        </w:pBdr>
        <w:spacing w:before="252"/>
        <w:ind w:right="139"/>
        <w:rPr>
          <w:color w:val="000000"/>
          <w:szCs w:val="24"/>
          <w:lang w:val="es-AR"/>
        </w:rPr>
      </w:pPr>
      <w:r w:rsidRPr="00FA4EDB">
        <w:rPr>
          <w:b/>
          <w:bCs/>
          <w:color w:val="000000"/>
          <w:szCs w:val="24"/>
          <w:lang w:val="es-AR"/>
        </w:rPr>
        <w:t>Art</w:t>
      </w:r>
      <w:r w:rsidR="00DA217E">
        <w:rPr>
          <w:b/>
          <w:bCs/>
          <w:color w:val="000000"/>
          <w:szCs w:val="24"/>
          <w:lang w:val="es-AR"/>
        </w:rPr>
        <w:t>.</w:t>
      </w:r>
      <w:r w:rsidRPr="00FA4EDB">
        <w:rPr>
          <w:b/>
          <w:bCs/>
          <w:color w:val="000000"/>
          <w:szCs w:val="24"/>
          <w:lang w:val="es-AR"/>
        </w:rPr>
        <w:t xml:space="preserve"> 193°. </w:t>
      </w:r>
      <w:r w:rsidRPr="00FA4EDB">
        <w:rPr>
          <w:color w:val="000000"/>
          <w:szCs w:val="24"/>
          <w:lang w:val="es-AR"/>
        </w:rPr>
        <w:t xml:space="preserve">Los fallecimientos de personas privadas de libertad ocurridos dentro del </w:t>
      </w:r>
      <w:r w:rsidRPr="009624C3">
        <w:rPr>
          <w:szCs w:val="24"/>
          <w:lang w:val="es-AR"/>
        </w:rPr>
        <w:t>Establecimiento Penitenciario</w:t>
      </w:r>
      <w:r w:rsidRPr="009624C3">
        <w:rPr>
          <w:color w:val="000000"/>
          <w:szCs w:val="24"/>
          <w:lang w:val="es-AR"/>
        </w:rPr>
        <w:t>,</w:t>
      </w:r>
      <w:r w:rsidRPr="00FA4EDB">
        <w:rPr>
          <w:color w:val="000000"/>
          <w:szCs w:val="24"/>
          <w:lang w:val="es-AR"/>
        </w:rPr>
        <w:t xml:space="preserve"> durante los traslados, en hospitales o nosocomios, o cualquier otra circunstancia en la que la persona esté bajo custodia </w:t>
      </w:r>
      <w:r w:rsidRPr="00FA4EDB">
        <w:rPr>
          <w:szCs w:val="24"/>
          <w:lang w:val="es-AR"/>
        </w:rPr>
        <w:t>del Servicio Penitenciario y de Reintegración Social</w:t>
      </w:r>
      <w:r w:rsidRPr="00FA4EDB">
        <w:rPr>
          <w:color w:val="000000"/>
          <w:szCs w:val="24"/>
          <w:lang w:val="es-AR"/>
        </w:rPr>
        <w:t xml:space="preserve">, serán comunicadas de manera inmediata al Fiscal que por turno corresponda, así como al Juez de Ejecución o autoridad judicial competente. </w:t>
      </w:r>
    </w:p>
    <w:p w14:paraId="0C775BAA" w14:textId="77777777" w:rsidR="00FA4EDB" w:rsidRPr="00FA4EDB" w:rsidRDefault="00FA4EDB" w:rsidP="00FA4EDB">
      <w:pPr>
        <w:widowControl w:val="0"/>
        <w:pBdr>
          <w:top w:val="nil"/>
          <w:left w:val="nil"/>
          <w:bottom w:val="nil"/>
          <w:right w:val="nil"/>
          <w:between w:val="nil"/>
        </w:pBdr>
        <w:spacing w:before="249"/>
        <w:rPr>
          <w:b/>
          <w:bCs/>
          <w:color w:val="000000"/>
          <w:szCs w:val="24"/>
          <w:lang w:val="es-AR"/>
        </w:rPr>
      </w:pPr>
      <w:r w:rsidRPr="00FA4EDB">
        <w:rPr>
          <w:b/>
          <w:bCs/>
          <w:color w:val="000000"/>
          <w:szCs w:val="24"/>
          <w:lang w:val="es-AR"/>
        </w:rPr>
        <w:t>Capítulo VI - Suspensión de derechos</w:t>
      </w:r>
    </w:p>
    <w:p w14:paraId="5A043DA8" w14:textId="16AE50A9" w:rsidR="00FA4EDB" w:rsidRPr="00FA4EDB" w:rsidRDefault="00000000" w:rsidP="00FA4EDB">
      <w:pPr>
        <w:widowControl w:val="0"/>
        <w:pBdr>
          <w:top w:val="nil"/>
          <w:left w:val="nil"/>
          <w:bottom w:val="nil"/>
          <w:right w:val="nil"/>
          <w:between w:val="nil"/>
        </w:pBdr>
        <w:spacing w:before="250"/>
        <w:ind w:right="139"/>
        <w:rPr>
          <w:szCs w:val="24"/>
          <w:lang w:val="es-AR"/>
        </w:rPr>
      </w:pPr>
      <w:sdt>
        <w:sdtPr>
          <w:rPr>
            <w:rFonts w:ascii="Arial" w:eastAsia="Arial" w:hAnsi="Arial" w:cs="Arial"/>
            <w:sz w:val="22"/>
            <w:szCs w:val="22"/>
            <w:lang w:val="es-AR"/>
          </w:rPr>
          <w:tag w:val="goog_rdk_27"/>
          <w:id w:val="1843488398"/>
        </w:sdtPr>
        <w:sdtContent/>
      </w:sdt>
      <w:r w:rsidR="00FA4EDB" w:rsidRPr="00FA4EDB">
        <w:rPr>
          <w:b/>
          <w:bCs/>
          <w:szCs w:val="24"/>
          <w:lang w:val="es-AR"/>
        </w:rPr>
        <w:t>Art</w:t>
      </w:r>
      <w:r w:rsidR="00F572BE">
        <w:rPr>
          <w:b/>
          <w:bCs/>
          <w:szCs w:val="24"/>
          <w:lang w:val="es-AR"/>
        </w:rPr>
        <w:t>.</w:t>
      </w:r>
      <w:r w:rsidR="00FA4EDB" w:rsidRPr="00FA4EDB">
        <w:rPr>
          <w:b/>
          <w:bCs/>
          <w:szCs w:val="24"/>
          <w:lang w:val="es-AR"/>
        </w:rPr>
        <w:t xml:space="preserve"> 194°. </w:t>
      </w:r>
      <w:r w:rsidR="00FA4EDB" w:rsidRPr="00FA4EDB">
        <w:rPr>
          <w:szCs w:val="24"/>
          <w:lang w:val="es-AR"/>
        </w:rPr>
        <w:t xml:space="preserve">En supuestos de graves alteraciones del orden en un Centro de Detención, el Ministerio de Justicia podrá disponer, por resolución fundada, y previa consulta con la Subsecretaría de Política Criminal y Asuntos Penitenciarios, la </w:t>
      </w:r>
      <w:r w:rsidR="009624C3" w:rsidRPr="00FA4EDB">
        <w:rPr>
          <w:szCs w:val="24"/>
          <w:lang w:val="es-AR"/>
        </w:rPr>
        <w:t>restricción temporal</w:t>
      </w:r>
      <w:r w:rsidR="00FA4EDB" w:rsidRPr="00FA4EDB">
        <w:rPr>
          <w:szCs w:val="24"/>
          <w:lang w:val="es-AR"/>
        </w:rPr>
        <w:t xml:space="preserve"> y parcial de los derechos reconocidos a </w:t>
      </w:r>
      <w:proofErr w:type="gramStart"/>
      <w:r w:rsidR="00FA4EDB" w:rsidRPr="00FA4EDB">
        <w:rPr>
          <w:szCs w:val="24"/>
          <w:lang w:val="es-AR"/>
        </w:rPr>
        <w:t>las persona privada</w:t>
      </w:r>
      <w:proofErr w:type="gramEnd"/>
      <w:r w:rsidR="00FA4EDB" w:rsidRPr="00FA4EDB">
        <w:rPr>
          <w:szCs w:val="24"/>
          <w:lang w:val="es-AR"/>
        </w:rPr>
        <w:t xml:space="preserve"> de su libertad en esta ley y en los reglamentos dictados en su consecuencia. Esta suspensión no podrá extenderse más allá del tiempo imprescindible para restablecer el orden alterado.</w:t>
      </w:r>
    </w:p>
    <w:p w14:paraId="6FBE3902" w14:textId="77777777" w:rsidR="00FA4EDB" w:rsidRPr="00FA4EDB" w:rsidRDefault="00FA4EDB" w:rsidP="00FA4EDB">
      <w:pPr>
        <w:widowControl w:val="0"/>
        <w:pBdr>
          <w:top w:val="nil"/>
          <w:left w:val="nil"/>
          <w:bottom w:val="nil"/>
          <w:right w:val="nil"/>
          <w:between w:val="nil"/>
        </w:pBdr>
        <w:spacing w:before="250"/>
        <w:ind w:right="139"/>
        <w:rPr>
          <w:szCs w:val="24"/>
          <w:lang w:val="es-AR"/>
        </w:rPr>
      </w:pPr>
      <w:r w:rsidRPr="00FA4EDB">
        <w:rPr>
          <w:szCs w:val="24"/>
          <w:lang w:val="es-AR"/>
        </w:rPr>
        <w:t>La resolución deberá ser comunicada, inmediata y fehacientemente al juez de ejecución o juez competente.</w:t>
      </w:r>
    </w:p>
    <w:p w14:paraId="6F9DFFE7" w14:textId="77777777" w:rsidR="00FA4EDB" w:rsidRPr="00FA4EDB" w:rsidRDefault="00FA4EDB" w:rsidP="00FA4EDB">
      <w:pPr>
        <w:keepNext/>
        <w:keepLines/>
        <w:widowControl w:val="0"/>
        <w:spacing w:before="250"/>
        <w:ind w:left="515" w:right="139"/>
        <w:jc w:val="center"/>
        <w:rPr>
          <w:b/>
          <w:bCs/>
          <w:szCs w:val="24"/>
          <w:lang w:val="es-AR"/>
        </w:rPr>
      </w:pPr>
      <w:bookmarkStart w:id="29" w:name="_heading=h.ngcmoyk44aej" w:colFirst="0" w:colLast="0"/>
      <w:bookmarkEnd w:id="29"/>
      <w:r w:rsidRPr="00FA4EDB">
        <w:rPr>
          <w:b/>
          <w:bCs/>
          <w:szCs w:val="24"/>
          <w:lang w:val="es-AR"/>
        </w:rPr>
        <w:t>Título XIII</w:t>
      </w:r>
    </w:p>
    <w:p w14:paraId="1B6F3CA1" w14:textId="77777777" w:rsidR="00FA4EDB" w:rsidRPr="00FA4EDB" w:rsidRDefault="00FA4EDB" w:rsidP="00FA4EDB">
      <w:pPr>
        <w:keepNext/>
        <w:keepLines/>
        <w:widowControl w:val="0"/>
        <w:spacing w:before="250"/>
        <w:ind w:left="515" w:right="139"/>
        <w:jc w:val="center"/>
        <w:rPr>
          <w:b/>
          <w:bCs/>
          <w:szCs w:val="24"/>
          <w:lang w:val="es-AR"/>
        </w:rPr>
      </w:pPr>
      <w:bookmarkStart w:id="30" w:name="_heading=h.r9xyjkvd702h" w:colFirst="0" w:colLast="0"/>
      <w:bookmarkEnd w:id="30"/>
      <w:r w:rsidRPr="00FA4EDB">
        <w:rPr>
          <w:b/>
          <w:bCs/>
          <w:szCs w:val="24"/>
          <w:lang w:val="es-AR"/>
        </w:rPr>
        <w:t xml:space="preserve">Control Judicial de la Ejecución Penal </w:t>
      </w:r>
    </w:p>
    <w:p w14:paraId="15759BC5" w14:textId="389721CE" w:rsidR="00FA4EDB" w:rsidRPr="00FA4EDB" w:rsidRDefault="00FA4EDB" w:rsidP="00FA4EDB">
      <w:pPr>
        <w:widowControl w:val="0"/>
        <w:pBdr>
          <w:top w:val="nil"/>
          <w:left w:val="nil"/>
          <w:bottom w:val="nil"/>
          <w:right w:val="nil"/>
          <w:between w:val="nil"/>
        </w:pBdr>
        <w:spacing w:before="251"/>
        <w:ind w:right="136"/>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195°. Aplicación de la ley.</w:t>
      </w:r>
      <w:r w:rsidRPr="00FA4EDB">
        <w:rPr>
          <w:color w:val="000000"/>
          <w:szCs w:val="24"/>
          <w:lang w:val="es-AR"/>
        </w:rPr>
        <w:t xml:space="preserve"> La aplicación de esta Ley estará a cargo del Juez de Ejecución o Juez competente y del Sistema Penitenciario de la Ciudad Autónoma de Buenos Aires, dentro de sus respectivas competencias. Las decisiones del Juez de Ejecución o Juez competente se adoptarán del modo en que lo establecen las normas pertinentes contenidas en el Código Procesal Penal de la Ciudad Autónoma de Buenos Aires. En el trámite correspondiente a las salidas transitorias, prisión discontinua o </w:t>
      </w:r>
      <w:proofErr w:type="spellStart"/>
      <w:r w:rsidRPr="00FA4EDB">
        <w:rPr>
          <w:color w:val="000000"/>
          <w:szCs w:val="24"/>
          <w:lang w:val="es-AR"/>
        </w:rPr>
        <w:t>semidetención</w:t>
      </w:r>
      <w:proofErr w:type="spellEnd"/>
      <w:r w:rsidRPr="00FA4EDB">
        <w:rPr>
          <w:color w:val="000000"/>
          <w:szCs w:val="24"/>
          <w:lang w:val="es-AR"/>
        </w:rPr>
        <w:t>, prisión domiciliaria, libertad asistida y libertad condicional, se observarán además las siguientes reglas:</w:t>
      </w:r>
    </w:p>
    <w:p w14:paraId="5BE59FA5" w14:textId="77777777" w:rsidR="00FA4EDB" w:rsidRPr="00FA4EDB" w:rsidRDefault="00FA4EDB" w:rsidP="00FA4EDB">
      <w:pPr>
        <w:widowControl w:val="0"/>
        <w:pBdr>
          <w:top w:val="nil"/>
          <w:left w:val="nil"/>
          <w:bottom w:val="nil"/>
          <w:right w:val="nil"/>
          <w:between w:val="nil"/>
        </w:pBdr>
        <w:spacing w:before="251"/>
        <w:ind w:right="136"/>
        <w:rPr>
          <w:color w:val="000000"/>
          <w:szCs w:val="24"/>
          <w:lang w:val="es-AR"/>
        </w:rPr>
      </w:pPr>
      <w:r w:rsidRPr="00FA4EDB">
        <w:rPr>
          <w:color w:val="000000"/>
          <w:szCs w:val="24"/>
          <w:lang w:val="es-AR"/>
        </w:rPr>
        <w:t xml:space="preserve">1) Las resoluciones se adoptarán oralmente, previa audiencia pública y contradictoria, </w:t>
      </w:r>
      <w:r w:rsidRPr="00FA4EDB">
        <w:rPr>
          <w:color w:val="000000"/>
          <w:szCs w:val="24"/>
          <w:lang w:val="es-AR"/>
        </w:rPr>
        <w:lastRenderedPageBreak/>
        <w:t>con la participación del imputado, su defensa, el Ministerio Público Fiscal, y el Ministerio Público Tutelar, cuando ello corresponda. Para la realización de las audiencias remotas se deberán adoptar todos los recaudos que aseguren que la persona privada de su libertad se exprese sin condicionamiento alguno.</w:t>
      </w:r>
    </w:p>
    <w:p w14:paraId="132A56EF" w14:textId="77777777" w:rsidR="00FA4EDB" w:rsidRPr="00FA4EDB" w:rsidRDefault="00FA4EDB" w:rsidP="00FA4EDB">
      <w:pPr>
        <w:widowControl w:val="0"/>
        <w:pBdr>
          <w:top w:val="nil"/>
          <w:left w:val="nil"/>
          <w:bottom w:val="nil"/>
          <w:right w:val="nil"/>
          <w:between w:val="nil"/>
        </w:pBdr>
        <w:spacing w:before="251"/>
        <w:ind w:right="136"/>
        <w:rPr>
          <w:color w:val="000000"/>
          <w:szCs w:val="24"/>
          <w:lang w:val="es-AR"/>
        </w:rPr>
      </w:pPr>
      <w:r w:rsidRPr="00FA4EDB">
        <w:rPr>
          <w:color w:val="000000"/>
          <w:szCs w:val="24"/>
          <w:lang w:val="es-AR"/>
        </w:rPr>
        <w:t>2) Las audiencias que deban realizarse ante el Juez de Ejecución o Juez competente, no podrán ser delegadas bajo pena de nulidad.</w:t>
      </w:r>
    </w:p>
    <w:p w14:paraId="145F2D90" w14:textId="77777777" w:rsidR="00F572BE" w:rsidRDefault="00F572BE" w:rsidP="00FA4EDB">
      <w:pPr>
        <w:keepNext/>
        <w:keepLines/>
        <w:widowControl w:val="0"/>
        <w:jc w:val="center"/>
        <w:rPr>
          <w:b/>
          <w:bCs/>
          <w:szCs w:val="24"/>
          <w:lang w:val="es-AR"/>
        </w:rPr>
      </w:pPr>
      <w:bookmarkStart w:id="31" w:name="_heading=h.tdqg2shrbaai" w:colFirst="0" w:colLast="0"/>
      <w:bookmarkEnd w:id="31"/>
    </w:p>
    <w:p w14:paraId="5A55C811" w14:textId="4D9E315F" w:rsidR="00FA4EDB" w:rsidRPr="00FA4EDB" w:rsidRDefault="009624C3" w:rsidP="00FA4EDB">
      <w:pPr>
        <w:keepNext/>
        <w:keepLines/>
        <w:widowControl w:val="0"/>
        <w:jc w:val="center"/>
        <w:rPr>
          <w:b/>
          <w:bCs/>
          <w:szCs w:val="24"/>
          <w:lang w:val="es-AR"/>
        </w:rPr>
      </w:pPr>
      <w:r w:rsidRPr="00FA4EDB">
        <w:rPr>
          <w:b/>
          <w:bCs/>
          <w:szCs w:val="24"/>
          <w:lang w:val="es-AR"/>
        </w:rPr>
        <w:t>Título XIV</w:t>
      </w:r>
    </w:p>
    <w:p w14:paraId="27E92BB0" w14:textId="77777777" w:rsidR="00FA4EDB" w:rsidRPr="00FA4EDB" w:rsidRDefault="00FA4EDB" w:rsidP="00FA4EDB">
      <w:pPr>
        <w:keepNext/>
        <w:keepLines/>
        <w:widowControl w:val="0"/>
        <w:jc w:val="center"/>
        <w:rPr>
          <w:b/>
          <w:bCs/>
          <w:szCs w:val="24"/>
          <w:lang w:val="es-AR"/>
        </w:rPr>
      </w:pPr>
      <w:bookmarkStart w:id="32" w:name="_heading=h.y3utbyjk11vb" w:colFirst="0" w:colLast="0"/>
      <w:bookmarkEnd w:id="32"/>
      <w:r w:rsidRPr="00FA4EDB">
        <w:rPr>
          <w:b/>
          <w:bCs/>
          <w:szCs w:val="24"/>
          <w:lang w:val="es-AR"/>
        </w:rPr>
        <w:t>Control de Legalidad y Acceso a la Justicia</w:t>
      </w:r>
    </w:p>
    <w:p w14:paraId="373DCDEA" w14:textId="77777777" w:rsidR="00FA4EDB" w:rsidRPr="00FA4EDB" w:rsidRDefault="00FA4EDB" w:rsidP="00FA4EDB">
      <w:pPr>
        <w:widowControl w:val="0"/>
        <w:pBdr>
          <w:top w:val="nil"/>
          <w:left w:val="nil"/>
          <w:bottom w:val="nil"/>
          <w:right w:val="nil"/>
          <w:between w:val="nil"/>
        </w:pBdr>
        <w:spacing w:before="240" w:after="240"/>
        <w:jc w:val="center"/>
        <w:rPr>
          <w:b/>
          <w:bCs/>
          <w:szCs w:val="24"/>
          <w:lang w:val="es-AR"/>
        </w:rPr>
      </w:pPr>
      <w:r w:rsidRPr="00FA4EDB">
        <w:rPr>
          <w:b/>
          <w:bCs/>
          <w:color w:val="000000"/>
          <w:szCs w:val="24"/>
          <w:lang w:val="es-AR"/>
        </w:rPr>
        <w:t>Capítulo I</w:t>
      </w:r>
    </w:p>
    <w:p w14:paraId="59114EB7" w14:textId="77777777" w:rsidR="00FA4EDB" w:rsidRPr="00FA4EDB" w:rsidRDefault="00FA4EDB" w:rsidP="00FA4EDB">
      <w:pPr>
        <w:widowControl w:val="0"/>
        <w:pBdr>
          <w:top w:val="nil"/>
          <w:left w:val="nil"/>
          <w:bottom w:val="nil"/>
          <w:right w:val="nil"/>
          <w:between w:val="nil"/>
        </w:pBdr>
        <w:spacing w:before="240" w:after="240"/>
        <w:jc w:val="center"/>
        <w:rPr>
          <w:b/>
          <w:bCs/>
          <w:color w:val="000000"/>
          <w:szCs w:val="24"/>
          <w:lang w:val="es-AR"/>
        </w:rPr>
      </w:pPr>
      <w:r w:rsidRPr="00FA4EDB">
        <w:rPr>
          <w:b/>
          <w:bCs/>
          <w:color w:val="000000"/>
          <w:szCs w:val="24"/>
          <w:lang w:val="es-AR"/>
        </w:rPr>
        <w:t>Control de legalidad ante el Ministerio Público Fiscal</w:t>
      </w:r>
    </w:p>
    <w:p w14:paraId="0805B1FA" w14:textId="501AFEF9"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196°. Procedencia.</w:t>
      </w:r>
      <w:r w:rsidRPr="00FA4EDB">
        <w:rPr>
          <w:color w:val="000000"/>
          <w:szCs w:val="24"/>
          <w:lang w:val="es-AR"/>
        </w:rPr>
        <w:t xml:space="preserve"> Las personas privadas de libertad podrán promover ante el Ministerio Público Fiscal, por sí o por intermedio de su defensa técnica, el control de legalidad de los actos u omisiones de la administración penitenciaria que afecten sus derechos o incidan sobre las formas de ejecución de pena consagradas en esta ley, o de cualquier petición administrativa que haya sido rechazada o no haya tenido respuesta en forma oportuna.</w:t>
      </w:r>
    </w:p>
    <w:p w14:paraId="5D898216" w14:textId="395869FC"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197°. Formulación de la controversia.</w:t>
      </w:r>
      <w:r w:rsidRPr="00FA4EDB">
        <w:rPr>
          <w:color w:val="000000"/>
          <w:szCs w:val="24"/>
          <w:lang w:val="es-AR"/>
        </w:rPr>
        <w:t xml:space="preserve"> La pretensión deberá efectuarse por escrito ante quien ejerza la representación del Ministerio Público Fiscal. El escrito deberá contener los datos que permitan identificar a la persona privada de libertad, su lugar de detención, la mención del acto u omisión que se pretende cuestionar, y un relato circunstanciado y fundado de los hechos y las razones que motivan el reclamo. Asimismo, deberá acompañarse la prueba que se invoca o indicarse aquella que se estime debe producirse.</w:t>
      </w:r>
    </w:p>
    <w:p w14:paraId="7F505DA8" w14:textId="4A489344"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198°. Medidas y dictamen. </w:t>
      </w:r>
      <w:r w:rsidRPr="00FA4EDB">
        <w:rPr>
          <w:color w:val="000000"/>
          <w:szCs w:val="24"/>
          <w:lang w:val="es-AR"/>
        </w:rPr>
        <w:t>El Ministerio Público Fiscal dispondrá lo necesario para producir la prueba ofrecida y toda aquella que considere relevante para la determinación de los hechos denunciados. A tal fin, tendrá facultades amplias para requerir los informes y actos administrativos relacionados con el planteo llevado a su estudio, constituirse en los lugares de detención, tomar declaraciones testimoniales, disponer medidas urgentes y cualquier otro medio de prueba útil para llevar a cabo el control de legalidad requerido.</w:t>
      </w:r>
    </w:p>
    <w:p w14:paraId="4925E3CD" w14:textId="77777777"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color w:val="000000"/>
          <w:szCs w:val="24"/>
          <w:lang w:val="es-AR"/>
        </w:rPr>
        <w:t>Con todo ello, se formará una carpeta donde se volcará toda la prueba producida y colectada. El Ministerio Público Fiscal efectuará una valoración objetiva de la evidencia y, en el plazo de cinco (5) días hábiles, emitirá un dictamen fundado sobre la legalidad del acto u omisión cuestionado.</w:t>
      </w:r>
    </w:p>
    <w:p w14:paraId="4DA10D5B" w14:textId="299B253C"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199°. Efectos del dictamen.</w:t>
      </w:r>
      <w:r w:rsidRPr="00FA4EDB">
        <w:rPr>
          <w:color w:val="000000"/>
          <w:szCs w:val="24"/>
          <w:lang w:val="es-AR"/>
        </w:rPr>
        <w:t xml:space="preserve"> Si el Ministerio Público Fiscal confirmase la validez del acto u omisión denunciado o rechazare la pretensión por no haberse probado los hechos en los que se fundó el reclamo, notificará su dictamen a la persona privada de libertad y a su defensa técnica, quienes quedarán habilitadas para promover el control judicial de lo decidido.</w:t>
      </w:r>
    </w:p>
    <w:p w14:paraId="368A4CC0" w14:textId="77777777"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color w:val="000000"/>
          <w:szCs w:val="24"/>
          <w:lang w:val="es-AR"/>
        </w:rPr>
        <w:t xml:space="preserve">Si se comprobase la ilegitimidad del acto u omisión, el Ministerio Público Fiscal dispondrá lo necesario para su inmediato cese, la adopción de la medida omitida o la restitución del estado de cosas anterior al acto u omisión denunciado, notificando </w:t>
      </w:r>
      <w:r w:rsidRPr="00FA4EDB">
        <w:rPr>
          <w:szCs w:val="24"/>
          <w:lang w:val="es-AR"/>
        </w:rPr>
        <w:t>de ello</w:t>
      </w:r>
      <w:r w:rsidRPr="00FA4EDB">
        <w:rPr>
          <w:color w:val="000000"/>
          <w:szCs w:val="24"/>
          <w:lang w:val="es-AR"/>
        </w:rPr>
        <w:t xml:space="preserve"> a la persona privada de libertad y a su defensa técnica.</w:t>
      </w:r>
    </w:p>
    <w:p w14:paraId="72AF42C8" w14:textId="3FF03082" w:rsidR="00FA4EDB" w:rsidRPr="00FA4EDB" w:rsidRDefault="00FA4EDB" w:rsidP="00FA4EDB">
      <w:pPr>
        <w:widowControl w:val="0"/>
        <w:pBdr>
          <w:top w:val="nil"/>
          <w:left w:val="nil"/>
          <w:bottom w:val="nil"/>
          <w:right w:val="nil"/>
          <w:between w:val="nil"/>
        </w:pBdr>
        <w:spacing w:before="240" w:after="240"/>
        <w:rPr>
          <w:b/>
          <w:bCs/>
          <w:color w:val="000000"/>
          <w:szCs w:val="24"/>
          <w:lang w:val="es-AR"/>
        </w:rPr>
      </w:pPr>
      <w:r w:rsidRPr="00FA4EDB">
        <w:rPr>
          <w:b/>
          <w:bCs/>
          <w:color w:val="000000"/>
          <w:szCs w:val="24"/>
          <w:lang w:val="es-AR"/>
        </w:rPr>
        <w:lastRenderedPageBreak/>
        <w:t>Capítulo II - Incidentes de control judicial</w:t>
      </w:r>
    </w:p>
    <w:p w14:paraId="48A1D51D" w14:textId="4879C5E8"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200. Procedencia.</w:t>
      </w:r>
      <w:r w:rsidRPr="00FA4EDB">
        <w:rPr>
          <w:color w:val="000000"/>
          <w:szCs w:val="24"/>
          <w:lang w:val="es-AR"/>
        </w:rPr>
        <w:t xml:space="preserve"> Cuando se hubiese promovido el control de legalidad ante el Ministerio Público Fiscal de un acto u omisión de la administración penitenciaria, y el dictamen hubiese convalidado la actuación administrativa, las personas privadas de libertad afectadas por la decisión podrán por sí o a través de su defensa técnica, promover el control judicial del acto u omisión cuestionado.</w:t>
      </w:r>
    </w:p>
    <w:p w14:paraId="03798717" w14:textId="28CCEC46"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201°. Trámite</w:t>
      </w:r>
      <w:r w:rsidRPr="00FA4EDB">
        <w:rPr>
          <w:color w:val="000000"/>
          <w:szCs w:val="24"/>
          <w:lang w:val="es-AR"/>
        </w:rPr>
        <w:t xml:space="preserve">. La presentación deberá efectuarse por escrito ante el órgano del ministerio público fiscal interviniente, dentro de los tres (3) días hábiles de notificado el dictamen al que hace </w:t>
      </w:r>
      <w:r w:rsidRPr="00FA4EDB">
        <w:rPr>
          <w:szCs w:val="24"/>
          <w:lang w:val="es-AR"/>
        </w:rPr>
        <w:t>referencia el</w:t>
      </w:r>
      <w:r w:rsidRPr="00FA4EDB">
        <w:rPr>
          <w:color w:val="000000"/>
          <w:szCs w:val="24"/>
          <w:lang w:val="es-AR"/>
        </w:rPr>
        <w:t xml:space="preserve"> artículo 198°.</w:t>
      </w:r>
    </w:p>
    <w:p w14:paraId="684030C1" w14:textId="77777777"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color w:val="000000"/>
          <w:szCs w:val="24"/>
          <w:lang w:val="es-AR"/>
        </w:rPr>
        <w:t>El Ministerio Público Fiscal procederá de inmediato a remitir al juez de ejecución o autoridad judicial competente copias de la impugnación y del dictamen emitido en el caso para posibilitar la fijación de la audiencia.</w:t>
      </w:r>
    </w:p>
    <w:p w14:paraId="019B4D2F" w14:textId="4F04E21A"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202°. Audiencia oral. </w:t>
      </w:r>
      <w:r w:rsidRPr="00FA4EDB">
        <w:rPr>
          <w:color w:val="000000"/>
          <w:szCs w:val="24"/>
          <w:lang w:val="es-AR"/>
        </w:rPr>
        <w:t xml:space="preserve">El incidente se resolverá en una audiencia oral, que se fijará dentro del plazo máximo de cinco días hábiles de recibido el escrito que le dio inicio junto con el dictamen enviado por el Ministerio Público Fiscal. En ella se oirán las pretensiones de las partes, se examinará la prueba producida y se resolverá la controversia en el mismo acto. La decisión que se adopte será definitiva y </w:t>
      </w:r>
      <w:r w:rsidRPr="00FA4EDB">
        <w:rPr>
          <w:szCs w:val="24"/>
          <w:lang w:val="es-AR"/>
        </w:rPr>
        <w:t>contra ella</w:t>
      </w:r>
      <w:r w:rsidRPr="00FA4EDB">
        <w:rPr>
          <w:color w:val="000000"/>
          <w:szCs w:val="24"/>
          <w:lang w:val="es-AR"/>
        </w:rPr>
        <w:t xml:space="preserve"> no procederá recurso alguno.</w:t>
      </w:r>
    </w:p>
    <w:p w14:paraId="3DECBB39" w14:textId="319B0728"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203°. Rectificación del dictamen.</w:t>
      </w:r>
      <w:r w:rsidRPr="00FA4EDB">
        <w:rPr>
          <w:color w:val="000000"/>
          <w:szCs w:val="24"/>
          <w:lang w:val="es-AR"/>
        </w:rPr>
        <w:t xml:space="preserve"> </w:t>
      </w:r>
      <w:r w:rsidRPr="00FA4EDB">
        <w:rPr>
          <w:szCs w:val="24"/>
          <w:lang w:val="es-AR"/>
        </w:rPr>
        <w:t>Desde el</w:t>
      </w:r>
      <w:r w:rsidRPr="00FA4EDB">
        <w:rPr>
          <w:color w:val="000000"/>
          <w:szCs w:val="24"/>
          <w:lang w:val="es-AR"/>
        </w:rPr>
        <w:t xml:space="preserve"> momento en que sea recibido el escrito que promueve el control judicial hasta la fecha de fijación de la audiencia, el Ministerio Público Fiscal podrá, sobre la base de los argumentos o evidencia adicional presentada por la defensa o producida por sí, rectificar el dictamen original y pronunciarse coincidentemente con los planteos de la persona privada de libertad y su defensa técnica.</w:t>
      </w:r>
    </w:p>
    <w:p w14:paraId="3DD7478F" w14:textId="77777777"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color w:val="000000"/>
          <w:szCs w:val="24"/>
          <w:lang w:val="es-AR"/>
        </w:rPr>
        <w:t>En caso de que la audiencia ya haya sido fijada, se hará saber por escrito a la autoridad judicial la solución adoptada, con firma de todas las partes, y se procederá a dejarla sin efecto sin más trámite.</w:t>
      </w:r>
    </w:p>
    <w:p w14:paraId="450C748E" w14:textId="77777777" w:rsidR="009624C3" w:rsidRDefault="009624C3" w:rsidP="00FA4EDB">
      <w:pPr>
        <w:widowControl w:val="0"/>
        <w:pBdr>
          <w:top w:val="nil"/>
          <w:left w:val="nil"/>
          <w:bottom w:val="nil"/>
          <w:right w:val="nil"/>
          <w:between w:val="nil"/>
        </w:pBdr>
        <w:spacing w:before="240" w:after="240"/>
        <w:jc w:val="center"/>
        <w:rPr>
          <w:b/>
          <w:bCs/>
          <w:color w:val="000000"/>
          <w:szCs w:val="24"/>
          <w:lang w:val="es-AR"/>
        </w:rPr>
      </w:pPr>
    </w:p>
    <w:p w14:paraId="06E113B1" w14:textId="48D8ED17" w:rsidR="00FA4EDB" w:rsidRPr="00FA4EDB" w:rsidRDefault="00FA4EDB" w:rsidP="00FA4EDB">
      <w:pPr>
        <w:widowControl w:val="0"/>
        <w:pBdr>
          <w:top w:val="nil"/>
          <w:left w:val="nil"/>
          <w:bottom w:val="nil"/>
          <w:right w:val="nil"/>
          <w:between w:val="nil"/>
        </w:pBdr>
        <w:spacing w:before="240" w:after="240"/>
        <w:jc w:val="center"/>
        <w:rPr>
          <w:b/>
          <w:bCs/>
          <w:szCs w:val="24"/>
          <w:lang w:val="es-AR"/>
        </w:rPr>
      </w:pPr>
      <w:r w:rsidRPr="00FA4EDB">
        <w:rPr>
          <w:b/>
          <w:bCs/>
          <w:color w:val="000000"/>
          <w:szCs w:val="24"/>
          <w:lang w:val="es-AR"/>
        </w:rPr>
        <w:t>Capítulo III</w:t>
      </w:r>
    </w:p>
    <w:p w14:paraId="03BD1F82" w14:textId="77777777" w:rsidR="00FA4EDB" w:rsidRPr="00FA4EDB" w:rsidRDefault="00FA4EDB" w:rsidP="00FA4EDB">
      <w:pPr>
        <w:widowControl w:val="0"/>
        <w:pBdr>
          <w:top w:val="nil"/>
          <w:left w:val="nil"/>
          <w:bottom w:val="nil"/>
          <w:right w:val="nil"/>
          <w:between w:val="nil"/>
        </w:pBdr>
        <w:spacing w:before="240" w:after="240"/>
        <w:jc w:val="center"/>
        <w:rPr>
          <w:b/>
          <w:bCs/>
          <w:color w:val="000000"/>
          <w:szCs w:val="24"/>
          <w:lang w:val="es-AR"/>
        </w:rPr>
      </w:pPr>
      <w:r w:rsidRPr="00FA4EDB">
        <w:rPr>
          <w:b/>
          <w:bCs/>
          <w:color w:val="000000"/>
          <w:szCs w:val="24"/>
          <w:lang w:val="es-AR"/>
        </w:rPr>
        <w:t>Incidentes de ejecución de pena</w:t>
      </w:r>
    </w:p>
    <w:p w14:paraId="096E662B" w14:textId="513709AD"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204°. Procedencia.</w:t>
      </w:r>
      <w:r w:rsidRPr="00FA4EDB">
        <w:rPr>
          <w:color w:val="000000"/>
          <w:szCs w:val="24"/>
          <w:lang w:val="es-AR"/>
        </w:rPr>
        <w:t xml:space="preserve"> La persona privada de libertad o su defensa técnica promoverán un incidente de ejecución de pena cuando:</w:t>
      </w:r>
    </w:p>
    <w:p w14:paraId="6B522BFA" w14:textId="77777777" w:rsidR="00FA4EDB" w:rsidRPr="00FA4EDB" w:rsidRDefault="00FA4EDB">
      <w:pPr>
        <w:widowControl w:val="0"/>
        <w:numPr>
          <w:ilvl w:val="0"/>
          <w:numId w:val="10"/>
        </w:numPr>
        <w:pBdr>
          <w:top w:val="nil"/>
          <w:left w:val="nil"/>
          <w:bottom w:val="nil"/>
          <w:right w:val="nil"/>
          <w:between w:val="nil"/>
        </w:pBdr>
        <w:spacing w:before="240" w:line="276" w:lineRule="auto"/>
        <w:jc w:val="left"/>
        <w:rPr>
          <w:color w:val="000000"/>
          <w:szCs w:val="24"/>
          <w:lang w:val="es-AR"/>
        </w:rPr>
      </w:pPr>
      <w:r w:rsidRPr="00FA4EDB">
        <w:rPr>
          <w:color w:val="000000"/>
          <w:szCs w:val="24"/>
          <w:lang w:val="es-AR"/>
        </w:rPr>
        <w:t>Solicite la aplicación de alguna de las modalidades alternativas de cumplimiento o sustitución de la pena previstas en el Título XI;</w:t>
      </w:r>
    </w:p>
    <w:p w14:paraId="4A6E040A" w14:textId="77777777" w:rsidR="00FA4EDB" w:rsidRPr="00FA4EDB" w:rsidRDefault="00FA4EDB">
      <w:pPr>
        <w:widowControl w:val="0"/>
        <w:numPr>
          <w:ilvl w:val="0"/>
          <w:numId w:val="10"/>
        </w:numPr>
        <w:pBdr>
          <w:top w:val="nil"/>
          <w:left w:val="nil"/>
          <w:bottom w:val="nil"/>
          <w:right w:val="nil"/>
          <w:between w:val="nil"/>
        </w:pBdr>
        <w:spacing w:after="240" w:line="276" w:lineRule="auto"/>
        <w:jc w:val="left"/>
        <w:rPr>
          <w:color w:val="000000"/>
          <w:szCs w:val="24"/>
          <w:lang w:val="es-AR"/>
        </w:rPr>
      </w:pPr>
      <w:r w:rsidRPr="00FA4EDB">
        <w:rPr>
          <w:color w:val="000000"/>
          <w:szCs w:val="24"/>
          <w:lang w:val="es-AR"/>
        </w:rPr>
        <w:t xml:space="preserve">No prestare conformidad sobre alguna de las condiciones fijadas </w:t>
      </w:r>
      <w:r w:rsidRPr="00FA4EDB">
        <w:rPr>
          <w:szCs w:val="24"/>
          <w:lang w:val="es-AR"/>
        </w:rPr>
        <w:t>para el</w:t>
      </w:r>
      <w:r w:rsidRPr="00FA4EDB">
        <w:rPr>
          <w:color w:val="000000"/>
          <w:szCs w:val="24"/>
          <w:lang w:val="es-AR"/>
        </w:rPr>
        <w:t xml:space="preserve"> usufructo de los institutos precedentemente enumerados.</w:t>
      </w:r>
    </w:p>
    <w:p w14:paraId="799DD4F6" w14:textId="41B8E725"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205°. Inicio.</w:t>
      </w:r>
      <w:r w:rsidRPr="00FA4EDB">
        <w:rPr>
          <w:color w:val="000000"/>
          <w:szCs w:val="24"/>
          <w:lang w:val="es-AR"/>
        </w:rPr>
        <w:t xml:space="preserve"> La solicitud se efectuará ante el Ministerio Público Fiscal. El escrito deberá contener los datos que permitan identificar a la persona privada de libertad, su lugar de detención, la descripción del instituto al que se solicita acceder o las objeciones a las condiciones fijadas al otorgarlos, un relato circunstanciado y fundado de los hechos y las razones por las que se considera procedente la pretensión, y acompañar la prueba </w:t>
      </w:r>
      <w:r w:rsidRPr="00FA4EDB">
        <w:rPr>
          <w:color w:val="000000"/>
          <w:szCs w:val="24"/>
          <w:lang w:val="es-AR"/>
        </w:rPr>
        <w:lastRenderedPageBreak/>
        <w:t>que se invoca o indicar aquella que debe producirse.</w:t>
      </w:r>
    </w:p>
    <w:p w14:paraId="36FFDFB2" w14:textId="1A6E2E90"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206°. Trámite. </w:t>
      </w:r>
      <w:r w:rsidRPr="00FA4EDB">
        <w:rPr>
          <w:color w:val="000000"/>
          <w:szCs w:val="24"/>
          <w:lang w:val="es-AR"/>
        </w:rPr>
        <w:t>El Ministerio Público Fiscal formará una carpeta de incidente de ejecución de pena y dispondrá las medidas para que se produzcan los informes exigidos en esta ley según el tipo de pretensión formulada, así como todo otro elemento probatorio que considere pertinente. El mismo, deberá emitir un dictamen dentro de los cinco (5) días hábiles de recibidos los informes.</w:t>
      </w:r>
    </w:p>
    <w:p w14:paraId="11359319" w14:textId="3921A9F9"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207°. Dictamen fiscal favorable. </w:t>
      </w:r>
      <w:r w:rsidRPr="00FA4EDB">
        <w:rPr>
          <w:color w:val="000000"/>
          <w:szCs w:val="24"/>
          <w:lang w:val="es-AR"/>
        </w:rPr>
        <w:t xml:space="preserve">Concluidas las diligencias previstas en el Artículo anterior, el Ministerio Público Fiscal deberá realizar un examen objetivo de la evidencia recolectada. Previo a la emisión de su dictamen, en caso de que la víctima hubiera optado por participar en el proceso de ejecución conforme a lo establecido en la presente ley, deberá ser notificada en el domicilio electrónico declarado por esta, informando los medios y plazos disponibles </w:t>
      </w:r>
      <w:r w:rsidRPr="00FA4EDB">
        <w:rPr>
          <w:szCs w:val="24"/>
          <w:lang w:val="es-AR"/>
        </w:rPr>
        <w:t>para el</w:t>
      </w:r>
      <w:r w:rsidRPr="00FA4EDB">
        <w:rPr>
          <w:color w:val="000000"/>
          <w:szCs w:val="24"/>
          <w:lang w:val="es-AR"/>
        </w:rPr>
        <w:t xml:space="preserve"> ejercicio de sus derechos. El Ministerio Público Fiscal reglamentará la forma en que la víctima será oída, garantizando que la escucha se produzca en un ámbito de privacidad y acompañamiento psicológico a los fines de evitar su revictimización. Si, tras ello, considera cumplidos los requisitos legales para la procedencia de la solicitud, emitirá un dictamen favorable, proponiendo de manera fundada la solución que estime adecuada, con cita de la normativa aplicable.</w:t>
      </w:r>
    </w:p>
    <w:p w14:paraId="4F58DAFB" w14:textId="018074E6" w:rsidR="00FA4EDB" w:rsidRPr="00FA4EDB" w:rsidRDefault="00FA4EDB" w:rsidP="00FA4EDB">
      <w:pPr>
        <w:widowControl w:val="0"/>
        <w:pBdr>
          <w:top w:val="nil"/>
          <w:left w:val="nil"/>
          <w:bottom w:val="nil"/>
          <w:right w:val="nil"/>
          <w:between w:val="nil"/>
        </w:pBdr>
        <w:ind w:right="114"/>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208°. Efectos del dictamen fiscal favorable. </w:t>
      </w:r>
      <w:r w:rsidRPr="00FA4EDB">
        <w:rPr>
          <w:color w:val="000000"/>
          <w:szCs w:val="24"/>
          <w:lang w:val="es-AR"/>
        </w:rPr>
        <w:t xml:space="preserve">Si la persona condenada, con el asesoramiento de su defensa, estuviese de acuerdo con el dictamen emitido, lo suscribirá prestando conformidad con la solución allí propuesta. En ese caso, el ministerio público fiscal </w:t>
      </w:r>
      <w:r w:rsidRPr="00FA4EDB">
        <w:rPr>
          <w:szCs w:val="24"/>
          <w:lang w:val="es-AR"/>
        </w:rPr>
        <w:t>remitirá el</w:t>
      </w:r>
      <w:r w:rsidRPr="00FA4EDB">
        <w:rPr>
          <w:color w:val="000000"/>
          <w:szCs w:val="24"/>
          <w:lang w:val="es-AR"/>
        </w:rPr>
        <w:t xml:space="preserve"> dictamen, junto con toda la evidencia e informes producidos, a la autoridad judicial para su homologación sin más trámite.</w:t>
      </w:r>
    </w:p>
    <w:p w14:paraId="1ED5B22B" w14:textId="712E17B4"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209°. Homologación judicial.</w:t>
      </w:r>
      <w:r w:rsidRPr="00FA4EDB">
        <w:rPr>
          <w:color w:val="000000"/>
          <w:szCs w:val="24"/>
          <w:lang w:val="es-AR"/>
        </w:rPr>
        <w:t xml:space="preserve"> La autoridad judicial no podrá rechazar la homologación del dictamen por no coincidir con las valoraciones de prueba efectuadas.</w:t>
      </w:r>
    </w:p>
    <w:p w14:paraId="0720CD14" w14:textId="77777777"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color w:val="000000"/>
          <w:szCs w:val="24"/>
          <w:lang w:val="es-AR"/>
        </w:rPr>
        <w:t xml:space="preserve">Sólo podrá rechazar el acuerdo de partes presentado cuando estime fundadamente que éste presenta una carencia absoluta de referencia y valoración de las circunstancias de hecho y </w:t>
      </w:r>
      <w:proofErr w:type="gramStart"/>
      <w:r w:rsidRPr="00FA4EDB">
        <w:rPr>
          <w:color w:val="000000"/>
          <w:szCs w:val="24"/>
          <w:lang w:val="es-AR"/>
        </w:rPr>
        <w:t>prueba relevantes</w:t>
      </w:r>
      <w:proofErr w:type="gramEnd"/>
      <w:r w:rsidRPr="00FA4EDB">
        <w:rPr>
          <w:color w:val="000000"/>
          <w:szCs w:val="24"/>
          <w:lang w:val="es-AR"/>
        </w:rPr>
        <w:t xml:space="preserve"> y/o verificase un manifiesto y evidente yerro u omisión en la invocación y aplicación de las normas que rigen el caso. En tales supuestos se procederá a la fijación de una audiencia oral para resolver el caso, con intervención de una autoridad judicial distinta a la que rechazó el acuerdo, y se seguirán las reglas previstas en el Artículo 207°.</w:t>
      </w:r>
    </w:p>
    <w:p w14:paraId="10682740" w14:textId="021770AC"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210. Dictamen fiscal negativo.</w:t>
      </w:r>
      <w:r w:rsidRPr="00FA4EDB">
        <w:rPr>
          <w:color w:val="000000"/>
          <w:szCs w:val="24"/>
          <w:lang w:val="es-AR"/>
        </w:rPr>
        <w:t xml:space="preserve"> Si el ministerio público fiscal considera a primera vista que no están dadas las condiciones para que proceda la solicitud efectuada, lo hará saber a la defensa mediante notificación fehaciente y quedará formalmente trabada la contienda. Luego remitir</w:t>
      </w:r>
      <w:r w:rsidRPr="00FA4EDB">
        <w:rPr>
          <w:szCs w:val="24"/>
          <w:lang w:val="es-AR"/>
        </w:rPr>
        <w:t>á el</w:t>
      </w:r>
      <w:r w:rsidRPr="00FA4EDB">
        <w:rPr>
          <w:color w:val="000000"/>
          <w:szCs w:val="24"/>
          <w:lang w:val="es-AR"/>
        </w:rPr>
        <w:t xml:space="preserve"> incidente a la autoridad judicial para fijar la audiencia oral que dirimirá la controversia.</w:t>
      </w:r>
    </w:p>
    <w:p w14:paraId="06B67175" w14:textId="7AE55813"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211°. Participación de la parte querellante.</w:t>
      </w:r>
      <w:r w:rsidRPr="00FA4EDB">
        <w:rPr>
          <w:color w:val="000000"/>
          <w:szCs w:val="24"/>
          <w:lang w:val="es-AR"/>
        </w:rPr>
        <w:t xml:space="preserve"> Si en el proceso de ejecución en el que se formuló la pretensión se encuentra formalmente designada la víctima en calidad de parte querellante, el incidente deberá en todos los casos resolverse en audiencia oral. Las partes expresarán sus pretensiones directamente en la audiencia y no será aplicable el procedimiento de homologación previsto en los artículos 207° a 209° de esta ley.</w:t>
      </w:r>
    </w:p>
    <w:p w14:paraId="202B599E" w14:textId="5352D639"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b/>
          <w:bCs/>
          <w:color w:val="000000"/>
          <w:szCs w:val="24"/>
          <w:lang w:val="es-AR"/>
        </w:rPr>
        <w:t>Art</w:t>
      </w:r>
      <w:r w:rsidR="00F572BE">
        <w:rPr>
          <w:b/>
          <w:bCs/>
          <w:color w:val="000000"/>
          <w:szCs w:val="24"/>
          <w:lang w:val="es-AR"/>
        </w:rPr>
        <w:t>.</w:t>
      </w:r>
      <w:r w:rsidRPr="00FA4EDB">
        <w:rPr>
          <w:b/>
          <w:bCs/>
          <w:color w:val="000000"/>
          <w:szCs w:val="24"/>
          <w:lang w:val="es-AR"/>
        </w:rPr>
        <w:t xml:space="preserve"> 212°. Audiencia oral. </w:t>
      </w:r>
      <w:r w:rsidRPr="00FA4EDB">
        <w:rPr>
          <w:color w:val="000000"/>
          <w:szCs w:val="24"/>
          <w:lang w:val="es-AR"/>
        </w:rPr>
        <w:t xml:space="preserve">La controversia entre las partes sobre una cuestión tramitada mediante un incidente de ejecución de pena será resuelta por la autoridad judicial en una audiencia oral. Si en el proceso de ejecución la víctima hubiera optado por participar </w:t>
      </w:r>
      <w:r w:rsidRPr="00FA4EDB">
        <w:rPr>
          <w:color w:val="000000"/>
          <w:szCs w:val="24"/>
          <w:lang w:val="es-AR"/>
        </w:rPr>
        <w:lastRenderedPageBreak/>
        <w:t>conforme lo establecido en la presente ley, el juez deberá notificar, en el domicilio electrónico declarado por esta, la fecha de audiencia en la cual podrá ejercer su derecho a ser oída.</w:t>
      </w:r>
    </w:p>
    <w:p w14:paraId="3A19BA25" w14:textId="77777777"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color w:val="000000"/>
          <w:szCs w:val="24"/>
          <w:lang w:val="es-AR"/>
        </w:rPr>
        <w:t>Corresponderá a las partes producir y presentar la prueba adicional que consideren pertinente y que no estuviera incorporada a la carpeta de incidente de ejecución de pena formada conforme lo dispuesto en el artículo 206°.</w:t>
      </w:r>
    </w:p>
    <w:p w14:paraId="0806FCAE" w14:textId="77777777" w:rsidR="00FA4EDB" w:rsidRPr="00FA4EDB" w:rsidRDefault="00FA4EDB" w:rsidP="00FA4EDB">
      <w:pPr>
        <w:widowControl w:val="0"/>
        <w:pBdr>
          <w:top w:val="nil"/>
          <w:left w:val="nil"/>
          <w:bottom w:val="nil"/>
          <w:right w:val="nil"/>
          <w:between w:val="nil"/>
        </w:pBdr>
        <w:spacing w:before="240" w:after="240"/>
        <w:rPr>
          <w:color w:val="000000"/>
          <w:szCs w:val="24"/>
          <w:lang w:val="es-AR"/>
        </w:rPr>
      </w:pPr>
      <w:r w:rsidRPr="00FA4EDB">
        <w:rPr>
          <w:color w:val="000000"/>
          <w:szCs w:val="24"/>
          <w:lang w:val="es-AR"/>
        </w:rPr>
        <w:t>Una vez producida la prueba, las partes formularán sus pretensiones y alegatos finales. La defensa alegará en primer término, luego el Ministerio Público Fiscal.</w:t>
      </w:r>
    </w:p>
    <w:p w14:paraId="5FF4A1EE" w14:textId="77777777" w:rsidR="00F572BE" w:rsidRDefault="00F572BE" w:rsidP="001E66EA">
      <w:pPr>
        <w:pStyle w:val="Normal1"/>
        <w:spacing w:line="360" w:lineRule="auto"/>
        <w:rPr>
          <w:sz w:val="22"/>
          <w:szCs w:val="22"/>
        </w:rPr>
      </w:pPr>
    </w:p>
    <w:p w14:paraId="60083A4D" w14:textId="5CD39060" w:rsidR="001E66EA" w:rsidRPr="001E66EA" w:rsidRDefault="001E66EA" w:rsidP="001E66EA">
      <w:pPr>
        <w:pStyle w:val="Normal1"/>
        <w:spacing w:line="360" w:lineRule="auto"/>
        <w:rPr>
          <w:sz w:val="22"/>
          <w:szCs w:val="22"/>
        </w:rPr>
      </w:pPr>
      <w:r w:rsidRPr="001E66EA">
        <w:rPr>
          <w:sz w:val="22"/>
          <w:szCs w:val="22"/>
        </w:rPr>
        <w:t xml:space="preserve">Sala de </w:t>
      </w:r>
      <w:r w:rsidR="00505D47">
        <w:rPr>
          <w:sz w:val="22"/>
          <w:szCs w:val="22"/>
        </w:rPr>
        <w:t>Comisiones</w:t>
      </w:r>
      <w:r w:rsidRPr="001E66EA">
        <w:rPr>
          <w:sz w:val="22"/>
          <w:szCs w:val="22"/>
        </w:rPr>
        <w:t xml:space="preserve">, </w:t>
      </w:r>
      <w:r w:rsidR="00AB7F91">
        <w:rPr>
          <w:sz w:val="22"/>
          <w:szCs w:val="22"/>
        </w:rPr>
        <w:t>12</w:t>
      </w:r>
      <w:r w:rsidR="00CB548B">
        <w:rPr>
          <w:sz w:val="22"/>
          <w:szCs w:val="22"/>
        </w:rPr>
        <w:t xml:space="preserve"> de </w:t>
      </w:r>
      <w:r w:rsidR="00AB7F91">
        <w:rPr>
          <w:sz w:val="22"/>
          <w:szCs w:val="22"/>
        </w:rPr>
        <w:t>noviembre</w:t>
      </w:r>
      <w:r w:rsidRPr="001E66EA">
        <w:rPr>
          <w:sz w:val="22"/>
          <w:szCs w:val="22"/>
        </w:rPr>
        <w:t xml:space="preserve"> de 2025</w:t>
      </w:r>
    </w:p>
    <w:p w14:paraId="54CA9281" w14:textId="77777777" w:rsidR="0037754B" w:rsidRDefault="0037754B" w:rsidP="001E66EA">
      <w:pPr>
        <w:pStyle w:val="Normal1"/>
        <w:spacing w:line="360" w:lineRule="auto"/>
      </w:pPr>
    </w:p>
    <w:p w14:paraId="27C13C9C" w14:textId="086898F8" w:rsidR="00184FE2" w:rsidRPr="00E9134B" w:rsidRDefault="00671C06" w:rsidP="006326BA">
      <w:pPr>
        <w:pStyle w:val="Normal1"/>
        <w:spacing w:line="360" w:lineRule="auto"/>
        <w:rPr>
          <w:b/>
          <w:bCs/>
          <w:sz w:val="22"/>
          <w:szCs w:val="22"/>
          <w:u w:val="single"/>
        </w:rPr>
      </w:pPr>
      <w:r>
        <w:rPr>
          <w:sz w:val="22"/>
          <w:szCs w:val="22"/>
        </w:rPr>
        <w:t xml:space="preserve">                                        </w:t>
      </w:r>
      <w:r w:rsidR="00E9134B" w:rsidRPr="00E9134B">
        <w:rPr>
          <w:b/>
          <w:bCs/>
          <w:sz w:val="22"/>
          <w:szCs w:val="22"/>
          <w:u w:val="single"/>
        </w:rPr>
        <w:t>COMISIÓN DE JUSTICIA</w:t>
      </w:r>
      <w:r w:rsidRPr="00E9134B">
        <w:rPr>
          <w:b/>
          <w:bCs/>
          <w:sz w:val="22"/>
          <w:szCs w:val="22"/>
          <w:u w:val="single"/>
        </w:rPr>
        <w:t xml:space="preserve">                                            </w:t>
      </w:r>
    </w:p>
    <w:p w14:paraId="3B4035AB" w14:textId="77777777" w:rsidR="00886750" w:rsidRDefault="004A1F6C" w:rsidP="006326BA">
      <w:pPr>
        <w:pStyle w:val="Normal1"/>
        <w:spacing w:line="360" w:lineRule="auto"/>
        <w:rPr>
          <w:sz w:val="22"/>
          <w:szCs w:val="22"/>
        </w:rPr>
      </w:pPr>
      <w:r>
        <w:rPr>
          <w:sz w:val="22"/>
          <w:szCs w:val="22"/>
        </w:rPr>
        <w:t xml:space="preserve">                                                                                      </w:t>
      </w:r>
    </w:p>
    <w:p w14:paraId="27782C59" w14:textId="77777777" w:rsidR="00886750" w:rsidRDefault="00886750" w:rsidP="006326BA">
      <w:pPr>
        <w:pStyle w:val="Normal1"/>
        <w:spacing w:line="360" w:lineRule="auto"/>
        <w:rPr>
          <w:sz w:val="22"/>
          <w:szCs w:val="22"/>
        </w:rPr>
      </w:pPr>
    </w:p>
    <w:p w14:paraId="3B3EF607" w14:textId="2A05A320" w:rsidR="006326BA" w:rsidRPr="000B74BF" w:rsidRDefault="00886750" w:rsidP="006326BA">
      <w:pPr>
        <w:pStyle w:val="Normal1"/>
        <w:spacing w:line="360" w:lineRule="auto"/>
        <w:rPr>
          <w:sz w:val="22"/>
          <w:szCs w:val="22"/>
        </w:rPr>
      </w:pPr>
      <w:r>
        <w:rPr>
          <w:sz w:val="22"/>
          <w:szCs w:val="22"/>
        </w:rPr>
        <w:t xml:space="preserve">                                                                                            </w:t>
      </w:r>
      <w:r w:rsidR="006326BA" w:rsidRPr="000B74BF">
        <w:rPr>
          <w:sz w:val="22"/>
          <w:szCs w:val="22"/>
        </w:rPr>
        <w:t>PARRY, MARÍA INÉS</w:t>
      </w:r>
    </w:p>
    <w:p w14:paraId="79713DB6" w14:textId="77777777" w:rsidR="006326BA" w:rsidRPr="000B74BF" w:rsidRDefault="006326BA" w:rsidP="006326BA">
      <w:pPr>
        <w:pStyle w:val="Normal1"/>
        <w:spacing w:line="360" w:lineRule="auto"/>
        <w:rPr>
          <w:sz w:val="22"/>
          <w:szCs w:val="22"/>
        </w:rPr>
      </w:pPr>
      <w:r w:rsidRPr="000B74BF">
        <w:rPr>
          <w:sz w:val="22"/>
          <w:szCs w:val="22"/>
        </w:rPr>
        <w:t xml:space="preserve">                                                                                               </w:t>
      </w:r>
      <w:r w:rsidR="00696FDE" w:rsidRPr="000B74BF">
        <w:rPr>
          <w:sz w:val="22"/>
          <w:szCs w:val="22"/>
        </w:rPr>
        <w:t xml:space="preserve">    </w:t>
      </w:r>
      <w:r w:rsidRPr="000B74BF">
        <w:rPr>
          <w:sz w:val="22"/>
          <w:szCs w:val="22"/>
        </w:rPr>
        <w:t>Presidente</w:t>
      </w:r>
    </w:p>
    <w:p w14:paraId="085960CA" w14:textId="77777777" w:rsidR="006326BA" w:rsidRPr="000B74BF" w:rsidRDefault="006326BA" w:rsidP="006326BA">
      <w:pPr>
        <w:pStyle w:val="Normal1"/>
        <w:spacing w:line="360" w:lineRule="auto"/>
        <w:rPr>
          <w:sz w:val="22"/>
          <w:szCs w:val="22"/>
        </w:rPr>
      </w:pPr>
    </w:p>
    <w:p w14:paraId="67E2C79F" w14:textId="77777777" w:rsidR="00CE2938" w:rsidRPr="000B74BF" w:rsidRDefault="00CE2938" w:rsidP="006326BA">
      <w:pPr>
        <w:pStyle w:val="Normal1"/>
        <w:spacing w:line="360" w:lineRule="auto"/>
        <w:rPr>
          <w:sz w:val="22"/>
          <w:szCs w:val="22"/>
        </w:rPr>
      </w:pPr>
    </w:p>
    <w:p w14:paraId="02111F58" w14:textId="77777777" w:rsidR="00184FE2" w:rsidRDefault="006326BA" w:rsidP="006326BA">
      <w:pPr>
        <w:pStyle w:val="Normal1"/>
        <w:spacing w:line="360" w:lineRule="auto"/>
        <w:rPr>
          <w:sz w:val="22"/>
          <w:szCs w:val="22"/>
        </w:rPr>
      </w:pPr>
      <w:r w:rsidRPr="000B74BF">
        <w:rPr>
          <w:sz w:val="22"/>
          <w:szCs w:val="22"/>
        </w:rPr>
        <w:t xml:space="preserve"> </w:t>
      </w:r>
    </w:p>
    <w:p w14:paraId="65EC1AC1" w14:textId="77777777" w:rsidR="00184FE2" w:rsidRDefault="00184FE2" w:rsidP="006326BA">
      <w:pPr>
        <w:pStyle w:val="Normal1"/>
        <w:spacing w:line="360" w:lineRule="auto"/>
        <w:rPr>
          <w:sz w:val="22"/>
          <w:szCs w:val="22"/>
        </w:rPr>
      </w:pPr>
    </w:p>
    <w:p w14:paraId="43A0F1B8" w14:textId="77777777" w:rsidR="00F572BE" w:rsidRDefault="006326BA" w:rsidP="006326BA">
      <w:pPr>
        <w:pStyle w:val="Normal1"/>
        <w:spacing w:line="360" w:lineRule="auto"/>
        <w:rPr>
          <w:sz w:val="22"/>
          <w:szCs w:val="22"/>
        </w:rPr>
      </w:pPr>
      <w:r w:rsidRPr="000B74BF">
        <w:rPr>
          <w:sz w:val="22"/>
          <w:szCs w:val="22"/>
        </w:rPr>
        <w:t xml:space="preserve"> </w:t>
      </w:r>
    </w:p>
    <w:p w14:paraId="312BB723" w14:textId="77777777" w:rsidR="00F572BE" w:rsidRDefault="00F572BE" w:rsidP="006326BA">
      <w:pPr>
        <w:pStyle w:val="Normal1"/>
        <w:spacing w:line="360" w:lineRule="auto"/>
        <w:rPr>
          <w:sz w:val="22"/>
          <w:szCs w:val="22"/>
        </w:rPr>
      </w:pPr>
    </w:p>
    <w:p w14:paraId="2DCB4944" w14:textId="1065EC6C" w:rsidR="006326BA" w:rsidRPr="000B74BF" w:rsidRDefault="006326BA" w:rsidP="006326BA">
      <w:pPr>
        <w:pStyle w:val="Normal1"/>
        <w:spacing w:line="360" w:lineRule="auto"/>
        <w:rPr>
          <w:sz w:val="22"/>
          <w:szCs w:val="22"/>
        </w:rPr>
      </w:pPr>
      <w:r w:rsidRPr="000B74BF">
        <w:rPr>
          <w:sz w:val="22"/>
          <w:szCs w:val="22"/>
        </w:rPr>
        <w:t xml:space="preserve">NEIRA, CLAUDIA                                             </w:t>
      </w:r>
      <w:r w:rsidR="00696FDE" w:rsidRPr="000B74BF">
        <w:rPr>
          <w:sz w:val="22"/>
          <w:szCs w:val="22"/>
        </w:rPr>
        <w:t xml:space="preserve">      </w:t>
      </w:r>
      <w:r w:rsidRPr="000B74BF">
        <w:rPr>
          <w:sz w:val="22"/>
          <w:szCs w:val="22"/>
        </w:rPr>
        <w:t xml:space="preserve"> </w:t>
      </w:r>
      <w:bookmarkStart w:id="33" w:name="_Hlk213778997"/>
      <w:r w:rsidRPr="000B74BF">
        <w:rPr>
          <w:sz w:val="22"/>
          <w:szCs w:val="22"/>
        </w:rPr>
        <w:t>VILLAFRUELA, GIMENA</w:t>
      </w:r>
    </w:p>
    <w:bookmarkEnd w:id="33"/>
    <w:p w14:paraId="6AC67670" w14:textId="77777777" w:rsidR="006326BA" w:rsidRPr="000B74BF" w:rsidRDefault="006326BA" w:rsidP="006326BA">
      <w:pPr>
        <w:pStyle w:val="Normal1"/>
        <w:spacing w:line="360" w:lineRule="auto"/>
        <w:rPr>
          <w:sz w:val="22"/>
          <w:szCs w:val="22"/>
        </w:rPr>
      </w:pPr>
      <w:r w:rsidRPr="000B74BF">
        <w:rPr>
          <w:sz w:val="22"/>
          <w:szCs w:val="22"/>
        </w:rPr>
        <w:t xml:space="preserve">   </w:t>
      </w:r>
      <w:proofErr w:type="gramStart"/>
      <w:r w:rsidRPr="000B74BF">
        <w:rPr>
          <w:sz w:val="22"/>
          <w:szCs w:val="22"/>
        </w:rPr>
        <w:t>Vice presidente</w:t>
      </w:r>
      <w:proofErr w:type="gramEnd"/>
      <w:r w:rsidRPr="000B74BF">
        <w:rPr>
          <w:sz w:val="22"/>
          <w:szCs w:val="22"/>
        </w:rPr>
        <w:t xml:space="preserve"> 1°                                                     </w:t>
      </w:r>
      <w:r w:rsidR="00696FDE" w:rsidRPr="000B74BF">
        <w:rPr>
          <w:sz w:val="22"/>
          <w:szCs w:val="22"/>
        </w:rPr>
        <w:t xml:space="preserve">       </w:t>
      </w:r>
      <w:r w:rsidRPr="000B74BF">
        <w:rPr>
          <w:sz w:val="22"/>
          <w:szCs w:val="22"/>
        </w:rPr>
        <w:t xml:space="preserve"> </w:t>
      </w:r>
      <w:proofErr w:type="gramStart"/>
      <w:r w:rsidRPr="000B74BF">
        <w:rPr>
          <w:sz w:val="22"/>
          <w:szCs w:val="22"/>
        </w:rPr>
        <w:t>Vice presidente</w:t>
      </w:r>
      <w:proofErr w:type="gramEnd"/>
      <w:r w:rsidRPr="000B74BF">
        <w:rPr>
          <w:sz w:val="22"/>
          <w:szCs w:val="22"/>
        </w:rPr>
        <w:t xml:space="preserve"> 2º</w:t>
      </w:r>
    </w:p>
    <w:p w14:paraId="5ABAA47E" w14:textId="77777777" w:rsidR="006326BA" w:rsidRPr="000B74BF" w:rsidRDefault="006326BA" w:rsidP="006326BA">
      <w:pPr>
        <w:pStyle w:val="Normal1"/>
        <w:tabs>
          <w:tab w:val="left" w:pos="4962"/>
        </w:tabs>
        <w:spacing w:line="360" w:lineRule="auto"/>
        <w:rPr>
          <w:sz w:val="22"/>
          <w:szCs w:val="22"/>
        </w:rPr>
      </w:pPr>
    </w:p>
    <w:p w14:paraId="45454EB7" w14:textId="77777777" w:rsidR="006326BA" w:rsidRPr="000B74BF" w:rsidRDefault="006326BA" w:rsidP="006326BA">
      <w:pPr>
        <w:pStyle w:val="Normal1"/>
        <w:tabs>
          <w:tab w:val="left" w:pos="4962"/>
        </w:tabs>
        <w:spacing w:line="360" w:lineRule="auto"/>
        <w:rPr>
          <w:sz w:val="22"/>
          <w:szCs w:val="22"/>
        </w:rPr>
      </w:pPr>
    </w:p>
    <w:p w14:paraId="0EE98D43" w14:textId="77777777" w:rsidR="006326BA" w:rsidRPr="000B74BF" w:rsidRDefault="006326BA" w:rsidP="006326BA">
      <w:pPr>
        <w:pStyle w:val="Normal1"/>
        <w:tabs>
          <w:tab w:val="left" w:pos="4962"/>
        </w:tabs>
        <w:spacing w:line="360" w:lineRule="auto"/>
        <w:rPr>
          <w:sz w:val="22"/>
          <w:szCs w:val="22"/>
        </w:rPr>
      </w:pPr>
    </w:p>
    <w:p w14:paraId="30DD0175" w14:textId="77777777" w:rsidR="00B8452B" w:rsidRDefault="00B8452B" w:rsidP="006326BA">
      <w:pPr>
        <w:pStyle w:val="Normal1"/>
        <w:spacing w:line="360" w:lineRule="auto"/>
        <w:rPr>
          <w:sz w:val="22"/>
          <w:szCs w:val="22"/>
        </w:rPr>
      </w:pPr>
    </w:p>
    <w:p w14:paraId="79E8D279" w14:textId="77777777" w:rsidR="006326BA" w:rsidRPr="000B74BF" w:rsidRDefault="006326BA" w:rsidP="006326BA">
      <w:pPr>
        <w:pStyle w:val="Normal1"/>
        <w:spacing w:line="360" w:lineRule="auto"/>
        <w:rPr>
          <w:sz w:val="22"/>
          <w:szCs w:val="22"/>
        </w:rPr>
      </w:pPr>
      <w:r w:rsidRPr="000B74BF">
        <w:rPr>
          <w:sz w:val="22"/>
          <w:szCs w:val="22"/>
        </w:rPr>
        <w:t>CRUCITTA, ALDANA                                                 FLEITAS, REBECA</w:t>
      </w:r>
    </w:p>
    <w:p w14:paraId="73DF5CB9" w14:textId="77777777" w:rsidR="006326BA" w:rsidRPr="000B74BF" w:rsidRDefault="006326BA" w:rsidP="006326BA">
      <w:pPr>
        <w:pStyle w:val="Normal1"/>
        <w:spacing w:line="360" w:lineRule="auto"/>
        <w:rPr>
          <w:sz w:val="22"/>
          <w:szCs w:val="22"/>
        </w:rPr>
      </w:pPr>
    </w:p>
    <w:p w14:paraId="5AF50D48" w14:textId="77777777" w:rsidR="006326BA" w:rsidRPr="000B74BF" w:rsidRDefault="006326BA" w:rsidP="006326BA">
      <w:pPr>
        <w:pStyle w:val="Normal1"/>
        <w:spacing w:line="360" w:lineRule="auto"/>
        <w:rPr>
          <w:sz w:val="22"/>
          <w:szCs w:val="22"/>
        </w:rPr>
      </w:pPr>
    </w:p>
    <w:p w14:paraId="060B688A" w14:textId="77777777" w:rsidR="006326BA" w:rsidRPr="000B74BF" w:rsidRDefault="006326BA" w:rsidP="006326BA">
      <w:pPr>
        <w:pStyle w:val="Normal1"/>
        <w:spacing w:line="360" w:lineRule="auto"/>
        <w:rPr>
          <w:sz w:val="22"/>
          <w:szCs w:val="22"/>
        </w:rPr>
      </w:pPr>
    </w:p>
    <w:p w14:paraId="7EB62064" w14:textId="77777777" w:rsidR="006326BA" w:rsidRPr="000B74BF" w:rsidRDefault="006326BA" w:rsidP="006326BA">
      <w:pPr>
        <w:pStyle w:val="Normal1"/>
        <w:spacing w:line="360" w:lineRule="auto"/>
        <w:rPr>
          <w:sz w:val="22"/>
          <w:szCs w:val="22"/>
        </w:rPr>
      </w:pPr>
    </w:p>
    <w:p w14:paraId="2C058741" w14:textId="77777777" w:rsidR="006326BA" w:rsidRPr="000B74BF" w:rsidRDefault="006326BA" w:rsidP="006326BA">
      <w:pPr>
        <w:pStyle w:val="Normal1"/>
        <w:spacing w:line="360" w:lineRule="auto"/>
        <w:rPr>
          <w:sz w:val="22"/>
          <w:szCs w:val="22"/>
        </w:rPr>
      </w:pPr>
      <w:bookmarkStart w:id="34" w:name="_Hlk213779134"/>
      <w:r w:rsidRPr="000B74BF">
        <w:rPr>
          <w:sz w:val="22"/>
          <w:szCs w:val="22"/>
        </w:rPr>
        <w:t>GONZALEZ ESTEVARENA MARIA L</w:t>
      </w:r>
      <w:bookmarkEnd w:id="34"/>
      <w:r w:rsidRPr="000B74BF">
        <w:rPr>
          <w:sz w:val="22"/>
          <w:szCs w:val="22"/>
        </w:rPr>
        <w:t>.                     MICHELOTTO, PAOLA</w:t>
      </w:r>
    </w:p>
    <w:p w14:paraId="6B2283E1" w14:textId="77777777" w:rsidR="006326BA" w:rsidRPr="000B74BF" w:rsidRDefault="006326BA" w:rsidP="006326BA">
      <w:pPr>
        <w:pStyle w:val="Normal1"/>
        <w:spacing w:line="360" w:lineRule="auto"/>
        <w:rPr>
          <w:sz w:val="22"/>
          <w:szCs w:val="22"/>
        </w:rPr>
      </w:pPr>
    </w:p>
    <w:p w14:paraId="262A4294" w14:textId="77777777" w:rsidR="006326BA" w:rsidRPr="000B74BF" w:rsidRDefault="006326BA" w:rsidP="006326BA">
      <w:pPr>
        <w:pStyle w:val="Normal1"/>
        <w:spacing w:line="360" w:lineRule="auto"/>
        <w:rPr>
          <w:sz w:val="22"/>
          <w:szCs w:val="22"/>
        </w:rPr>
      </w:pPr>
    </w:p>
    <w:p w14:paraId="3E48FAB6" w14:textId="77777777" w:rsidR="006326BA" w:rsidRPr="000B74BF" w:rsidRDefault="006326BA" w:rsidP="006326BA">
      <w:pPr>
        <w:pStyle w:val="Normal1"/>
        <w:spacing w:line="360" w:lineRule="auto"/>
        <w:rPr>
          <w:sz w:val="22"/>
          <w:szCs w:val="22"/>
        </w:rPr>
      </w:pPr>
    </w:p>
    <w:p w14:paraId="10C6F4E2" w14:textId="77777777" w:rsidR="008E19EE" w:rsidRDefault="008E19EE" w:rsidP="006326BA">
      <w:pPr>
        <w:pStyle w:val="Normal1"/>
        <w:spacing w:line="360" w:lineRule="auto"/>
        <w:rPr>
          <w:sz w:val="22"/>
          <w:szCs w:val="22"/>
        </w:rPr>
      </w:pPr>
    </w:p>
    <w:p w14:paraId="3BAD30A2" w14:textId="24C4BAEC" w:rsidR="006326BA" w:rsidRPr="000B74BF" w:rsidRDefault="006326BA" w:rsidP="006326BA">
      <w:pPr>
        <w:pStyle w:val="Normal1"/>
        <w:spacing w:line="360" w:lineRule="auto"/>
        <w:rPr>
          <w:sz w:val="22"/>
          <w:szCs w:val="22"/>
        </w:rPr>
      </w:pPr>
      <w:r w:rsidRPr="000B74BF">
        <w:rPr>
          <w:sz w:val="22"/>
          <w:szCs w:val="22"/>
        </w:rPr>
        <w:t xml:space="preserve">PARERA, IGNACIO                                                   </w:t>
      </w:r>
      <w:bookmarkStart w:id="35" w:name="_Hlk213778289"/>
      <w:r w:rsidRPr="000B74BF">
        <w:rPr>
          <w:sz w:val="22"/>
          <w:szCs w:val="22"/>
        </w:rPr>
        <w:t xml:space="preserve">PEÑAFORT, GRACIANA </w:t>
      </w:r>
      <w:bookmarkEnd w:id="35"/>
    </w:p>
    <w:p w14:paraId="7E2F88F8" w14:textId="77777777" w:rsidR="006326BA" w:rsidRPr="000B74BF" w:rsidRDefault="006326BA" w:rsidP="006326BA">
      <w:pPr>
        <w:pStyle w:val="Normal1"/>
        <w:spacing w:line="360" w:lineRule="auto"/>
        <w:rPr>
          <w:sz w:val="22"/>
          <w:szCs w:val="22"/>
        </w:rPr>
      </w:pPr>
    </w:p>
    <w:p w14:paraId="00A6954C" w14:textId="77777777" w:rsidR="006326BA" w:rsidRPr="000B74BF" w:rsidRDefault="006326BA" w:rsidP="006326BA">
      <w:pPr>
        <w:pStyle w:val="Normal1"/>
        <w:spacing w:line="360" w:lineRule="auto"/>
        <w:rPr>
          <w:sz w:val="22"/>
          <w:szCs w:val="22"/>
        </w:rPr>
      </w:pPr>
    </w:p>
    <w:p w14:paraId="11BA3A30" w14:textId="77777777" w:rsidR="006326BA" w:rsidRPr="000B74BF" w:rsidRDefault="006326BA" w:rsidP="006326BA">
      <w:pPr>
        <w:pStyle w:val="Normal1"/>
        <w:spacing w:line="360" w:lineRule="auto"/>
        <w:rPr>
          <w:sz w:val="22"/>
          <w:szCs w:val="22"/>
        </w:rPr>
      </w:pPr>
    </w:p>
    <w:p w14:paraId="7D58CFF2" w14:textId="77777777" w:rsidR="00C76437" w:rsidRDefault="00C76437" w:rsidP="006326BA">
      <w:pPr>
        <w:pStyle w:val="Normal1"/>
        <w:spacing w:line="360" w:lineRule="auto"/>
        <w:rPr>
          <w:sz w:val="22"/>
          <w:szCs w:val="22"/>
        </w:rPr>
      </w:pPr>
    </w:p>
    <w:p w14:paraId="12907497" w14:textId="7F19016E" w:rsidR="006326BA" w:rsidRPr="000B74BF" w:rsidRDefault="006326BA" w:rsidP="006326BA">
      <w:pPr>
        <w:pStyle w:val="Normal1"/>
        <w:spacing w:line="360" w:lineRule="auto"/>
        <w:rPr>
          <w:sz w:val="22"/>
          <w:szCs w:val="22"/>
        </w:rPr>
      </w:pPr>
      <w:r w:rsidRPr="000B74BF">
        <w:rPr>
          <w:sz w:val="22"/>
          <w:szCs w:val="22"/>
        </w:rPr>
        <w:t>RAMIREZ, MARÍA DEL PILAR                                     REYES, HERNAN</w:t>
      </w:r>
    </w:p>
    <w:p w14:paraId="4AD585DB" w14:textId="77777777" w:rsidR="006326BA" w:rsidRPr="000B74BF" w:rsidRDefault="006326BA" w:rsidP="006326BA">
      <w:pPr>
        <w:pStyle w:val="Normal1"/>
        <w:spacing w:line="360" w:lineRule="auto"/>
        <w:rPr>
          <w:sz w:val="22"/>
          <w:szCs w:val="22"/>
        </w:rPr>
      </w:pPr>
    </w:p>
    <w:p w14:paraId="7C7CFF34" w14:textId="77777777" w:rsidR="006326BA" w:rsidRPr="000B74BF" w:rsidRDefault="006326BA" w:rsidP="006326BA">
      <w:pPr>
        <w:pStyle w:val="Normal1"/>
        <w:spacing w:line="360" w:lineRule="auto"/>
        <w:rPr>
          <w:sz w:val="22"/>
          <w:szCs w:val="22"/>
        </w:rPr>
      </w:pPr>
    </w:p>
    <w:p w14:paraId="625771EA" w14:textId="77777777" w:rsidR="006326BA" w:rsidRPr="000B74BF" w:rsidRDefault="006326BA" w:rsidP="006326BA">
      <w:pPr>
        <w:pStyle w:val="Normal1"/>
        <w:spacing w:line="360" w:lineRule="auto"/>
        <w:rPr>
          <w:sz w:val="22"/>
          <w:szCs w:val="22"/>
        </w:rPr>
      </w:pPr>
    </w:p>
    <w:p w14:paraId="4FB9F9F2" w14:textId="77777777" w:rsidR="006326BA" w:rsidRPr="000B74BF" w:rsidRDefault="006326BA" w:rsidP="006326BA">
      <w:pPr>
        <w:pStyle w:val="Normal1"/>
        <w:spacing w:line="360" w:lineRule="auto"/>
        <w:rPr>
          <w:sz w:val="22"/>
          <w:szCs w:val="22"/>
        </w:rPr>
      </w:pPr>
    </w:p>
    <w:p w14:paraId="2CB68DE2" w14:textId="405A6D7E" w:rsidR="006326BA" w:rsidRPr="000B74BF" w:rsidRDefault="006326BA" w:rsidP="006326BA">
      <w:pPr>
        <w:pStyle w:val="Normal1"/>
        <w:spacing w:line="360" w:lineRule="auto"/>
        <w:rPr>
          <w:sz w:val="22"/>
          <w:szCs w:val="22"/>
        </w:rPr>
      </w:pPr>
      <w:r w:rsidRPr="000B74BF">
        <w:rPr>
          <w:sz w:val="22"/>
          <w:szCs w:val="22"/>
        </w:rPr>
        <w:t xml:space="preserve">SICILIANO, SERGIO                                                  </w:t>
      </w:r>
      <w:r w:rsidR="00696FDE" w:rsidRPr="000B74BF">
        <w:rPr>
          <w:sz w:val="22"/>
          <w:szCs w:val="22"/>
        </w:rPr>
        <w:t xml:space="preserve">      </w:t>
      </w:r>
      <w:r w:rsidRPr="000B74BF">
        <w:rPr>
          <w:sz w:val="22"/>
          <w:szCs w:val="22"/>
        </w:rPr>
        <w:t>VITALI, FRANCO</w:t>
      </w:r>
    </w:p>
    <w:p w14:paraId="726DF030" w14:textId="77777777" w:rsidR="00765D2A" w:rsidRDefault="00765D2A" w:rsidP="00765D2A">
      <w:pPr>
        <w:pStyle w:val="Normal1"/>
        <w:spacing w:line="360" w:lineRule="auto"/>
      </w:pPr>
      <w:r>
        <w:t xml:space="preserve">                                    </w:t>
      </w:r>
    </w:p>
    <w:p w14:paraId="473329AD" w14:textId="751D93A0" w:rsidR="00ED7353" w:rsidRDefault="00765D2A" w:rsidP="00F572BE">
      <w:pPr>
        <w:pStyle w:val="Normal1"/>
        <w:spacing w:line="360" w:lineRule="auto"/>
        <w:rPr>
          <w:b/>
          <w:bCs/>
          <w:u w:val="single"/>
        </w:rPr>
      </w:pPr>
      <w:r>
        <w:t xml:space="preserve">                   </w:t>
      </w:r>
    </w:p>
    <w:p w14:paraId="7D872B4E" w14:textId="04547E6C" w:rsidR="00ED7353" w:rsidRDefault="00ED7353" w:rsidP="00ED7353">
      <w:pPr>
        <w:pStyle w:val="Normal1"/>
        <w:spacing w:line="360" w:lineRule="auto"/>
        <w:rPr>
          <w:b/>
          <w:bCs/>
          <w:u w:val="single"/>
        </w:rPr>
      </w:pPr>
      <w:r w:rsidRPr="00ED7353">
        <w:rPr>
          <w:b/>
          <w:bCs/>
        </w:rPr>
        <w:t xml:space="preserve">                            </w:t>
      </w:r>
      <w:r>
        <w:rPr>
          <w:b/>
          <w:bCs/>
          <w:u w:val="single"/>
        </w:rPr>
        <w:t>COMISIÓN DE SEGURIDAD</w:t>
      </w:r>
    </w:p>
    <w:p w14:paraId="46A630CE" w14:textId="77777777" w:rsidR="00ED7353" w:rsidRDefault="00ED7353" w:rsidP="00D74C37">
      <w:pPr>
        <w:pStyle w:val="Normal1"/>
        <w:spacing w:line="360" w:lineRule="auto"/>
        <w:jc w:val="center"/>
        <w:rPr>
          <w:b/>
          <w:bCs/>
          <w:u w:val="single"/>
        </w:rPr>
      </w:pPr>
    </w:p>
    <w:p w14:paraId="6FF115C7" w14:textId="77777777" w:rsidR="00ED7353" w:rsidRDefault="00ED7353" w:rsidP="00D74C37">
      <w:pPr>
        <w:pStyle w:val="Normal1"/>
        <w:spacing w:line="360" w:lineRule="auto"/>
        <w:jc w:val="center"/>
        <w:rPr>
          <w:b/>
          <w:bCs/>
          <w:u w:val="single"/>
        </w:rPr>
      </w:pPr>
    </w:p>
    <w:p w14:paraId="256FBF9E" w14:textId="7CED9DEA" w:rsidR="00ED7353" w:rsidRPr="000B74BF" w:rsidRDefault="00ED7353" w:rsidP="00ED7353">
      <w:pPr>
        <w:pStyle w:val="Normal1"/>
        <w:spacing w:line="360" w:lineRule="auto"/>
        <w:rPr>
          <w:sz w:val="22"/>
          <w:szCs w:val="22"/>
        </w:rPr>
      </w:pPr>
      <w:r>
        <w:rPr>
          <w:sz w:val="22"/>
          <w:szCs w:val="22"/>
        </w:rPr>
        <w:t xml:space="preserve">                                                                                           </w:t>
      </w:r>
      <w:r w:rsidRPr="000B74BF">
        <w:rPr>
          <w:sz w:val="22"/>
          <w:szCs w:val="22"/>
        </w:rPr>
        <w:t>VILLAFRUELA, GIMENA</w:t>
      </w:r>
    </w:p>
    <w:p w14:paraId="429BF19C" w14:textId="6B94A70B" w:rsidR="00ED7353" w:rsidRDefault="00ED7353" w:rsidP="00ED7353">
      <w:pPr>
        <w:pStyle w:val="Normal1"/>
        <w:spacing w:line="360" w:lineRule="auto"/>
        <w:rPr>
          <w:sz w:val="22"/>
          <w:szCs w:val="22"/>
        </w:rPr>
      </w:pPr>
      <w:r>
        <w:rPr>
          <w:sz w:val="22"/>
          <w:szCs w:val="22"/>
        </w:rPr>
        <w:t xml:space="preserve">                                                                                                        </w:t>
      </w:r>
      <w:r w:rsidRPr="000B74BF">
        <w:rPr>
          <w:sz w:val="22"/>
          <w:szCs w:val="22"/>
        </w:rPr>
        <w:t>Presidente</w:t>
      </w:r>
    </w:p>
    <w:p w14:paraId="6B0FEEA7" w14:textId="77777777" w:rsidR="00ED7353" w:rsidRDefault="00ED7353" w:rsidP="00ED7353">
      <w:pPr>
        <w:pStyle w:val="Normal1"/>
        <w:spacing w:line="360" w:lineRule="auto"/>
        <w:rPr>
          <w:sz w:val="22"/>
          <w:szCs w:val="22"/>
        </w:rPr>
      </w:pPr>
    </w:p>
    <w:p w14:paraId="7EEF81CA" w14:textId="77777777" w:rsidR="00ED7353" w:rsidRDefault="00ED7353" w:rsidP="00ED7353">
      <w:pPr>
        <w:pStyle w:val="Normal1"/>
        <w:spacing w:line="360" w:lineRule="auto"/>
        <w:rPr>
          <w:sz w:val="22"/>
          <w:szCs w:val="22"/>
        </w:rPr>
      </w:pPr>
    </w:p>
    <w:p w14:paraId="21DE40C1" w14:textId="77777777" w:rsidR="00ED7353" w:rsidRDefault="00ED7353" w:rsidP="00ED7353">
      <w:pPr>
        <w:pStyle w:val="Normal1"/>
        <w:spacing w:line="360" w:lineRule="auto"/>
        <w:rPr>
          <w:sz w:val="22"/>
          <w:szCs w:val="22"/>
        </w:rPr>
      </w:pPr>
    </w:p>
    <w:p w14:paraId="17D26508" w14:textId="77777777" w:rsidR="00ED7353" w:rsidRDefault="00ED7353" w:rsidP="00ED7353">
      <w:pPr>
        <w:pStyle w:val="Normal1"/>
        <w:spacing w:line="360" w:lineRule="auto"/>
        <w:rPr>
          <w:sz w:val="22"/>
          <w:szCs w:val="22"/>
        </w:rPr>
      </w:pPr>
    </w:p>
    <w:p w14:paraId="671C0D96" w14:textId="09B86BD7" w:rsidR="00ED7353" w:rsidRPr="000B74BF" w:rsidRDefault="00ED7353" w:rsidP="00ED7353">
      <w:pPr>
        <w:pStyle w:val="Normal1"/>
        <w:spacing w:line="360" w:lineRule="auto"/>
        <w:rPr>
          <w:sz w:val="22"/>
          <w:szCs w:val="22"/>
        </w:rPr>
      </w:pPr>
      <w:r>
        <w:rPr>
          <w:sz w:val="22"/>
          <w:szCs w:val="22"/>
        </w:rPr>
        <w:t>FERREÑO, CLAUDIO                                                      NEIRA, CLAUDIA</w:t>
      </w:r>
    </w:p>
    <w:p w14:paraId="411C1F14" w14:textId="77777777" w:rsidR="00ED7353" w:rsidRDefault="00ED7353" w:rsidP="00ED7353">
      <w:pPr>
        <w:pStyle w:val="Normal1"/>
        <w:spacing w:line="360" w:lineRule="auto"/>
        <w:rPr>
          <w:sz w:val="22"/>
          <w:szCs w:val="22"/>
        </w:rPr>
      </w:pPr>
      <w:r w:rsidRPr="000B74BF">
        <w:rPr>
          <w:sz w:val="22"/>
          <w:szCs w:val="22"/>
        </w:rPr>
        <w:t xml:space="preserve">   </w:t>
      </w:r>
      <w:proofErr w:type="gramStart"/>
      <w:r w:rsidRPr="000B74BF">
        <w:rPr>
          <w:sz w:val="22"/>
          <w:szCs w:val="22"/>
        </w:rPr>
        <w:t>Vice presidente</w:t>
      </w:r>
      <w:proofErr w:type="gramEnd"/>
      <w:r w:rsidRPr="000B74BF">
        <w:rPr>
          <w:sz w:val="22"/>
          <w:szCs w:val="22"/>
        </w:rPr>
        <w:t xml:space="preserve"> 1°                                                             </w:t>
      </w:r>
      <w:proofErr w:type="gramStart"/>
      <w:r w:rsidRPr="000B74BF">
        <w:rPr>
          <w:sz w:val="22"/>
          <w:szCs w:val="22"/>
        </w:rPr>
        <w:t>Vice presidente</w:t>
      </w:r>
      <w:proofErr w:type="gramEnd"/>
      <w:r w:rsidRPr="000B74BF">
        <w:rPr>
          <w:sz w:val="22"/>
          <w:szCs w:val="22"/>
        </w:rPr>
        <w:t xml:space="preserve"> 2º</w:t>
      </w:r>
    </w:p>
    <w:p w14:paraId="4EDD4B04" w14:textId="77777777" w:rsidR="00ED7353" w:rsidRDefault="00ED7353" w:rsidP="00ED7353">
      <w:pPr>
        <w:pStyle w:val="Normal1"/>
        <w:spacing w:line="360" w:lineRule="auto"/>
        <w:rPr>
          <w:sz w:val="22"/>
          <w:szCs w:val="22"/>
        </w:rPr>
      </w:pPr>
    </w:p>
    <w:p w14:paraId="2EB8BE18" w14:textId="77777777" w:rsidR="00ED7353" w:rsidRDefault="00ED7353" w:rsidP="00ED7353">
      <w:pPr>
        <w:pStyle w:val="Normal1"/>
        <w:spacing w:line="360" w:lineRule="auto"/>
        <w:rPr>
          <w:sz w:val="22"/>
          <w:szCs w:val="22"/>
        </w:rPr>
      </w:pPr>
    </w:p>
    <w:p w14:paraId="323EC6F5" w14:textId="77777777" w:rsidR="00ED7353" w:rsidRDefault="00ED7353" w:rsidP="00ED7353">
      <w:pPr>
        <w:pStyle w:val="Normal1"/>
        <w:spacing w:line="360" w:lineRule="auto"/>
        <w:rPr>
          <w:sz w:val="22"/>
          <w:szCs w:val="22"/>
        </w:rPr>
      </w:pPr>
    </w:p>
    <w:p w14:paraId="2935B56C" w14:textId="77777777" w:rsidR="00F572BE" w:rsidRDefault="00F572BE" w:rsidP="00ED7353">
      <w:pPr>
        <w:pStyle w:val="Normal1"/>
        <w:spacing w:line="360" w:lineRule="auto"/>
        <w:rPr>
          <w:sz w:val="22"/>
          <w:szCs w:val="22"/>
        </w:rPr>
      </w:pPr>
    </w:p>
    <w:p w14:paraId="5906B291" w14:textId="34F4AA4A" w:rsidR="00ED7353" w:rsidRDefault="00ED7353" w:rsidP="00ED7353">
      <w:pPr>
        <w:pStyle w:val="Normal1"/>
        <w:spacing w:line="360" w:lineRule="auto"/>
        <w:rPr>
          <w:sz w:val="22"/>
          <w:szCs w:val="22"/>
        </w:rPr>
      </w:pPr>
      <w:r w:rsidRPr="000B74BF">
        <w:rPr>
          <w:sz w:val="22"/>
          <w:szCs w:val="22"/>
        </w:rPr>
        <w:t>GONZALEZ ESTEVARENA MARIA L</w:t>
      </w:r>
      <w:r>
        <w:rPr>
          <w:sz w:val="22"/>
          <w:szCs w:val="22"/>
        </w:rPr>
        <w:t>.                MONTENEGRO, VICTORIA</w:t>
      </w:r>
    </w:p>
    <w:p w14:paraId="4E630165" w14:textId="77777777" w:rsidR="00ED7353" w:rsidRDefault="00ED7353" w:rsidP="00ED7353">
      <w:pPr>
        <w:pStyle w:val="Normal1"/>
        <w:spacing w:line="360" w:lineRule="auto"/>
        <w:rPr>
          <w:sz w:val="22"/>
          <w:szCs w:val="22"/>
        </w:rPr>
      </w:pPr>
    </w:p>
    <w:p w14:paraId="7E26DF56" w14:textId="77777777" w:rsidR="00ED7353" w:rsidRDefault="00ED7353" w:rsidP="00ED7353">
      <w:pPr>
        <w:pStyle w:val="Normal1"/>
        <w:spacing w:line="360" w:lineRule="auto"/>
        <w:rPr>
          <w:sz w:val="22"/>
          <w:szCs w:val="22"/>
        </w:rPr>
      </w:pPr>
    </w:p>
    <w:p w14:paraId="6B2E976F" w14:textId="77777777" w:rsidR="00ED7353" w:rsidRDefault="00ED7353" w:rsidP="00ED7353">
      <w:pPr>
        <w:pStyle w:val="Normal1"/>
        <w:spacing w:line="360" w:lineRule="auto"/>
        <w:rPr>
          <w:sz w:val="22"/>
          <w:szCs w:val="22"/>
        </w:rPr>
      </w:pPr>
    </w:p>
    <w:p w14:paraId="6B35A754" w14:textId="77777777" w:rsidR="00F572BE" w:rsidRDefault="00F572BE" w:rsidP="00ED7353">
      <w:pPr>
        <w:pStyle w:val="Normal1"/>
        <w:spacing w:line="360" w:lineRule="auto"/>
        <w:rPr>
          <w:sz w:val="22"/>
          <w:szCs w:val="22"/>
        </w:rPr>
      </w:pPr>
    </w:p>
    <w:p w14:paraId="5742E141" w14:textId="0AB56022" w:rsidR="00ED7353" w:rsidRDefault="00ED7353" w:rsidP="00ED7353">
      <w:pPr>
        <w:pStyle w:val="Normal1"/>
        <w:spacing w:line="360" w:lineRule="auto"/>
        <w:rPr>
          <w:sz w:val="22"/>
          <w:szCs w:val="22"/>
        </w:rPr>
      </w:pPr>
      <w:r>
        <w:rPr>
          <w:sz w:val="22"/>
          <w:szCs w:val="22"/>
        </w:rPr>
        <w:t>DEL GAISO, JUAN FACUNDO                               PARRY, MARÍA INÉS</w:t>
      </w:r>
    </w:p>
    <w:p w14:paraId="114841B3" w14:textId="77777777" w:rsidR="00ED7353" w:rsidRDefault="00ED7353" w:rsidP="00ED7353">
      <w:pPr>
        <w:pStyle w:val="Normal1"/>
        <w:spacing w:line="360" w:lineRule="auto"/>
        <w:rPr>
          <w:sz w:val="22"/>
          <w:szCs w:val="22"/>
        </w:rPr>
      </w:pPr>
    </w:p>
    <w:p w14:paraId="42A7148A" w14:textId="77777777" w:rsidR="00ED7353" w:rsidRDefault="00ED7353" w:rsidP="00ED7353">
      <w:pPr>
        <w:pStyle w:val="Normal1"/>
        <w:spacing w:line="360" w:lineRule="auto"/>
        <w:rPr>
          <w:sz w:val="22"/>
          <w:szCs w:val="22"/>
        </w:rPr>
      </w:pPr>
    </w:p>
    <w:p w14:paraId="0AFE0566" w14:textId="77777777" w:rsidR="00ED7353" w:rsidRDefault="00ED7353" w:rsidP="00ED7353">
      <w:pPr>
        <w:pStyle w:val="Normal1"/>
        <w:spacing w:line="360" w:lineRule="auto"/>
        <w:rPr>
          <w:sz w:val="22"/>
          <w:szCs w:val="22"/>
        </w:rPr>
      </w:pPr>
    </w:p>
    <w:p w14:paraId="217F290A" w14:textId="77777777" w:rsidR="00F572BE" w:rsidRDefault="00F572BE" w:rsidP="00ED7353">
      <w:pPr>
        <w:pStyle w:val="Normal1"/>
        <w:spacing w:line="360" w:lineRule="auto"/>
        <w:rPr>
          <w:sz w:val="22"/>
          <w:szCs w:val="22"/>
        </w:rPr>
      </w:pPr>
    </w:p>
    <w:p w14:paraId="27E6A051" w14:textId="04613D73" w:rsidR="00ED7353" w:rsidRDefault="00ED7353" w:rsidP="00ED7353">
      <w:pPr>
        <w:pStyle w:val="Normal1"/>
        <w:spacing w:line="360" w:lineRule="auto"/>
        <w:rPr>
          <w:sz w:val="22"/>
          <w:szCs w:val="22"/>
        </w:rPr>
      </w:pPr>
      <w:r>
        <w:rPr>
          <w:sz w:val="22"/>
          <w:szCs w:val="22"/>
        </w:rPr>
        <w:t>FLEITAS, REBECA                                                     SICILIANO, SERGIO H.</w:t>
      </w:r>
    </w:p>
    <w:p w14:paraId="1D54B4C3" w14:textId="77777777" w:rsidR="00ED7353" w:rsidRDefault="00ED7353" w:rsidP="00ED7353">
      <w:pPr>
        <w:pStyle w:val="Normal1"/>
        <w:spacing w:line="360" w:lineRule="auto"/>
        <w:rPr>
          <w:sz w:val="22"/>
          <w:szCs w:val="22"/>
        </w:rPr>
      </w:pPr>
    </w:p>
    <w:p w14:paraId="10D7AD0C" w14:textId="77777777" w:rsidR="00ED7353" w:rsidRDefault="00ED7353" w:rsidP="00ED7353">
      <w:pPr>
        <w:pStyle w:val="Normal1"/>
        <w:spacing w:line="360" w:lineRule="auto"/>
        <w:rPr>
          <w:sz w:val="22"/>
          <w:szCs w:val="22"/>
        </w:rPr>
      </w:pPr>
    </w:p>
    <w:p w14:paraId="4A976897" w14:textId="77777777" w:rsidR="00ED7353" w:rsidRDefault="00ED7353" w:rsidP="00ED7353">
      <w:pPr>
        <w:pStyle w:val="Normal1"/>
        <w:spacing w:line="360" w:lineRule="auto"/>
        <w:rPr>
          <w:sz w:val="22"/>
          <w:szCs w:val="22"/>
        </w:rPr>
      </w:pPr>
    </w:p>
    <w:p w14:paraId="52A23C6B" w14:textId="77777777" w:rsidR="00F572BE" w:rsidRDefault="00F572BE" w:rsidP="00ED7353">
      <w:pPr>
        <w:pStyle w:val="Normal1"/>
        <w:spacing w:line="360" w:lineRule="auto"/>
        <w:rPr>
          <w:sz w:val="22"/>
          <w:szCs w:val="22"/>
        </w:rPr>
      </w:pPr>
    </w:p>
    <w:p w14:paraId="0FDC6B92" w14:textId="26562A51" w:rsidR="00ED7353" w:rsidRDefault="00ED7353" w:rsidP="00ED7353">
      <w:pPr>
        <w:pStyle w:val="Normal1"/>
        <w:spacing w:line="360" w:lineRule="auto"/>
        <w:rPr>
          <w:sz w:val="22"/>
          <w:szCs w:val="22"/>
        </w:rPr>
      </w:pPr>
      <w:r>
        <w:rPr>
          <w:sz w:val="22"/>
          <w:szCs w:val="22"/>
        </w:rPr>
        <w:t>PARERA, IGNACIO                                                           IMAS, SILVIA</w:t>
      </w:r>
    </w:p>
    <w:p w14:paraId="20663635" w14:textId="77777777" w:rsidR="00ED7353" w:rsidRDefault="00ED7353" w:rsidP="00ED7353">
      <w:pPr>
        <w:pStyle w:val="Normal1"/>
        <w:spacing w:line="360" w:lineRule="auto"/>
        <w:rPr>
          <w:sz w:val="22"/>
          <w:szCs w:val="22"/>
        </w:rPr>
      </w:pPr>
    </w:p>
    <w:p w14:paraId="36745FB0" w14:textId="77777777" w:rsidR="00ED7353" w:rsidRDefault="00ED7353" w:rsidP="00ED7353">
      <w:pPr>
        <w:pStyle w:val="Normal1"/>
        <w:spacing w:line="360" w:lineRule="auto"/>
        <w:rPr>
          <w:sz w:val="22"/>
          <w:szCs w:val="22"/>
        </w:rPr>
      </w:pPr>
    </w:p>
    <w:p w14:paraId="54A48F85" w14:textId="77777777" w:rsidR="00ED7353" w:rsidRDefault="00ED7353" w:rsidP="00ED7353">
      <w:pPr>
        <w:pStyle w:val="Normal1"/>
        <w:spacing w:line="360" w:lineRule="auto"/>
        <w:rPr>
          <w:sz w:val="22"/>
          <w:szCs w:val="22"/>
        </w:rPr>
      </w:pPr>
    </w:p>
    <w:p w14:paraId="7897F202" w14:textId="77777777" w:rsidR="00ED7353" w:rsidRDefault="00ED7353" w:rsidP="00ED7353">
      <w:pPr>
        <w:pStyle w:val="Normal1"/>
        <w:spacing w:line="360" w:lineRule="auto"/>
        <w:rPr>
          <w:sz w:val="22"/>
          <w:szCs w:val="22"/>
        </w:rPr>
      </w:pPr>
    </w:p>
    <w:p w14:paraId="0C464C50" w14:textId="7D6704EB" w:rsidR="00ED7353" w:rsidRPr="000B74BF" w:rsidRDefault="00ED7353" w:rsidP="00ED7353">
      <w:pPr>
        <w:pStyle w:val="Normal1"/>
        <w:spacing w:line="360" w:lineRule="auto"/>
        <w:rPr>
          <w:sz w:val="22"/>
          <w:szCs w:val="22"/>
        </w:rPr>
      </w:pPr>
      <w:r>
        <w:rPr>
          <w:sz w:val="22"/>
          <w:szCs w:val="22"/>
        </w:rPr>
        <w:t xml:space="preserve">FREIRE, VICTORIA                  </w:t>
      </w:r>
      <w:r w:rsidR="00F24DB7">
        <w:rPr>
          <w:sz w:val="22"/>
          <w:szCs w:val="22"/>
        </w:rPr>
        <w:t xml:space="preserve">                                      SANTORO, YAMIL</w:t>
      </w:r>
      <w:r>
        <w:rPr>
          <w:sz w:val="22"/>
          <w:szCs w:val="22"/>
        </w:rPr>
        <w:t xml:space="preserve">                          </w:t>
      </w:r>
    </w:p>
    <w:p w14:paraId="5EB63720" w14:textId="626F090A" w:rsidR="00ED7353" w:rsidRDefault="00ED7353" w:rsidP="00D74C37">
      <w:pPr>
        <w:pStyle w:val="Normal1"/>
        <w:spacing w:line="360" w:lineRule="auto"/>
        <w:jc w:val="center"/>
        <w:rPr>
          <w:b/>
          <w:bCs/>
          <w:u w:val="single"/>
        </w:rPr>
      </w:pPr>
    </w:p>
    <w:p w14:paraId="09B4EE81" w14:textId="77777777" w:rsidR="00ED7353" w:rsidRDefault="00ED7353" w:rsidP="00D74C37">
      <w:pPr>
        <w:pStyle w:val="Normal1"/>
        <w:spacing w:line="360" w:lineRule="auto"/>
        <w:jc w:val="center"/>
        <w:rPr>
          <w:b/>
          <w:bCs/>
          <w:u w:val="single"/>
        </w:rPr>
      </w:pPr>
    </w:p>
    <w:p w14:paraId="4CDE5931" w14:textId="77777777" w:rsidR="00F572BE" w:rsidRDefault="00F572BE" w:rsidP="00D74C37">
      <w:pPr>
        <w:pStyle w:val="Normal1"/>
        <w:spacing w:line="360" w:lineRule="auto"/>
        <w:jc w:val="center"/>
        <w:rPr>
          <w:b/>
          <w:bCs/>
          <w:u w:val="single"/>
        </w:rPr>
      </w:pPr>
    </w:p>
    <w:p w14:paraId="0323EF35" w14:textId="0C7DB03A" w:rsidR="00E9134B" w:rsidRDefault="00D74C37" w:rsidP="00D74C37">
      <w:pPr>
        <w:pStyle w:val="Normal1"/>
        <w:spacing w:line="360" w:lineRule="auto"/>
        <w:jc w:val="center"/>
        <w:rPr>
          <w:b/>
          <w:bCs/>
          <w:u w:val="single"/>
        </w:rPr>
      </w:pPr>
      <w:r w:rsidRPr="00D74C37">
        <w:rPr>
          <w:b/>
          <w:bCs/>
          <w:u w:val="single"/>
        </w:rPr>
        <w:t>COMISIÓN DE ASUNTOS CONSTITUCIONALES</w:t>
      </w:r>
    </w:p>
    <w:p w14:paraId="48FBC470" w14:textId="77777777" w:rsidR="00D74C37" w:rsidRDefault="00D74C37" w:rsidP="00D74C37">
      <w:pPr>
        <w:pStyle w:val="Normal1"/>
        <w:spacing w:line="360" w:lineRule="auto"/>
        <w:jc w:val="left"/>
        <w:rPr>
          <w:b/>
          <w:bCs/>
          <w:u w:val="single"/>
        </w:rPr>
      </w:pPr>
    </w:p>
    <w:p w14:paraId="3F71331E" w14:textId="77777777" w:rsidR="00D74C37" w:rsidRDefault="00D74C37" w:rsidP="00D74C37">
      <w:pPr>
        <w:pStyle w:val="Normal1"/>
        <w:spacing w:line="360" w:lineRule="auto"/>
        <w:jc w:val="left"/>
        <w:rPr>
          <w:b/>
          <w:bCs/>
          <w:u w:val="single"/>
        </w:rPr>
      </w:pPr>
    </w:p>
    <w:p w14:paraId="7022C8F4" w14:textId="77777777" w:rsidR="00D74C37" w:rsidRDefault="00D74C37" w:rsidP="00D74C37">
      <w:pPr>
        <w:pStyle w:val="Normal1"/>
        <w:spacing w:line="360" w:lineRule="auto"/>
        <w:jc w:val="left"/>
        <w:rPr>
          <w:b/>
          <w:bCs/>
          <w:u w:val="single"/>
        </w:rPr>
      </w:pPr>
    </w:p>
    <w:p w14:paraId="48128D63" w14:textId="11E13E6F" w:rsidR="00D74C37" w:rsidRDefault="00D74C37" w:rsidP="00D74C37">
      <w:pPr>
        <w:pStyle w:val="Normal1"/>
        <w:spacing w:line="360" w:lineRule="auto"/>
        <w:jc w:val="left"/>
      </w:pPr>
      <w:r>
        <w:t xml:space="preserve">                                                                                 </w:t>
      </w:r>
      <w:bookmarkStart w:id="36" w:name="_Hlk213779818"/>
      <w:bookmarkStart w:id="37" w:name="_Hlk213779522"/>
      <w:r>
        <w:t xml:space="preserve">REYES, HERNÁN                                                  </w:t>
      </w:r>
      <w:bookmarkEnd w:id="36"/>
    </w:p>
    <w:p w14:paraId="53A26301" w14:textId="6AD99474" w:rsidR="00D74C37" w:rsidRDefault="00D74C37" w:rsidP="00D74C37">
      <w:pPr>
        <w:pStyle w:val="Normal1"/>
        <w:spacing w:line="360" w:lineRule="auto"/>
        <w:jc w:val="left"/>
      </w:pPr>
      <w:r>
        <w:t xml:space="preserve">                                                                                     </w:t>
      </w:r>
      <w:bookmarkStart w:id="38" w:name="_Hlk213780222"/>
      <w:r>
        <w:t>Presidente</w:t>
      </w:r>
    </w:p>
    <w:bookmarkEnd w:id="37"/>
    <w:bookmarkEnd w:id="38"/>
    <w:p w14:paraId="663CA42A" w14:textId="77777777" w:rsidR="00D74C37" w:rsidRDefault="00D74C37" w:rsidP="00D74C37">
      <w:pPr>
        <w:pStyle w:val="Normal1"/>
        <w:spacing w:line="360" w:lineRule="auto"/>
        <w:jc w:val="left"/>
      </w:pPr>
    </w:p>
    <w:p w14:paraId="3421ACFB" w14:textId="77777777" w:rsidR="00D74C37" w:rsidRDefault="00D74C37" w:rsidP="00D74C37">
      <w:pPr>
        <w:pStyle w:val="Normal1"/>
        <w:spacing w:line="360" w:lineRule="auto"/>
        <w:jc w:val="left"/>
      </w:pPr>
    </w:p>
    <w:p w14:paraId="177EEA1B" w14:textId="77777777" w:rsidR="00D74C37" w:rsidRDefault="00D74C37" w:rsidP="00D74C37">
      <w:pPr>
        <w:pStyle w:val="Normal1"/>
        <w:spacing w:line="360" w:lineRule="auto"/>
        <w:jc w:val="left"/>
      </w:pPr>
    </w:p>
    <w:p w14:paraId="29DA6914" w14:textId="42686C0B" w:rsidR="00D74C37" w:rsidRDefault="00D74C37" w:rsidP="00D74C37">
      <w:pPr>
        <w:pStyle w:val="Normal1"/>
        <w:spacing w:line="360" w:lineRule="auto"/>
        <w:jc w:val="left"/>
      </w:pPr>
      <w:r>
        <w:t>PARRY, MARÍA INÉS</w:t>
      </w:r>
      <w:r w:rsidR="00296268">
        <w:t xml:space="preserve">                                    </w:t>
      </w:r>
      <w:r w:rsidR="00296268" w:rsidRPr="000B74BF">
        <w:rPr>
          <w:sz w:val="22"/>
          <w:szCs w:val="22"/>
        </w:rPr>
        <w:t>PEÑAFORT, GRACIANA</w:t>
      </w:r>
      <w:r w:rsidR="00296268">
        <w:t xml:space="preserve">                              </w:t>
      </w:r>
    </w:p>
    <w:p w14:paraId="49499EEC" w14:textId="0B43CAC0" w:rsidR="00296268" w:rsidRDefault="00D74C37" w:rsidP="00296268">
      <w:pPr>
        <w:pStyle w:val="Normal1"/>
        <w:spacing w:line="360" w:lineRule="auto"/>
        <w:rPr>
          <w:sz w:val="22"/>
          <w:szCs w:val="22"/>
        </w:rPr>
      </w:pPr>
      <w:r>
        <w:t xml:space="preserve"> </w:t>
      </w:r>
      <w:proofErr w:type="gramStart"/>
      <w:r>
        <w:t>Vice</w:t>
      </w:r>
      <w:r w:rsidR="00296268">
        <w:t xml:space="preserve"> </w:t>
      </w:r>
      <w:r>
        <w:t>presidente</w:t>
      </w:r>
      <w:proofErr w:type="gramEnd"/>
      <w:r>
        <w:t xml:space="preserve"> 1°</w:t>
      </w:r>
      <w:r w:rsidR="00296268" w:rsidRPr="00296268">
        <w:rPr>
          <w:sz w:val="22"/>
          <w:szCs w:val="22"/>
        </w:rPr>
        <w:t xml:space="preserve"> </w:t>
      </w:r>
      <w:r w:rsidR="00296268">
        <w:rPr>
          <w:sz w:val="22"/>
          <w:szCs w:val="22"/>
        </w:rPr>
        <w:t xml:space="preserve">                                                       </w:t>
      </w:r>
      <w:proofErr w:type="gramStart"/>
      <w:r w:rsidR="00296268" w:rsidRPr="000B74BF">
        <w:rPr>
          <w:sz w:val="22"/>
          <w:szCs w:val="22"/>
        </w:rPr>
        <w:t>Vice presidente</w:t>
      </w:r>
      <w:proofErr w:type="gramEnd"/>
      <w:r w:rsidR="00296268" w:rsidRPr="000B74BF">
        <w:rPr>
          <w:sz w:val="22"/>
          <w:szCs w:val="22"/>
        </w:rPr>
        <w:t xml:space="preserve"> 2º</w:t>
      </w:r>
    </w:p>
    <w:p w14:paraId="3B9A9031" w14:textId="77777777" w:rsidR="00296268" w:rsidRDefault="00296268" w:rsidP="00296268">
      <w:pPr>
        <w:pStyle w:val="Normal1"/>
        <w:spacing w:line="360" w:lineRule="auto"/>
        <w:rPr>
          <w:sz w:val="22"/>
          <w:szCs w:val="22"/>
        </w:rPr>
      </w:pPr>
    </w:p>
    <w:p w14:paraId="47B1962A" w14:textId="77777777" w:rsidR="00296268" w:rsidRDefault="00296268" w:rsidP="00296268">
      <w:pPr>
        <w:pStyle w:val="Normal1"/>
        <w:spacing w:line="360" w:lineRule="auto"/>
        <w:rPr>
          <w:sz w:val="22"/>
          <w:szCs w:val="22"/>
        </w:rPr>
      </w:pPr>
    </w:p>
    <w:p w14:paraId="1BBDA494" w14:textId="77777777" w:rsidR="00296268" w:rsidRDefault="00296268" w:rsidP="00296268">
      <w:pPr>
        <w:pStyle w:val="Normal1"/>
        <w:spacing w:line="360" w:lineRule="auto"/>
        <w:rPr>
          <w:sz w:val="22"/>
          <w:szCs w:val="22"/>
        </w:rPr>
      </w:pPr>
    </w:p>
    <w:p w14:paraId="4E8E413E" w14:textId="40511E98" w:rsidR="00296268" w:rsidRDefault="00296268" w:rsidP="00296268">
      <w:pPr>
        <w:pStyle w:val="Normal1"/>
        <w:spacing w:line="360" w:lineRule="auto"/>
        <w:rPr>
          <w:sz w:val="22"/>
          <w:szCs w:val="22"/>
        </w:rPr>
      </w:pPr>
      <w:r>
        <w:rPr>
          <w:sz w:val="22"/>
          <w:szCs w:val="22"/>
        </w:rPr>
        <w:t>VELAZQUEZ, DELFINA                                          RETA, JORGE</w:t>
      </w:r>
    </w:p>
    <w:p w14:paraId="04AEE848" w14:textId="77777777" w:rsidR="00296268" w:rsidRDefault="00296268" w:rsidP="00296268">
      <w:pPr>
        <w:pStyle w:val="Normal1"/>
        <w:spacing w:line="360" w:lineRule="auto"/>
        <w:rPr>
          <w:sz w:val="22"/>
          <w:szCs w:val="22"/>
        </w:rPr>
      </w:pPr>
    </w:p>
    <w:p w14:paraId="56563AD3" w14:textId="77777777" w:rsidR="00296268" w:rsidRDefault="00296268" w:rsidP="00296268">
      <w:pPr>
        <w:pStyle w:val="Normal1"/>
        <w:spacing w:line="360" w:lineRule="auto"/>
        <w:rPr>
          <w:sz w:val="22"/>
          <w:szCs w:val="22"/>
        </w:rPr>
      </w:pPr>
    </w:p>
    <w:p w14:paraId="50378BEE" w14:textId="77777777" w:rsidR="00296268" w:rsidRDefault="00296268" w:rsidP="00296268">
      <w:pPr>
        <w:pStyle w:val="Normal1"/>
        <w:spacing w:line="360" w:lineRule="auto"/>
        <w:rPr>
          <w:sz w:val="22"/>
          <w:szCs w:val="22"/>
        </w:rPr>
      </w:pPr>
    </w:p>
    <w:p w14:paraId="6473F126" w14:textId="5DD79D88" w:rsidR="00296268" w:rsidRDefault="00296268" w:rsidP="00296268">
      <w:pPr>
        <w:pStyle w:val="Normal1"/>
        <w:spacing w:line="360" w:lineRule="auto"/>
        <w:rPr>
          <w:sz w:val="22"/>
          <w:szCs w:val="22"/>
        </w:rPr>
      </w:pPr>
      <w:r>
        <w:rPr>
          <w:sz w:val="22"/>
          <w:szCs w:val="22"/>
        </w:rPr>
        <w:t>SANTORO, YAMIL                                                    VITALI, FRANCO</w:t>
      </w:r>
    </w:p>
    <w:p w14:paraId="698D6379" w14:textId="77777777" w:rsidR="00296268" w:rsidRDefault="00296268" w:rsidP="00296268">
      <w:pPr>
        <w:pStyle w:val="Normal1"/>
        <w:spacing w:line="360" w:lineRule="auto"/>
        <w:rPr>
          <w:sz w:val="22"/>
          <w:szCs w:val="22"/>
        </w:rPr>
      </w:pPr>
    </w:p>
    <w:p w14:paraId="30FB88ED" w14:textId="77777777" w:rsidR="00296268" w:rsidRDefault="00296268" w:rsidP="00296268">
      <w:pPr>
        <w:pStyle w:val="Normal1"/>
        <w:spacing w:line="360" w:lineRule="auto"/>
        <w:rPr>
          <w:sz w:val="22"/>
          <w:szCs w:val="22"/>
        </w:rPr>
      </w:pPr>
    </w:p>
    <w:p w14:paraId="46DE833E" w14:textId="77777777" w:rsidR="00296268" w:rsidRDefault="00296268" w:rsidP="00296268">
      <w:pPr>
        <w:pStyle w:val="Normal1"/>
        <w:spacing w:line="360" w:lineRule="auto"/>
        <w:rPr>
          <w:sz w:val="22"/>
          <w:szCs w:val="22"/>
        </w:rPr>
      </w:pPr>
    </w:p>
    <w:p w14:paraId="66005866" w14:textId="21EA860E" w:rsidR="00296268" w:rsidRDefault="00296268" w:rsidP="00296268">
      <w:pPr>
        <w:pStyle w:val="Normal1"/>
        <w:spacing w:line="360" w:lineRule="auto"/>
        <w:rPr>
          <w:sz w:val="22"/>
          <w:szCs w:val="22"/>
        </w:rPr>
      </w:pPr>
      <w:r>
        <w:rPr>
          <w:sz w:val="22"/>
          <w:szCs w:val="22"/>
        </w:rPr>
        <w:t>FLEITAS, REBECA                                                   ARENAZA, JUAN PABLO</w:t>
      </w:r>
    </w:p>
    <w:p w14:paraId="649078D1" w14:textId="77777777" w:rsidR="00296268" w:rsidRDefault="00296268" w:rsidP="00296268">
      <w:pPr>
        <w:pStyle w:val="Normal1"/>
        <w:spacing w:line="360" w:lineRule="auto"/>
        <w:rPr>
          <w:sz w:val="22"/>
          <w:szCs w:val="22"/>
        </w:rPr>
      </w:pPr>
    </w:p>
    <w:p w14:paraId="2F30A148" w14:textId="77777777" w:rsidR="00296268" w:rsidRDefault="00296268" w:rsidP="00296268">
      <w:pPr>
        <w:pStyle w:val="Normal1"/>
        <w:spacing w:line="360" w:lineRule="auto"/>
        <w:rPr>
          <w:sz w:val="22"/>
          <w:szCs w:val="22"/>
        </w:rPr>
      </w:pPr>
    </w:p>
    <w:p w14:paraId="053528C6" w14:textId="77777777" w:rsidR="00296268" w:rsidRDefault="00296268" w:rsidP="00296268">
      <w:pPr>
        <w:pStyle w:val="Normal1"/>
        <w:spacing w:line="360" w:lineRule="auto"/>
        <w:rPr>
          <w:sz w:val="22"/>
          <w:szCs w:val="22"/>
        </w:rPr>
      </w:pPr>
    </w:p>
    <w:p w14:paraId="709A558E" w14:textId="6515E5DE" w:rsidR="00296268" w:rsidRDefault="00296268" w:rsidP="00296268">
      <w:pPr>
        <w:pStyle w:val="Normal1"/>
        <w:spacing w:line="360" w:lineRule="auto"/>
        <w:rPr>
          <w:sz w:val="22"/>
          <w:szCs w:val="22"/>
        </w:rPr>
      </w:pPr>
      <w:r>
        <w:rPr>
          <w:sz w:val="22"/>
          <w:szCs w:val="22"/>
        </w:rPr>
        <w:t>OCAÑA, MARIA GRACIELA                                  MICHIELOTTO, PAOLA V.</w:t>
      </w:r>
    </w:p>
    <w:p w14:paraId="38C3E6FE" w14:textId="77777777" w:rsidR="00296268" w:rsidRDefault="00296268" w:rsidP="00296268">
      <w:pPr>
        <w:pStyle w:val="Normal1"/>
        <w:spacing w:line="360" w:lineRule="auto"/>
        <w:rPr>
          <w:sz w:val="22"/>
          <w:szCs w:val="22"/>
        </w:rPr>
      </w:pPr>
    </w:p>
    <w:p w14:paraId="58C43861" w14:textId="77777777" w:rsidR="00296268" w:rsidRDefault="00296268" w:rsidP="00296268">
      <w:pPr>
        <w:pStyle w:val="Normal1"/>
        <w:spacing w:line="360" w:lineRule="auto"/>
        <w:rPr>
          <w:sz w:val="22"/>
          <w:szCs w:val="22"/>
        </w:rPr>
      </w:pPr>
    </w:p>
    <w:p w14:paraId="5B1A0B93" w14:textId="77777777" w:rsidR="00296268" w:rsidRDefault="00296268" w:rsidP="00296268">
      <w:pPr>
        <w:pStyle w:val="Normal1"/>
        <w:spacing w:line="360" w:lineRule="auto"/>
        <w:rPr>
          <w:sz w:val="22"/>
          <w:szCs w:val="22"/>
        </w:rPr>
      </w:pPr>
    </w:p>
    <w:p w14:paraId="1E7F50BF" w14:textId="260C41E8" w:rsidR="00296268" w:rsidRDefault="00296268" w:rsidP="00296268">
      <w:pPr>
        <w:pStyle w:val="Normal1"/>
        <w:spacing w:line="360" w:lineRule="auto"/>
        <w:rPr>
          <w:sz w:val="22"/>
          <w:szCs w:val="22"/>
        </w:rPr>
      </w:pPr>
      <w:r>
        <w:rPr>
          <w:sz w:val="22"/>
          <w:szCs w:val="22"/>
        </w:rPr>
        <w:t>GONZÁLEZ ESTEVARENA, MARIA LUISA            FERRERO, MARIA CECILIA</w:t>
      </w:r>
    </w:p>
    <w:p w14:paraId="764E72DD" w14:textId="77777777" w:rsidR="00296268" w:rsidRDefault="00296268" w:rsidP="00296268">
      <w:pPr>
        <w:pStyle w:val="Normal1"/>
        <w:spacing w:line="360" w:lineRule="auto"/>
        <w:rPr>
          <w:sz w:val="22"/>
          <w:szCs w:val="22"/>
        </w:rPr>
      </w:pPr>
    </w:p>
    <w:p w14:paraId="2D894701" w14:textId="77777777" w:rsidR="00296268" w:rsidRDefault="00296268" w:rsidP="00296268">
      <w:pPr>
        <w:pStyle w:val="Normal1"/>
        <w:spacing w:line="360" w:lineRule="auto"/>
        <w:rPr>
          <w:sz w:val="22"/>
          <w:szCs w:val="22"/>
        </w:rPr>
      </w:pPr>
    </w:p>
    <w:p w14:paraId="6FF8BBF3" w14:textId="77777777" w:rsidR="00296268" w:rsidRDefault="00296268" w:rsidP="00296268">
      <w:pPr>
        <w:pStyle w:val="Normal1"/>
        <w:spacing w:line="360" w:lineRule="auto"/>
        <w:rPr>
          <w:sz w:val="22"/>
          <w:szCs w:val="22"/>
        </w:rPr>
      </w:pPr>
    </w:p>
    <w:p w14:paraId="411C3C79" w14:textId="77777777" w:rsidR="00F24DB7" w:rsidRDefault="00F24DB7" w:rsidP="00296268">
      <w:pPr>
        <w:pStyle w:val="Normal1"/>
        <w:spacing w:line="360" w:lineRule="auto"/>
        <w:rPr>
          <w:sz w:val="22"/>
          <w:szCs w:val="22"/>
        </w:rPr>
      </w:pPr>
    </w:p>
    <w:p w14:paraId="2E554F35" w14:textId="27BAB771" w:rsidR="00296268" w:rsidRDefault="00ED7353" w:rsidP="00296268">
      <w:pPr>
        <w:pStyle w:val="Normal1"/>
        <w:spacing w:line="360" w:lineRule="auto"/>
        <w:rPr>
          <w:sz w:val="22"/>
          <w:szCs w:val="22"/>
        </w:rPr>
      </w:pPr>
      <w:r>
        <w:rPr>
          <w:sz w:val="22"/>
          <w:szCs w:val="22"/>
        </w:rPr>
        <w:t>THOURTE, MANUELA                                              VILLAFRUELA, GIMENA</w:t>
      </w:r>
    </w:p>
    <w:p w14:paraId="49063BB7" w14:textId="77777777" w:rsidR="00F24DB7" w:rsidRDefault="00F24DB7" w:rsidP="00296268">
      <w:pPr>
        <w:pStyle w:val="Normal1"/>
        <w:spacing w:line="360" w:lineRule="auto"/>
        <w:rPr>
          <w:sz w:val="22"/>
          <w:szCs w:val="22"/>
        </w:rPr>
      </w:pPr>
    </w:p>
    <w:p w14:paraId="660AEE0C" w14:textId="77777777" w:rsidR="00F24DB7" w:rsidRDefault="00F24DB7" w:rsidP="00296268">
      <w:pPr>
        <w:pStyle w:val="Normal1"/>
        <w:spacing w:line="360" w:lineRule="auto"/>
        <w:rPr>
          <w:sz w:val="22"/>
          <w:szCs w:val="22"/>
        </w:rPr>
      </w:pPr>
    </w:p>
    <w:p w14:paraId="153D7EA5" w14:textId="5628A515" w:rsidR="00F24DB7" w:rsidRDefault="00F24DB7" w:rsidP="00F24DB7">
      <w:pPr>
        <w:pStyle w:val="Normal1"/>
        <w:spacing w:line="360" w:lineRule="auto"/>
        <w:rPr>
          <w:b/>
          <w:bCs/>
          <w:sz w:val="22"/>
          <w:szCs w:val="22"/>
          <w:u w:val="single"/>
        </w:rPr>
      </w:pPr>
      <w:r w:rsidRPr="00F24DB7">
        <w:rPr>
          <w:b/>
          <w:bCs/>
          <w:sz w:val="22"/>
          <w:szCs w:val="22"/>
        </w:rPr>
        <w:t xml:space="preserve">                               </w:t>
      </w:r>
      <w:r w:rsidRPr="00F24DB7">
        <w:rPr>
          <w:b/>
          <w:bCs/>
          <w:sz w:val="22"/>
          <w:szCs w:val="22"/>
          <w:u w:val="single"/>
        </w:rPr>
        <w:t>COMISIÓN DE LEGISLACIÓN DEL TRABAJO</w:t>
      </w:r>
    </w:p>
    <w:p w14:paraId="06AB1981" w14:textId="77777777" w:rsidR="00F24DB7" w:rsidRDefault="00F24DB7" w:rsidP="00F24DB7">
      <w:pPr>
        <w:pStyle w:val="Normal1"/>
        <w:spacing w:line="360" w:lineRule="auto"/>
        <w:rPr>
          <w:b/>
          <w:bCs/>
          <w:sz w:val="22"/>
          <w:szCs w:val="22"/>
          <w:u w:val="single"/>
        </w:rPr>
      </w:pPr>
    </w:p>
    <w:p w14:paraId="1AD0CB06" w14:textId="77777777" w:rsidR="00F24DB7" w:rsidRDefault="00F24DB7" w:rsidP="00F24DB7">
      <w:pPr>
        <w:pStyle w:val="Normal1"/>
        <w:spacing w:line="360" w:lineRule="auto"/>
        <w:rPr>
          <w:b/>
          <w:bCs/>
          <w:sz w:val="22"/>
          <w:szCs w:val="22"/>
          <w:u w:val="single"/>
        </w:rPr>
      </w:pPr>
    </w:p>
    <w:p w14:paraId="452D23A7" w14:textId="3172D6C1" w:rsidR="00F24DB7" w:rsidRDefault="00F24DB7" w:rsidP="00F24DB7">
      <w:pPr>
        <w:pStyle w:val="Normal1"/>
        <w:spacing w:line="360" w:lineRule="auto"/>
        <w:jc w:val="left"/>
      </w:pPr>
      <w:r>
        <w:t xml:space="preserve">                                                                        BARROETAVEÑA, MATÍAS                                                  </w:t>
      </w:r>
    </w:p>
    <w:p w14:paraId="6FBDA165" w14:textId="77777777" w:rsidR="00F24DB7" w:rsidRDefault="00F24DB7" w:rsidP="00F24DB7">
      <w:pPr>
        <w:pStyle w:val="Normal1"/>
        <w:spacing w:line="360" w:lineRule="auto"/>
        <w:jc w:val="left"/>
      </w:pPr>
      <w:r>
        <w:t xml:space="preserve">                                                                                     Presidente</w:t>
      </w:r>
    </w:p>
    <w:p w14:paraId="6E825ED0" w14:textId="77777777" w:rsidR="00F24DB7" w:rsidRDefault="00F24DB7" w:rsidP="00F24DB7">
      <w:pPr>
        <w:pStyle w:val="Normal1"/>
        <w:spacing w:line="360" w:lineRule="auto"/>
        <w:jc w:val="left"/>
      </w:pPr>
    </w:p>
    <w:p w14:paraId="2F2894A4" w14:textId="77777777" w:rsidR="00F24DB7" w:rsidRDefault="00F24DB7" w:rsidP="00F24DB7">
      <w:pPr>
        <w:pStyle w:val="Normal1"/>
        <w:spacing w:line="360" w:lineRule="auto"/>
        <w:jc w:val="left"/>
      </w:pPr>
    </w:p>
    <w:p w14:paraId="6AC4ECEA" w14:textId="77777777" w:rsidR="00F24DB7" w:rsidRDefault="00F24DB7" w:rsidP="00F24DB7">
      <w:pPr>
        <w:pStyle w:val="Normal1"/>
        <w:spacing w:line="360" w:lineRule="auto"/>
        <w:jc w:val="left"/>
      </w:pPr>
    </w:p>
    <w:p w14:paraId="691B4017" w14:textId="176F5003" w:rsidR="00F24DB7" w:rsidRDefault="00F24DB7" w:rsidP="00F24DB7">
      <w:pPr>
        <w:pStyle w:val="Normal1"/>
        <w:spacing w:line="360" w:lineRule="auto"/>
        <w:jc w:val="left"/>
      </w:pPr>
      <w:r>
        <w:t>SAIFERT, LEONARDO                                           O´ DEZAILLE</w:t>
      </w:r>
    </w:p>
    <w:p w14:paraId="57CEDAA3" w14:textId="1037CB59" w:rsidR="00F24DB7" w:rsidRDefault="00F24DB7" w:rsidP="00F24DB7">
      <w:pPr>
        <w:pStyle w:val="Normal1"/>
        <w:spacing w:line="360" w:lineRule="auto"/>
        <w:rPr>
          <w:sz w:val="22"/>
          <w:szCs w:val="22"/>
        </w:rPr>
      </w:pPr>
      <w:r>
        <w:t xml:space="preserve">    </w:t>
      </w:r>
      <w:proofErr w:type="gramStart"/>
      <w:r>
        <w:t>Vice presidente</w:t>
      </w:r>
      <w:proofErr w:type="gramEnd"/>
      <w:r>
        <w:t xml:space="preserve"> 1°</w:t>
      </w:r>
      <w:r w:rsidRPr="00296268">
        <w:rPr>
          <w:sz w:val="22"/>
          <w:szCs w:val="22"/>
        </w:rPr>
        <w:t xml:space="preserve"> </w:t>
      </w:r>
      <w:r>
        <w:rPr>
          <w:sz w:val="22"/>
          <w:szCs w:val="22"/>
        </w:rPr>
        <w:t xml:space="preserve">                                                       </w:t>
      </w:r>
      <w:proofErr w:type="gramStart"/>
      <w:r w:rsidRPr="000B74BF">
        <w:rPr>
          <w:sz w:val="22"/>
          <w:szCs w:val="22"/>
        </w:rPr>
        <w:t>Vice presidente</w:t>
      </w:r>
      <w:proofErr w:type="gramEnd"/>
      <w:r w:rsidRPr="000B74BF">
        <w:rPr>
          <w:sz w:val="22"/>
          <w:szCs w:val="22"/>
        </w:rPr>
        <w:t xml:space="preserve"> 2º</w:t>
      </w:r>
    </w:p>
    <w:p w14:paraId="29C92A68" w14:textId="77777777" w:rsidR="00F24DB7" w:rsidRDefault="00F24DB7" w:rsidP="00F24DB7">
      <w:pPr>
        <w:pStyle w:val="Normal1"/>
        <w:spacing w:line="360" w:lineRule="auto"/>
        <w:rPr>
          <w:sz w:val="22"/>
          <w:szCs w:val="22"/>
        </w:rPr>
      </w:pPr>
    </w:p>
    <w:p w14:paraId="52C4F684" w14:textId="77777777" w:rsidR="00F24DB7" w:rsidRDefault="00F24DB7" w:rsidP="00F24DB7">
      <w:pPr>
        <w:pStyle w:val="Normal1"/>
        <w:spacing w:line="360" w:lineRule="auto"/>
        <w:rPr>
          <w:sz w:val="22"/>
          <w:szCs w:val="22"/>
        </w:rPr>
      </w:pPr>
    </w:p>
    <w:p w14:paraId="3DF28322" w14:textId="77777777" w:rsidR="00F24DB7" w:rsidRDefault="00F24DB7" w:rsidP="00F24DB7">
      <w:pPr>
        <w:pStyle w:val="Normal1"/>
        <w:spacing w:line="360" w:lineRule="auto"/>
        <w:rPr>
          <w:sz w:val="22"/>
          <w:szCs w:val="22"/>
        </w:rPr>
      </w:pPr>
    </w:p>
    <w:p w14:paraId="28C81267" w14:textId="77777777" w:rsidR="00F24DB7" w:rsidRDefault="00F24DB7" w:rsidP="00F24DB7">
      <w:pPr>
        <w:pStyle w:val="Normal1"/>
        <w:spacing w:line="360" w:lineRule="auto"/>
        <w:rPr>
          <w:sz w:val="22"/>
          <w:szCs w:val="22"/>
        </w:rPr>
      </w:pPr>
    </w:p>
    <w:p w14:paraId="070C3E50" w14:textId="04F792D1" w:rsidR="00F24DB7" w:rsidRDefault="00F24DB7" w:rsidP="00F24DB7">
      <w:pPr>
        <w:pStyle w:val="Normal1"/>
        <w:spacing w:line="360" w:lineRule="auto"/>
        <w:rPr>
          <w:sz w:val="22"/>
          <w:szCs w:val="22"/>
        </w:rPr>
      </w:pPr>
      <w:r>
        <w:rPr>
          <w:sz w:val="22"/>
          <w:szCs w:val="22"/>
        </w:rPr>
        <w:t>GLIZE, PATRICIA I.                                                         MOLLARD, MARIA F.</w:t>
      </w:r>
    </w:p>
    <w:p w14:paraId="1E6F98C0" w14:textId="77777777" w:rsidR="00F24DB7" w:rsidRDefault="00F24DB7" w:rsidP="00F24DB7">
      <w:pPr>
        <w:pStyle w:val="Normal1"/>
        <w:spacing w:line="360" w:lineRule="auto"/>
        <w:rPr>
          <w:sz w:val="22"/>
          <w:szCs w:val="22"/>
        </w:rPr>
      </w:pPr>
    </w:p>
    <w:p w14:paraId="53FB1855" w14:textId="77777777" w:rsidR="00F24DB7" w:rsidRDefault="00F24DB7" w:rsidP="00F24DB7">
      <w:pPr>
        <w:pStyle w:val="Normal1"/>
        <w:spacing w:line="360" w:lineRule="auto"/>
        <w:rPr>
          <w:sz w:val="22"/>
          <w:szCs w:val="22"/>
        </w:rPr>
      </w:pPr>
    </w:p>
    <w:p w14:paraId="7BB7B66E" w14:textId="77777777" w:rsidR="00F24DB7" w:rsidRDefault="00F24DB7" w:rsidP="00F24DB7">
      <w:pPr>
        <w:pStyle w:val="Normal1"/>
        <w:spacing w:line="360" w:lineRule="auto"/>
        <w:rPr>
          <w:sz w:val="22"/>
          <w:szCs w:val="22"/>
        </w:rPr>
      </w:pPr>
    </w:p>
    <w:p w14:paraId="4A213B5F" w14:textId="77777777" w:rsidR="00F24DB7" w:rsidRDefault="00F24DB7" w:rsidP="00F24DB7">
      <w:pPr>
        <w:pStyle w:val="Normal1"/>
        <w:spacing w:line="360" w:lineRule="auto"/>
        <w:rPr>
          <w:sz w:val="22"/>
          <w:szCs w:val="22"/>
        </w:rPr>
      </w:pPr>
    </w:p>
    <w:p w14:paraId="0E86D27C" w14:textId="1E76AEEB" w:rsidR="00F24DB7" w:rsidRDefault="00F24DB7" w:rsidP="00F24DB7">
      <w:pPr>
        <w:pStyle w:val="Normal1"/>
        <w:spacing w:line="360" w:lineRule="auto"/>
      </w:pPr>
      <w:r>
        <w:rPr>
          <w:sz w:val="22"/>
          <w:szCs w:val="22"/>
        </w:rPr>
        <w:t xml:space="preserve">PARERA, IGNACIO J.                                                           </w:t>
      </w:r>
      <w:r>
        <w:t xml:space="preserve">REYES, HERNÁN </w:t>
      </w:r>
    </w:p>
    <w:p w14:paraId="3CB36694" w14:textId="77777777" w:rsidR="00F24DB7" w:rsidRDefault="00F24DB7" w:rsidP="00F24DB7">
      <w:pPr>
        <w:pStyle w:val="Normal1"/>
        <w:spacing w:line="360" w:lineRule="auto"/>
      </w:pPr>
    </w:p>
    <w:p w14:paraId="60BCF9B6" w14:textId="77777777" w:rsidR="00F24DB7" w:rsidRDefault="00F24DB7" w:rsidP="00F24DB7">
      <w:pPr>
        <w:pStyle w:val="Normal1"/>
        <w:spacing w:line="360" w:lineRule="auto"/>
      </w:pPr>
    </w:p>
    <w:p w14:paraId="0EA3BA90" w14:textId="77777777" w:rsidR="00F24DB7" w:rsidRDefault="00F24DB7" w:rsidP="00F24DB7">
      <w:pPr>
        <w:pStyle w:val="Normal1"/>
        <w:spacing w:line="360" w:lineRule="auto"/>
      </w:pPr>
    </w:p>
    <w:p w14:paraId="3B5CF98C" w14:textId="77777777" w:rsidR="00F24DB7" w:rsidRDefault="00F24DB7" w:rsidP="00F24DB7">
      <w:pPr>
        <w:pStyle w:val="Normal1"/>
        <w:spacing w:line="360" w:lineRule="auto"/>
      </w:pPr>
    </w:p>
    <w:p w14:paraId="6684B8D2" w14:textId="77EF88B8" w:rsidR="00F24DB7" w:rsidRDefault="00F24DB7" w:rsidP="00F24DB7">
      <w:pPr>
        <w:pStyle w:val="Normal1"/>
        <w:spacing w:line="360" w:lineRule="auto"/>
      </w:pPr>
      <w:r>
        <w:t>ROMERO, CLAUDIO A.                                           MÉNDEZ, MARÍA SOL</w:t>
      </w:r>
    </w:p>
    <w:p w14:paraId="54DC1230" w14:textId="77777777" w:rsidR="00F24DB7" w:rsidRDefault="00F24DB7" w:rsidP="00F24DB7">
      <w:pPr>
        <w:pStyle w:val="Normal1"/>
        <w:spacing w:line="360" w:lineRule="auto"/>
      </w:pPr>
    </w:p>
    <w:p w14:paraId="746E86F1" w14:textId="77777777" w:rsidR="00F24DB7" w:rsidRDefault="00F24DB7" w:rsidP="00F24DB7">
      <w:pPr>
        <w:pStyle w:val="Normal1"/>
        <w:spacing w:line="360" w:lineRule="auto"/>
      </w:pPr>
    </w:p>
    <w:p w14:paraId="44943665" w14:textId="77777777" w:rsidR="00F24DB7" w:rsidRDefault="00F24DB7" w:rsidP="00F24DB7">
      <w:pPr>
        <w:pStyle w:val="Normal1"/>
        <w:spacing w:line="360" w:lineRule="auto"/>
      </w:pPr>
    </w:p>
    <w:p w14:paraId="03A41F5B" w14:textId="77777777" w:rsidR="00F24DB7" w:rsidRDefault="00F24DB7" w:rsidP="00F24DB7">
      <w:pPr>
        <w:pStyle w:val="Normal1"/>
        <w:spacing w:line="360" w:lineRule="auto"/>
      </w:pPr>
    </w:p>
    <w:p w14:paraId="06805410" w14:textId="26B0A23D" w:rsidR="00F24DB7" w:rsidRPr="00EF1A60" w:rsidRDefault="00EF1A60" w:rsidP="00EF1A60">
      <w:pPr>
        <w:pStyle w:val="Normal1"/>
        <w:spacing w:line="360" w:lineRule="auto"/>
        <w:jc w:val="center"/>
        <w:rPr>
          <w:b/>
          <w:bCs/>
          <w:u w:val="single"/>
        </w:rPr>
      </w:pPr>
      <w:r w:rsidRPr="00EF1A60">
        <w:rPr>
          <w:b/>
          <w:bCs/>
          <w:sz w:val="22"/>
          <w:szCs w:val="22"/>
          <w:u w:val="single"/>
        </w:rPr>
        <w:t>COMISIÓN DE PRESUPUESTO, HACIENDA, ADMINISTRACIÓN FINANCIERA Y POLÍTICA TRIBUTARIA</w:t>
      </w:r>
    </w:p>
    <w:p w14:paraId="327D2CA4" w14:textId="77777777" w:rsidR="00F24DB7" w:rsidRDefault="00F24DB7" w:rsidP="00F24DB7">
      <w:pPr>
        <w:pStyle w:val="Normal1"/>
        <w:spacing w:line="360" w:lineRule="auto"/>
      </w:pPr>
    </w:p>
    <w:p w14:paraId="799FD1C9" w14:textId="77777777" w:rsidR="00EF1A60" w:rsidRDefault="00EF1A60" w:rsidP="00F24DB7">
      <w:pPr>
        <w:pStyle w:val="Normal1"/>
        <w:spacing w:line="360" w:lineRule="auto"/>
      </w:pPr>
    </w:p>
    <w:p w14:paraId="4BC2B136" w14:textId="77777777" w:rsidR="00EF1A60" w:rsidRDefault="00EF1A60" w:rsidP="00F24DB7">
      <w:pPr>
        <w:pStyle w:val="Normal1"/>
        <w:spacing w:line="360" w:lineRule="auto"/>
      </w:pPr>
    </w:p>
    <w:p w14:paraId="55ED0CF6" w14:textId="1364CFB0" w:rsidR="00EF1A60" w:rsidRDefault="00EF1A60" w:rsidP="00F24DB7">
      <w:pPr>
        <w:pStyle w:val="Normal1"/>
        <w:spacing w:line="360" w:lineRule="auto"/>
      </w:pPr>
      <w:r>
        <w:t xml:space="preserve">                                                                               MICHIELOTTO, PAOLA V.</w:t>
      </w:r>
    </w:p>
    <w:p w14:paraId="44B7314E" w14:textId="5FBA7E64" w:rsidR="00EF1A60" w:rsidRDefault="00EF1A60" w:rsidP="00EF1A60">
      <w:pPr>
        <w:pStyle w:val="Normal1"/>
        <w:spacing w:line="360" w:lineRule="auto"/>
        <w:jc w:val="left"/>
      </w:pPr>
      <w:r>
        <w:t xml:space="preserve">                                                                                              Presidente</w:t>
      </w:r>
    </w:p>
    <w:p w14:paraId="73804B99" w14:textId="77777777" w:rsidR="00EF1A60" w:rsidRDefault="00EF1A60" w:rsidP="00EF1A60">
      <w:pPr>
        <w:pStyle w:val="Normal1"/>
        <w:spacing w:line="360" w:lineRule="auto"/>
        <w:jc w:val="left"/>
      </w:pPr>
    </w:p>
    <w:p w14:paraId="24B4587B" w14:textId="77777777" w:rsidR="00EF1A60" w:rsidRDefault="00EF1A60" w:rsidP="00EF1A60">
      <w:pPr>
        <w:pStyle w:val="Normal1"/>
        <w:spacing w:line="360" w:lineRule="auto"/>
        <w:jc w:val="left"/>
      </w:pPr>
    </w:p>
    <w:p w14:paraId="48F8F1A8" w14:textId="77777777" w:rsidR="00EF1A60" w:rsidRDefault="00EF1A60" w:rsidP="00EF1A60">
      <w:pPr>
        <w:pStyle w:val="Normal1"/>
        <w:spacing w:line="360" w:lineRule="auto"/>
        <w:rPr>
          <w:sz w:val="22"/>
          <w:szCs w:val="22"/>
        </w:rPr>
      </w:pPr>
    </w:p>
    <w:p w14:paraId="023477EF" w14:textId="332B5C34" w:rsidR="00EF1A60" w:rsidRPr="000B74BF" w:rsidRDefault="00EF1A60" w:rsidP="00EF1A60">
      <w:pPr>
        <w:pStyle w:val="Normal1"/>
        <w:spacing w:line="360" w:lineRule="auto"/>
        <w:rPr>
          <w:sz w:val="22"/>
          <w:szCs w:val="22"/>
        </w:rPr>
      </w:pPr>
      <w:r w:rsidRPr="000B74BF">
        <w:rPr>
          <w:sz w:val="22"/>
          <w:szCs w:val="22"/>
        </w:rPr>
        <w:t xml:space="preserve">NEIRA, CLAUDIA                                                    </w:t>
      </w:r>
      <w:r>
        <w:rPr>
          <w:sz w:val="22"/>
          <w:szCs w:val="22"/>
        </w:rPr>
        <w:t xml:space="preserve">         LAPEÑA</w:t>
      </w:r>
      <w:r w:rsidRPr="000B74BF">
        <w:rPr>
          <w:sz w:val="22"/>
          <w:szCs w:val="22"/>
        </w:rPr>
        <w:t xml:space="preserve">, </w:t>
      </w:r>
      <w:r>
        <w:rPr>
          <w:sz w:val="22"/>
          <w:szCs w:val="22"/>
        </w:rPr>
        <w:t>LUCIO</w:t>
      </w:r>
    </w:p>
    <w:p w14:paraId="31E9BCC1" w14:textId="533D2708" w:rsidR="00EF1A60" w:rsidRDefault="00EF1A60" w:rsidP="00EF1A60">
      <w:pPr>
        <w:pStyle w:val="Normal1"/>
        <w:spacing w:line="360" w:lineRule="auto"/>
        <w:rPr>
          <w:sz w:val="22"/>
          <w:szCs w:val="22"/>
        </w:rPr>
      </w:pPr>
      <w:r w:rsidRPr="000B74BF">
        <w:rPr>
          <w:sz w:val="22"/>
          <w:szCs w:val="22"/>
        </w:rPr>
        <w:t xml:space="preserve">   </w:t>
      </w:r>
      <w:proofErr w:type="gramStart"/>
      <w:r w:rsidRPr="000B74BF">
        <w:rPr>
          <w:sz w:val="22"/>
          <w:szCs w:val="22"/>
        </w:rPr>
        <w:t>Vice presidente</w:t>
      </w:r>
      <w:proofErr w:type="gramEnd"/>
      <w:r w:rsidRPr="000B74BF">
        <w:rPr>
          <w:sz w:val="22"/>
          <w:szCs w:val="22"/>
        </w:rPr>
        <w:t xml:space="preserve"> 1°                                                             </w:t>
      </w:r>
      <w:r>
        <w:rPr>
          <w:sz w:val="22"/>
          <w:szCs w:val="22"/>
        </w:rPr>
        <w:t xml:space="preserve">  </w:t>
      </w:r>
      <w:proofErr w:type="gramStart"/>
      <w:r w:rsidRPr="000B74BF">
        <w:rPr>
          <w:sz w:val="22"/>
          <w:szCs w:val="22"/>
        </w:rPr>
        <w:t>Vice presidente</w:t>
      </w:r>
      <w:proofErr w:type="gramEnd"/>
      <w:r w:rsidRPr="000B74BF">
        <w:rPr>
          <w:sz w:val="22"/>
          <w:szCs w:val="22"/>
        </w:rPr>
        <w:t xml:space="preserve"> 2º</w:t>
      </w:r>
    </w:p>
    <w:p w14:paraId="1F6185FC" w14:textId="77777777" w:rsidR="00EF1A60" w:rsidRDefault="00EF1A60" w:rsidP="00EF1A60">
      <w:pPr>
        <w:pStyle w:val="Normal1"/>
        <w:spacing w:line="360" w:lineRule="auto"/>
        <w:rPr>
          <w:sz w:val="22"/>
          <w:szCs w:val="22"/>
        </w:rPr>
      </w:pPr>
    </w:p>
    <w:p w14:paraId="577923BB" w14:textId="77777777" w:rsidR="00EF1A60" w:rsidRDefault="00EF1A60" w:rsidP="00EF1A60">
      <w:pPr>
        <w:pStyle w:val="Normal1"/>
        <w:spacing w:line="360" w:lineRule="auto"/>
        <w:rPr>
          <w:sz w:val="22"/>
          <w:szCs w:val="22"/>
        </w:rPr>
      </w:pPr>
    </w:p>
    <w:p w14:paraId="45476DA2" w14:textId="77777777" w:rsidR="00EF1A60" w:rsidRDefault="00EF1A60" w:rsidP="00EF1A60">
      <w:pPr>
        <w:pStyle w:val="Normal1"/>
        <w:spacing w:line="360" w:lineRule="auto"/>
        <w:rPr>
          <w:sz w:val="22"/>
          <w:szCs w:val="22"/>
        </w:rPr>
      </w:pPr>
    </w:p>
    <w:p w14:paraId="702AB35D" w14:textId="18548DDE" w:rsidR="00EF1A60" w:rsidRDefault="00EF1A60" w:rsidP="00EF1A60">
      <w:pPr>
        <w:pStyle w:val="Normal1"/>
        <w:spacing w:line="360" w:lineRule="auto"/>
        <w:rPr>
          <w:sz w:val="22"/>
          <w:szCs w:val="22"/>
        </w:rPr>
      </w:pPr>
      <w:r>
        <w:rPr>
          <w:sz w:val="22"/>
          <w:szCs w:val="22"/>
        </w:rPr>
        <w:t xml:space="preserve">NIETO, DARIO H.                                                              MODARELLI, JUAN P. </w:t>
      </w:r>
    </w:p>
    <w:p w14:paraId="0B299B19" w14:textId="77777777" w:rsidR="00EF1A60" w:rsidRDefault="00EF1A60" w:rsidP="00EF1A60">
      <w:pPr>
        <w:pStyle w:val="Normal1"/>
        <w:spacing w:line="360" w:lineRule="auto"/>
        <w:rPr>
          <w:sz w:val="22"/>
          <w:szCs w:val="22"/>
        </w:rPr>
      </w:pPr>
    </w:p>
    <w:p w14:paraId="7FDF6B1A" w14:textId="77777777" w:rsidR="00EF1A60" w:rsidRDefault="00EF1A60" w:rsidP="00EF1A60">
      <w:pPr>
        <w:pStyle w:val="Normal1"/>
        <w:spacing w:line="360" w:lineRule="auto"/>
        <w:rPr>
          <w:sz w:val="22"/>
          <w:szCs w:val="22"/>
        </w:rPr>
      </w:pPr>
    </w:p>
    <w:p w14:paraId="1FCDA4C3" w14:textId="77777777" w:rsidR="00EF1A60" w:rsidRDefault="00EF1A60" w:rsidP="00EF1A60">
      <w:pPr>
        <w:pStyle w:val="Normal1"/>
        <w:spacing w:line="360" w:lineRule="auto"/>
        <w:rPr>
          <w:sz w:val="22"/>
          <w:szCs w:val="22"/>
        </w:rPr>
      </w:pPr>
    </w:p>
    <w:p w14:paraId="10272BD1" w14:textId="1CE3ECA7" w:rsidR="00EF1A60" w:rsidRDefault="00EF1A60" w:rsidP="00EF1A60">
      <w:pPr>
        <w:pStyle w:val="Normal1"/>
        <w:spacing w:line="360" w:lineRule="auto"/>
        <w:rPr>
          <w:sz w:val="22"/>
          <w:szCs w:val="22"/>
        </w:rPr>
      </w:pPr>
      <w:r>
        <w:rPr>
          <w:sz w:val="22"/>
          <w:szCs w:val="22"/>
        </w:rPr>
        <w:t xml:space="preserve">VITALI, FRANCO                                                                  MARRA, RAMIRO                                                                                                                      </w:t>
      </w:r>
    </w:p>
    <w:p w14:paraId="1A930F9B" w14:textId="77777777" w:rsidR="00EF1A60" w:rsidRDefault="00EF1A60" w:rsidP="00EF1A60">
      <w:pPr>
        <w:pStyle w:val="Normal1"/>
        <w:spacing w:line="360" w:lineRule="auto"/>
        <w:rPr>
          <w:sz w:val="22"/>
          <w:szCs w:val="22"/>
        </w:rPr>
      </w:pPr>
    </w:p>
    <w:p w14:paraId="6F68343D" w14:textId="77777777" w:rsidR="00EF1A60" w:rsidRDefault="00EF1A60" w:rsidP="00EF1A60">
      <w:pPr>
        <w:pStyle w:val="Normal1"/>
        <w:spacing w:line="360" w:lineRule="auto"/>
        <w:rPr>
          <w:sz w:val="22"/>
          <w:szCs w:val="22"/>
        </w:rPr>
      </w:pPr>
    </w:p>
    <w:p w14:paraId="6AFE1435" w14:textId="77777777" w:rsidR="00EF1A60" w:rsidRDefault="00EF1A60" w:rsidP="00EF1A60">
      <w:pPr>
        <w:pStyle w:val="Normal1"/>
        <w:spacing w:line="360" w:lineRule="auto"/>
        <w:rPr>
          <w:sz w:val="22"/>
          <w:szCs w:val="22"/>
        </w:rPr>
      </w:pPr>
    </w:p>
    <w:p w14:paraId="18C49929" w14:textId="1B3B9B74" w:rsidR="00EF1A60" w:rsidRDefault="00EF1A60" w:rsidP="00EF1A60">
      <w:pPr>
        <w:pStyle w:val="Normal1"/>
        <w:spacing w:line="360" w:lineRule="auto"/>
        <w:rPr>
          <w:sz w:val="22"/>
          <w:szCs w:val="22"/>
        </w:rPr>
      </w:pPr>
      <w:r>
        <w:rPr>
          <w:sz w:val="22"/>
          <w:szCs w:val="22"/>
        </w:rPr>
        <w:lastRenderedPageBreak/>
        <w:t>SICILIANO, SERGIO H.                                                       NAGATA, SEBASTIÁN</w:t>
      </w:r>
    </w:p>
    <w:p w14:paraId="739FCAA3" w14:textId="77777777" w:rsidR="00EF1A60" w:rsidRDefault="00EF1A60" w:rsidP="00EF1A60">
      <w:pPr>
        <w:pStyle w:val="Normal1"/>
        <w:spacing w:line="360" w:lineRule="auto"/>
        <w:rPr>
          <w:sz w:val="22"/>
          <w:szCs w:val="22"/>
        </w:rPr>
      </w:pPr>
    </w:p>
    <w:p w14:paraId="798CCF72" w14:textId="77777777" w:rsidR="00EF1A60" w:rsidRDefault="00EF1A60" w:rsidP="00EF1A60">
      <w:pPr>
        <w:pStyle w:val="Normal1"/>
        <w:spacing w:line="360" w:lineRule="auto"/>
        <w:rPr>
          <w:sz w:val="22"/>
          <w:szCs w:val="22"/>
        </w:rPr>
      </w:pPr>
    </w:p>
    <w:p w14:paraId="3E0DEFB3" w14:textId="77777777" w:rsidR="00EF1A60" w:rsidRDefault="00EF1A60" w:rsidP="00EF1A60">
      <w:pPr>
        <w:pStyle w:val="Normal1"/>
        <w:spacing w:line="360" w:lineRule="auto"/>
        <w:rPr>
          <w:sz w:val="22"/>
          <w:szCs w:val="22"/>
        </w:rPr>
      </w:pPr>
    </w:p>
    <w:p w14:paraId="2F5DDB01" w14:textId="77777777" w:rsidR="00EF1A60" w:rsidRDefault="00EF1A60" w:rsidP="00EF1A60">
      <w:pPr>
        <w:pStyle w:val="Normal1"/>
        <w:spacing w:line="360" w:lineRule="auto"/>
        <w:rPr>
          <w:sz w:val="22"/>
          <w:szCs w:val="22"/>
        </w:rPr>
      </w:pPr>
    </w:p>
    <w:p w14:paraId="39A4184D" w14:textId="2612139A" w:rsidR="00EF1A60" w:rsidRDefault="00EF1A60" w:rsidP="00EF1A60">
      <w:pPr>
        <w:pStyle w:val="Normal1"/>
        <w:spacing w:line="360" w:lineRule="auto"/>
        <w:rPr>
          <w:sz w:val="22"/>
          <w:szCs w:val="22"/>
        </w:rPr>
      </w:pPr>
      <w:r>
        <w:rPr>
          <w:sz w:val="22"/>
          <w:szCs w:val="22"/>
        </w:rPr>
        <w:t>MOLLARD, MARIA FERNANDA.                                    DONATI, PABLO A.</w:t>
      </w:r>
    </w:p>
    <w:p w14:paraId="303A32C5" w14:textId="77777777" w:rsidR="00EF1A60" w:rsidRDefault="00EF1A60" w:rsidP="00EF1A60">
      <w:pPr>
        <w:pStyle w:val="Normal1"/>
        <w:spacing w:line="360" w:lineRule="auto"/>
        <w:rPr>
          <w:sz w:val="22"/>
          <w:szCs w:val="22"/>
        </w:rPr>
      </w:pPr>
    </w:p>
    <w:p w14:paraId="63A10A32" w14:textId="77777777" w:rsidR="00EF1A60" w:rsidRDefault="00EF1A60" w:rsidP="00EF1A60">
      <w:pPr>
        <w:pStyle w:val="Normal1"/>
        <w:spacing w:line="360" w:lineRule="auto"/>
        <w:rPr>
          <w:sz w:val="22"/>
          <w:szCs w:val="22"/>
        </w:rPr>
      </w:pPr>
    </w:p>
    <w:p w14:paraId="0E531C00" w14:textId="77777777" w:rsidR="00EF1A60" w:rsidRDefault="00EF1A60" w:rsidP="00EF1A60">
      <w:pPr>
        <w:pStyle w:val="Normal1"/>
        <w:spacing w:line="360" w:lineRule="auto"/>
        <w:rPr>
          <w:sz w:val="22"/>
          <w:szCs w:val="22"/>
        </w:rPr>
      </w:pPr>
    </w:p>
    <w:p w14:paraId="4EC56DCE" w14:textId="77777777" w:rsidR="00EF1A60" w:rsidRDefault="00EF1A60" w:rsidP="00EF1A60">
      <w:pPr>
        <w:pStyle w:val="Normal1"/>
        <w:spacing w:line="360" w:lineRule="auto"/>
        <w:rPr>
          <w:sz w:val="22"/>
          <w:szCs w:val="22"/>
        </w:rPr>
      </w:pPr>
    </w:p>
    <w:p w14:paraId="648F2E9F" w14:textId="77777777" w:rsidR="00EF1A60" w:rsidRDefault="00EF1A60" w:rsidP="00EF1A60">
      <w:pPr>
        <w:pStyle w:val="Normal1"/>
        <w:spacing w:line="360" w:lineRule="auto"/>
        <w:rPr>
          <w:sz w:val="22"/>
          <w:szCs w:val="22"/>
        </w:rPr>
      </w:pPr>
    </w:p>
    <w:p w14:paraId="67C7771C" w14:textId="0C5DBD1B" w:rsidR="00EF1A60" w:rsidRDefault="00EF1A60" w:rsidP="00EF1A60">
      <w:pPr>
        <w:pStyle w:val="Normal1"/>
        <w:spacing w:line="360" w:lineRule="auto"/>
        <w:rPr>
          <w:sz w:val="22"/>
          <w:szCs w:val="22"/>
        </w:rPr>
      </w:pPr>
      <w:r>
        <w:rPr>
          <w:sz w:val="22"/>
          <w:szCs w:val="22"/>
        </w:rPr>
        <w:t>LAMME</w:t>
      </w:r>
      <w:r w:rsidR="003E4071">
        <w:rPr>
          <w:sz w:val="22"/>
          <w:szCs w:val="22"/>
        </w:rPr>
        <w:t>NS, MATIAS                                                      RAMIREZ, MARÍA DEL PILAR</w:t>
      </w:r>
    </w:p>
    <w:p w14:paraId="5CAEC767" w14:textId="77777777" w:rsidR="003E4071" w:rsidRDefault="003E4071" w:rsidP="00EF1A60">
      <w:pPr>
        <w:pStyle w:val="Normal1"/>
        <w:spacing w:line="360" w:lineRule="auto"/>
        <w:rPr>
          <w:sz w:val="22"/>
          <w:szCs w:val="22"/>
        </w:rPr>
      </w:pPr>
    </w:p>
    <w:p w14:paraId="6EDFAA92" w14:textId="77777777" w:rsidR="003E4071" w:rsidRDefault="003E4071" w:rsidP="00EF1A60">
      <w:pPr>
        <w:pStyle w:val="Normal1"/>
        <w:spacing w:line="360" w:lineRule="auto"/>
        <w:rPr>
          <w:sz w:val="22"/>
          <w:szCs w:val="22"/>
        </w:rPr>
      </w:pPr>
    </w:p>
    <w:p w14:paraId="269166EE" w14:textId="77777777" w:rsidR="003E4071" w:rsidRDefault="003E4071" w:rsidP="00EF1A60">
      <w:pPr>
        <w:pStyle w:val="Normal1"/>
        <w:spacing w:line="360" w:lineRule="auto"/>
        <w:rPr>
          <w:sz w:val="22"/>
          <w:szCs w:val="22"/>
        </w:rPr>
      </w:pPr>
    </w:p>
    <w:p w14:paraId="66E4A6E1" w14:textId="77777777" w:rsidR="003E4071" w:rsidRDefault="003E4071" w:rsidP="00EF1A60">
      <w:pPr>
        <w:pStyle w:val="Normal1"/>
        <w:spacing w:line="360" w:lineRule="auto"/>
        <w:rPr>
          <w:sz w:val="22"/>
          <w:szCs w:val="22"/>
        </w:rPr>
      </w:pPr>
    </w:p>
    <w:p w14:paraId="1FFFEAFE" w14:textId="77777777" w:rsidR="003E4071" w:rsidRDefault="003E4071" w:rsidP="00EF1A60">
      <w:pPr>
        <w:pStyle w:val="Normal1"/>
        <w:spacing w:line="360" w:lineRule="auto"/>
        <w:rPr>
          <w:sz w:val="22"/>
          <w:szCs w:val="22"/>
        </w:rPr>
      </w:pPr>
      <w:r>
        <w:rPr>
          <w:sz w:val="22"/>
          <w:szCs w:val="22"/>
        </w:rPr>
        <w:t>SUÁREZ, GUILLERMO                              GONZÁLEZ ESTEVARENA, MARÍA LUISA</w:t>
      </w:r>
    </w:p>
    <w:p w14:paraId="2F5C18F6" w14:textId="77777777" w:rsidR="003E4071" w:rsidRDefault="003E4071" w:rsidP="00EF1A60">
      <w:pPr>
        <w:pStyle w:val="Normal1"/>
        <w:spacing w:line="360" w:lineRule="auto"/>
        <w:rPr>
          <w:sz w:val="22"/>
          <w:szCs w:val="22"/>
        </w:rPr>
      </w:pPr>
    </w:p>
    <w:p w14:paraId="6FD412C3" w14:textId="77777777" w:rsidR="003E4071" w:rsidRDefault="003E4071" w:rsidP="00EF1A60">
      <w:pPr>
        <w:pStyle w:val="Normal1"/>
        <w:spacing w:line="360" w:lineRule="auto"/>
        <w:rPr>
          <w:sz w:val="22"/>
          <w:szCs w:val="22"/>
        </w:rPr>
      </w:pPr>
    </w:p>
    <w:p w14:paraId="0A56D25E" w14:textId="77777777" w:rsidR="003E4071" w:rsidRDefault="003E4071" w:rsidP="00EF1A60">
      <w:pPr>
        <w:pStyle w:val="Normal1"/>
        <w:spacing w:line="360" w:lineRule="auto"/>
        <w:rPr>
          <w:sz w:val="22"/>
          <w:szCs w:val="22"/>
        </w:rPr>
      </w:pPr>
    </w:p>
    <w:p w14:paraId="040FB056" w14:textId="77777777" w:rsidR="003E4071" w:rsidRDefault="003E4071" w:rsidP="00EF1A60">
      <w:pPr>
        <w:pStyle w:val="Normal1"/>
        <w:spacing w:line="360" w:lineRule="auto"/>
        <w:rPr>
          <w:sz w:val="22"/>
          <w:szCs w:val="22"/>
        </w:rPr>
      </w:pPr>
    </w:p>
    <w:p w14:paraId="5A14BAFE" w14:textId="6C7949C3" w:rsidR="003E4071" w:rsidRDefault="003E4071" w:rsidP="00EF1A60">
      <w:pPr>
        <w:pStyle w:val="Normal1"/>
        <w:spacing w:line="360" w:lineRule="auto"/>
        <w:rPr>
          <w:sz w:val="22"/>
          <w:szCs w:val="22"/>
        </w:rPr>
      </w:pPr>
      <w:r>
        <w:rPr>
          <w:sz w:val="22"/>
          <w:szCs w:val="22"/>
        </w:rPr>
        <w:t xml:space="preserve">BARROETAVEÑA, MATÍAS                               CASIELLES, EUGENIO </w:t>
      </w:r>
    </w:p>
    <w:p w14:paraId="1E2FA85B" w14:textId="77777777" w:rsidR="003E4071" w:rsidRDefault="003E4071" w:rsidP="00EF1A60">
      <w:pPr>
        <w:pStyle w:val="Normal1"/>
        <w:spacing w:line="360" w:lineRule="auto"/>
        <w:rPr>
          <w:sz w:val="22"/>
          <w:szCs w:val="22"/>
        </w:rPr>
      </w:pPr>
    </w:p>
    <w:p w14:paraId="19B25F5F" w14:textId="77777777" w:rsidR="003E4071" w:rsidRDefault="003E4071" w:rsidP="00EF1A60">
      <w:pPr>
        <w:pStyle w:val="Normal1"/>
        <w:spacing w:line="360" w:lineRule="auto"/>
        <w:rPr>
          <w:sz w:val="22"/>
          <w:szCs w:val="22"/>
        </w:rPr>
      </w:pPr>
    </w:p>
    <w:p w14:paraId="33A4CE90" w14:textId="77777777" w:rsidR="003E4071" w:rsidRDefault="003E4071" w:rsidP="00EF1A60">
      <w:pPr>
        <w:pStyle w:val="Normal1"/>
        <w:spacing w:line="360" w:lineRule="auto"/>
        <w:rPr>
          <w:sz w:val="22"/>
          <w:szCs w:val="22"/>
        </w:rPr>
      </w:pPr>
    </w:p>
    <w:p w14:paraId="525E3085" w14:textId="77777777" w:rsidR="003E4071" w:rsidRDefault="003E4071" w:rsidP="00EF1A60">
      <w:pPr>
        <w:pStyle w:val="Normal1"/>
        <w:spacing w:line="360" w:lineRule="auto"/>
        <w:rPr>
          <w:sz w:val="22"/>
          <w:szCs w:val="22"/>
        </w:rPr>
      </w:pPr>
    </w:p>
    <w:p w14:paraId="7CA0E6A1" w14:textId="193254A9" w:rsidR="003E4071" w:rsidRDefault="003E4071" w:rsidP="00EF1A60">
      <w:pPr>
        <w:pStyle w:val="Normal1"/>
        <w:spacing w:line="360" w:lineRule="auto"/>
        <w:rPr>
          <w:sz w:val="22"/>
          <w:szCs w:val="22"/>
        </w:rPr>
      </w:pPr>
      <w:r>
        <w:rPr>
          <w:sz w:val="22"/>
          <w:szCs w:val="22"/>
        </w:rPr>
        <w:t xml:space="preserve">DEL GAISO, JUAN FACUNDO                                 LÓPEZ, MATÍAS D. </w:t>
      </w:r>
    </w:p>
    <w:p w14:paraId="3C29BC3D" w14:textId="77777777" w:rsidR="003E4071" w:rsidRDefault="003E4071" w:rsidP="00EF1A60">
      <w:pPr>
        <w:pStyle w:val="Normal1"/>
        <w:spacing w:line="360" w:lineRule="auto"/>
        <w:rPr>
          <w:sz w:val="22"/>
          <w:szCs w:val="22"/>
        </w:rPr>
      </w:pPr>
    </w:p>
    <w:p w14:paraId="02FEB9D4" w14:textId="77777777" w:rsidR="003E4071" w:rsidRDefault="003E4071" w:rsidP="00EF1A60">
      <w:pPr>
        <w:pStyle w:val="Normal1"/>
        <w:spacing w:line="360" w:lineRule="auto"/>
        <w:rPr>
          <w:sz w:val="22"/>
          <w:szCs w:val="22"/>
        </w:rPr>
      </w:pPr>
    </w:p>
    <w:p w14:paraId="01D141CA" w14:textId="77777777" w:rsidR="003E4071" w:rsidRDefault="003E4071" w:rsidP="00EF1A60">
      <w:pPr>
        <w:pStyle w:val="Normal1"/>
        <w:spacing w:line="360" w:lineRule="auto"/>
        <w:rPr>
          <w:sz w:val="22"/>
          <w:szCs w:val="22"/>
        </w:rPr>
      </w:pPr>
    </w:p>
    <w:p w14:paraId="588AEE27" w14:textId="77777777" w:rsidR="003E4071" w:rsidRDefault="003E4071" w:rsidP="00EF1A60">
      <w:pPr>
        <w:pStyle w:val="Normal1"/>
        <w:spacing w:line="360" w:lineRule="auto"/>
        <w:rPr>
          <w:sz w:val="22"/>
          <w:szCs w:val="22"/>
        </w:rPr>
      </w:pPr>
    </w:p>
    <w:p w14:paraId="45AE9C6A" w14:textId="027834B6" w:rsidR="003E4071" w:rsidRDefault="003E4071" w:rsidP="00EF1A60">
      <w:pPr>
        <w:pStyle w:val="Normal1"/>
        <w:spacing w:line="360" w:lineRule="auto"/>
        <w:rPr>
          <w:sz w:val="22"/>
          <w:szCs w:val="22"/>
        </w:rPr>
      </w:pPr>
      <w:r>
        <w:rPr>
          <w:sz w:val="22"/>
          <w:szCs w:val="22"/>
        </w:rPr>
        <w:t>VILLAFRUELA, GIMENA                                         VALDÉS, JUAN MANUEL</w:t>
      </w:r>
    </w:p>
    <w:p w14:paraId="3869420E" w14:textId="77777777" w:rsidR="003E4071" w:rsidRDefault="003E4071" w:rsidP="00EF1A60">
      <w:pPr>
        <w:pStyle w:val="Normal1"/>
        <w:spacing w:line="360" w:lineRule="auto"/>
        <w:rPr>
          <w:sz w:val="22"/>
          <w:szCs w:val="22"/>
        </w:rPr>
      </w:pPr>
    </w:p>
    <w:p w14:paraId="64736294" w14:textId="77777777" w:rsidR="003E4071" w:rsidRDefault="003E4071" w:rsidP="00EF1A60">
      <w:pPr>
        <w:pStyle w:val="Normal1"/>
        <w:spacing w:line="360" w:lineRule="auto"/>
        <w:rPr>
          <w:sz w:val="22"/>
          <w:szCs w:val="22"/>
        </w:rPr>
      </w:pPr>
    </w:p>
    <w:p w14:paraId="5B5449DE" w14:textId="77777777" w:rsidR="003E4071" w:rsidRDefault="003E4071" w:rsidP="00EF1A60">
      <w:pPr>
        <w:pStyle w:val="Normal1"/>
        <w:spacing w:line="360" w:lineRule="auto"/>
        <w:rPr>
          <w:sz w:val="22"/>
          <w:szCs w:val="22"/>
        </w:rPr>
      </w:pPr>
    </w:p>
    <w:p w14:paraId="3CA85E94" w14:textId="77777777" w:rsidR="003E4071" w:rsidRDefault="003E4071" w:rsidP="00EF1A60">
      <w:pPr>
        <w:pStyle w:val="Normal1"/>
        <w:spacing w:line="360" w:lineRule="auto"/>
        <w:rPr>
          <w:sz w:val="22"/>
          <w:szCs w:val="22"/>
        </w:rPr>
      </w:pPr>
    </w:p>
    <w:p w14:paraId="5FA7420E" w14:textId="77777777" w:rsidR="003E4071" w:rsidRDefault="003E4071" w:rsidP="00EF1A60">
      <w:pPr>
        <w:pStyle w:val="Normal1"/>
        <w:spacing w:line="360" w:lineRule="auto"/>
        <w:rPr>
          <w:sz w:val="22"/>
          <w:szCs w:val="22"/>
        </w:rPr>
      </w:pPr>
      <w:r>
        <w:rPr>
          <w:sz w:val="22"/>
          <w:szCs w:val="22"/>
        </w:rPr>
        <w:t xml:space="preserve"> </w:t>
      </w:r>
    </w:p>
    <w:p w14:paraId="388DEFD8" w14:textId="64DF254F" w:rsidR="003E4071" w:rsidRDefault="003E4071" w:rsidP="00EF1A60">
      <w:pPr>
        <w:pStyle w:val="Normal1"/>
        <w:spacing w:line="360" w:lineRule="auto"/>
        <w:rPr>
          <w:sz w:val="22"/>
          <w:szCs w:val="22"/>
        </w:rPr>
      </w:pPr>
      <w:r>
        <w:rPr>
          <w:sz w:val="22"/>
          <w:szCs w:val="22"/>
        </w:rPr>
        <w:lastRenderedPageBreak/>
        <w:t xml:space="preserve">PARRY, MARÍA INÉS                                                 ARENAZA, JUAN PABLO                                               </w:t>
      </w:r>
    </w:p>
    <w:p w14:paraId="5D80D648" w14:textId="77777777" w:rsidR="00EF1A60" w:rsidRDefault="00EF1A60" w:rsidP="00EF1A60">
      <w:pPr>
        <w:pStyle w:val="Normal1"/>
        <w:spacing w:line="360" w:lineRule="auto"/>
        <w:rPr>
          <w:sz w:val="22"/>
          <w:szCs w:val="22"/>
        </w:rPr>
      </w:pPr>
    </w:p>
    <w:p w14:paraId="2C00CD2F" w14:textId="77777777" w:rsidR="00EF1A60" w:rsidRDefault="00EF1A60" w:rsidP="00EF1A60">
      <w:pPr>
        <w:pStyle w:val="Normal1"/>
        <w:spacing w:line="360" w:lineRule="auto"/>
        <w:rPr>
          <w:sz w:val="22"/>
          <w:szCs w:val="22"/>
        </w:rPr>
      </w:pPr>
    </w:p>
    <w:p w14:paraId="5BD830AA" w14:textId="42EB57C6" w:rsidR="00EF1A60" w:rsidRDefault="00EF1A60" w:rsidP="00F24DB7">
      <w:pPr>
        <w:pStyle w:val="Normal1"/>
        <w:spacing w:line="360" w:lineRule="auto"/>
      </w:pPr>
      <w:r>
        <w:t xml:space="preserve">     </w:t>
      </w:r>
    </w:p>
    <w:p w14:paraId="63E6EDC4" w14:textId="4F3BCF80" w:rsidR="00F24DB7" w:rsidRDefault="00F24DB7" w:rsidP="00F24DB7">
      <w:pPr>
        <w:pStyle w:val="Normal1"/>
        <w:spacing w:line="360" w:lineRule="auto"/>
        <w:rPr>
          <w:sz w:val="22"/>
          <w:szCs w:val="22"/>
        </w:rPr>
      </w:pPr>
      <w:r>
        <w:t xml:space="preserve">                                                 </w:t>
      </w:r>
      <w:r>
        <w:rPr>
          <w:sz w:val="22"/>
          <w:szCs w:val="22"/>
        </w:rPr>
        <w:t xml:space="preserve">                   </w:t>
      </w:r>
    </w:p>
    <w:p w14:paraId="1EA61F2B" w14:textId="77777777" w:rsidR="00F24DB7" w:rsidRDefault="00F24DB7" w:rsidP="00F24DB7">
      <w:pPr>
        <w:pStyle w:val="Normal1"/>
        <w:spacing w:line="360" w:lineRule="auto"/>
        <w:rPr>
          <w:b/>
          <w:bCs/>
          <w:sz w:val="22"/>
          <w:szCs w:val="22"/>
          <w:u w:val="single"/>
        </w:rPr>
      </w:pPr>
    </w:p>
    <w:p w14:paraId="21583BC9" w14:textId="32DDCCF1" w:rsidR="00F24DB7" w:rsidRPr="00F24DB7" w:rsidRDefault="00F24DB7" w:rsidP="00F24DB7">
      <w:pPr>
        <w:pStyle w:val="Normal1"/>
        <w:spacing w:line="360" w:lineRule="auto"/>
        <w:rPr>
          <w:b/>
          <w:bCs/>
          <w:sz w:val="22"/>
          <w:szCs w:val="22"/>
          <w:u w:val="single"/>
        </w:rPr>
      </w:pPr>
      <w:r>
        <w:rPr>
          <w:b/>
          <w:bCs/>
          <w:sz w:val="22"/>
          <w:szCs w:val="22"/>
          <w:u w:val="single"/>
        </w:rPr>
        <w:t xml:space="preserve">                                                                                    </w:t>
      </w:r>
    </w:p>
    <w:p w14:paraId="13AD29C7" w14:textId="77777777" w:rsidR="00ED7353" w:rsidRDefault="00ED7353" w:rsidP="00296268">
      <w:pPr>
        <w:pStyle w:val="Normal1"/>
        <w:spacing w:line="360" w:lineRule="auto"/>
        <w:rPr>
          <w:sz w:val="22"/>
          <w:szCs w:val="22"/>
        </w:rPr>
      </w:pPr>
    </w:p>
    <w:p w14:paraId="2A35FD82" w14:textId="77777777" w:rsidR="00ED7353" w:rsidRDefault="00ED7353" w:rsidP="00296268">
      <w:pPr>
        <w:pStyle w:val="Normal1"/>
        <w:spacing w:line="360" w:lineRule="auto"/>
        <w:rPr>
          <w:sz w:val="22"/>
          <w:szCs w:val="22"/>
        </w:rPr>
      </w:pPr>
    </w:p>
    <w:p w14:paraId="02ECC2A2" w14:textId="77777777" w:rsidR="00ED7353" w:rsidRPr="000B74BF" w:rsidRDefault="00ED7353" w:rsidP="00296268">
      <w:pPr>
        <w:pStyle w:val="Normal1"/>
        <w:spacing w:line="360" w:lineRule="auto"/>
        <w:rPr>
          <w:sz w:val="22"/>
          <w:szCs w:val="22"/>
        </w:rPr>
      </w:pPr>
    </w:p>
    <w:p w14:paraId="4F221463" w14:textId="28629722" w:rsidR="00D74C37" w:rsidRPr="00D74C37" w:rsidRDefault="00D74C37" w:rsidP="00D74C37">
      <w:pPr>
        <w:pStyle w:val="Normal1"/>
        <w:spacing w:line="360" w:lineRule="auto"/>
        <w:jc w:val="left"/>
      </w:pPr>
    </w:p>
    <w:sectPr w:rsidR="00D74C37" w:rsidRPr="00D74C37" w:rsidSect="00F956FF">
      <w:headerReference w:type="default" r:id="rId8"/>
      <w:footerReference w:type="default" r:id="rId9"/>
      <w:pgSz w:w="12242" w:h="20163" w:code="5"/>
      <w:pgMar w:top="3544"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599FE" w14:textId="77777777" w:rsidR="0097733A" w:rsidRDefault="0097733A">
      <w:r>
        <w:separator/>
      </w:r>
    </w:p>
  </w:endnote>
  <w:endnote w:type="continuationSeparator" w:id="0">
    <w:p w14:paraId="61B2DC27" w14:textId="77777777" w:rsidR="0097733A" w:rsidRDefault="0097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inheri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Nunito">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57074" w14:textId="77777777" w:rsidR="00DC39A0" w:rsidRPr="007E1C23" w:rsidRDefault="00DC39A0">
    <w:pPr>
      <w:pStyle w:val="Piedepgina"/>
      <w:rPr>
        <w:sz w:val="20"/>
      </w:rPr>
    </w:pPr>
    <w:bookmarkStart w:id="39" w:name="D"/>
    <w:bookmarkStart w:id="40" w:name="Despacho"/>
    <w:bookmarkEnd w:id="39"/>
    <w:bookmarkEnd w:id="40"/>
  </w:p>
  <w:p w14:paraId="7B57D5CC" w14:textId="2F1B33D6" w:rsidR="00DC39A0" w:rsidRPr="007E1C23" w:rsidRDefault="00ED72DE">
    <w:pPr>
      <w:pStyle w:val="Piedepgina"/>
      <w:rPr>
        <w:sz w:val="20"/>
      </w:rPr>
    </w:pPr>
    <w:r>
      <w:rPr>
        <w:sz w:val="20"/>
      </w:rPr>
      <w:t xml:space="preserve">Ultimo </w:t>
    </w:r>
    <w:r w:rsidR="00DC39A0" w:rsidRPr="007E1C23">
      <w:rPr>
        <w:sz w:val="20"/>
      </w:rPr>
      <w:t xml:space="preserve">cambio: </w:t>
    </w:r>
    <w:fldSimple w:instr=" SAVEDATE  \* MERGEFORMAT ">
      <w:r w:rsidR="0003006D" w:rsidRPr="0003006D">
        <w:rPr>
          <w:noProof/>
          <w:sz w:val="20"/>
        </w:rPr>
        <w:t>12/11/2025 17:40:00</w:t>
      </w:r>
    </w:fldSimple>
    <w:r w:rsidR="00DC39A0" w:rsidRPr="007E1C23">
      <w:rPr>
        <w:sz w:val="20"/>
      </w:rPr>
      <w:t xml:space="preserve">  -  Cantidad de caracteres: </w:t>
    </w:r>
    <w:fldSimple w:instr=" NUMCHARS  \* MERGEFORMAT ">
      <w:r w:rsidR="0003006D" w:rsidRPr="0003006D">
        <w:rPr>
          <w:noProof/>
          <w:sz w:val="20"/>
        </w:rPr>
        <w:t>122973</w:t>
      </w:r>
    </w:fldSimple>
    <w:r w:rsidR="00DC39A0" w:rsidRPr="007E1C23">
      <w:rPr>
        <w:sz w:val="20"/>
      </w:rPr>
      <w:t xml:space="preserve"> - Cantidad de palabras: </w:t>
    </w:r>
    <w:fldSimple w:instr=" NUMWORDS  \* MERGEFORMAT ">
      <w:r w:rsidR="0003006D" w:rsidRPr="0003006D">
        <w:rPr>
          <w:noProof/>
          <w:sz w:val="20"/>
        </w:rPr>
        <w:t>21919</w:t>
      </w:r>
    </w:fldSimple>
  </w:p>
  <w:p w14:paraId="73B1F422" w14:textId="77777777" w:rsidR="00DC39A0" w:rsidRDefault="00DC39A0">
    <w:pPr>
      <w:pStyle w:val="Piedepgina"/>
      <w:rPr>
        <w:rStyle w:val="Nmerodepgina"/>
      </w:rPr>
    </w:pPr>
    <w:r w:rsidRPr="007E1C23">
      <w:rPr>
        <w:sz w:val="20"/>
      </w:rPr>
      <w:tab/>
    </w:r>
    <w:r w:rsidR="00ED72DE" w:rsidRPr="007E1C23">
      <w:rPr>
        <w:sz w:val="20"/>
      </w:rPr>
      <w:t xml:space="preserve">Último </w:t>
    </w:r>
    <w:r w:rsidRPr="007E1C23">
      <w:rPr>
        <w:sz w:val="20"/>
      </w:rPr>
      <w:t xml:space="preserve">Pág. </w:t>
    </w:r>
    <w:r w:rsidR="00443D67" w:rsidRPr="007E1C23">
      <w:rPr>
        <w:rStyle w:val="Nmerodepgina"/>
        <w:sz w:val="20"/>
      </w:rPr>
      <w:fldChar w:fldCharType="begin"/>
    </w:r>
    <w:r w:rsidRPr="007E1C23">
      <w:rPr>
        <w:rStyle w:val="Nmerodepgina"/>
        <w:sz w:val="20"/>
      </w:rPr>
      <w:instrText xml:space="preserve"> PAGE </w:instrText>
    </w:r>
    <w:r w:rsidR="00443D67" w:rsidRPr="007E1C23">
      <w:rPr>
        <w:rStyle w:val="Nmerodepgina"/>
        <w:sz w:val="20"/>
      </w:rPr>
      <w:fldChar w:fldCharType="separate"/>
    </w:r>
    <w:r w:rsidR="00FF0C41">
      <w:rPr>
        <w:rStyle w:val="Nmerodepgina"/>
        <w:noProof/>
        <w:sz w:val="20"/>
      </w:rPr>
      <w:t>3</w:t>
    </w:r>
    <w:r w:rsidR="00443D67" w:rsidRPr="007E1C23">
      <w:rPr>
        <w:rStyle w:val="Nmerodepgina"/>
        <w:sz w:val="20"/>
      </w:rPr>
      <w:fldChar w:fldCharType="end"/>
    </w:r>
    <w:r w:rsidRPr="007E1C23">
      <w:rPr>
        <w:rStyle w:val="Nmerodepgina"/>
        <w:sz w:val="20"/>
      </w:rPr>
      <w:t>/</w:t>
    </w:r>
    <w:fldSimple w:instr=" NUMPAGES  \* MERGEFORMAT ">
      <w:r w:rsidR="00FF0C41" w:rsidRPr="00FF0C41">
        <w:rPr>
          <w:rStyle w:val="Nmerodepgina"/>
          <w:noProof/>
          <w:sz w:val="20"/>
        </w:rPr>
        <w:t>3</w:t>
      </w:r>
    </w:fldSimple>
    <w:r w:rsidRPr="007E1C23">
      <w:rPr>
        <w:rStyle w:val="Nmerodepgina"/>
        <w:sz w:val="20"/>
      </w:rPr>
      <w:t xml:space="preserve">      * * * </w:t>
    </w:r>
    <w:r w:rsidRPr="007E1C23">
      <w:rPr>
        <w:rStyle w:val="Nmerodepgina"/>
      </w:rPr>
      <w:t>* * *</w:t>
    </w:r>
  </w:p>
  <w:p w14:paraId="0CEFB477" w14:textId="77777777" w:rsidR="003278AF" w:rsidRPr="007E1C23" w:rsidRDefault="003278AF">
    <w:pPr>
      <w:pStyle w:val="Piedepgina"/>
      <w:rPr>
        <w:rStyle w:val="Nmerodepgina"/>
      </w:rPr>
    </w:pPr>
  </w:p>
  <w:p w14:paraId="62EAF34C" w14:textId="77777777" w:rsidR="00DC39A0" w:rsidRDefault="00DC39A0"/>
  <w:p w14:paraId="6A84A20B" w14:textId="77777777" w:rsidR="00DC39A0" w:rsidRDefault="00DC39A0"/>
  <w:p w14:paraId="7D496E5D" w14:textId="77777777" w:rsidR="00DC39A0" w:rsidRDefault="00DC39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ADC3E" w14:textId="77777777" w:rsidR="0097733A" w:rsidRDefault="0097733A">
      <w:r>
        <w:separator/>
      </w:r>
    </w:p>
  </w:footnote>
  <w:footnote w:type="continuationSeparator" w:id="0">
    <w:p w14:paraId="7F65FA2D" w14:textId="77777777" w:rsidR="0097733A" w:rsidRDefault="00977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57927" w14:textId="77777777" w:rsidR="00DC39A0" w:rsidRDefault="00DC39A0">
    <w:pPr>
      <w:pStyle w:val="Encabezado"/>
    </w:pPr>
    <w:r>
      <w:t xml:space="preserve">                                                                                                     </w:t>
    </w:r>
  </w:p>
  <w:p w14:paraId="0C35AAE8" w14:textId="3FB259D5" w:rsidR="00DC39A0" w:rsidRPr="001D5592" w:rsidRDefault="0003006D" w:rsidP="0003006D">
    <w:pPr>
      <w:pStyle w:val="Encabezado"/>
      <w:tabs>
        <w:tab w:val="center" w:pos="4278"/>
        <w:tab w:val="left" w:pos="7830"/>
      </w:tabs>
      <w:jc w:val="left"/>
    </w:pPr>
    <w:r>
      <w:tab/>
    </w:r>
    <w:r w:rsidR="006F67EA">
      <w:rPr>
        <w:noProof/>
        <w:lang w:val="es-ES"/>
      </w:rPr>
      <w:drawing>
        <wp:inline distT="0" distB="0" distL="0" distR="0" wp14:anchorId="4B74AAE4" wp14:editId="55CCC8C4">
          <wp:extent cx="3352800" cy="514350"/>
          <wp:effectExtent l="19050" t="0" r="0" b="0"/>
          <wp:docPr id="1" name="Imagen 1" descr="mj59zgvdjn_1467736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j59zgvdjn_1467736901"/>
                  <pic:cNvPicPr>
                    <a:picLocks noChangeAspect="1" noChangeArrowheads="1"/>
                  </pic:cNvPicPr>
                </pic:nvPicPr>
                <pic:blipFill>
                  <a:blip r:embed="rId1"/>
                  <a:srcRect/>
                  <a:stretch>
                    <a:fillRect/>
                  </a:stretch>
                </pic:blipFill>
                <pic:spPr bwMode="auto">
                  <a:xfrm>
                    <a:off x="0" y="0"/>
                    <a:ext cx="3352800" cy="514350"/>
                  </a:xfrm>
                  <a:prstGeom prst="rect">
                    <a:avLst/>
                  </a:prstGeom>
                  <a:noFill/>
                  <a:ln w="9525">
                    <a:noFill/>
                    <a:miter lim="800000"/>
                    <a:headEnd/>
                    <a:tailEnd/>
                  </a:ln>
                </pic:spPr>
              </pic:pic>
            </a:graphicData>
          </a:graphic>
        </wp:inline>
      </w:drawing>
    </w:r>
    <w:r>
      <w:tab/>
    </w:r>
  </w:p>
  <w:p w14:paraId="01EA42AD" w14:textId="77777777" w:rsidR="00DC39A0" w:rsidRDefault="00DC39A0" w:rsidP="000B1B7C">
    <w:pPr>
      <w:pStyle w:val="Normal1"/>
      <w:pBdr>
        <w:top w:val="nil"/>
        <w:left w:val="nil"/>
        <w:bottom w:val="nil"/>
        <w:right w:val="nil"/>
        <w:between w:val="nil"/>
      </w:pBdr>
      <w:tabs>
        <w:tab w:val="left" w:pos="1305"/>
        <w:tab w:val="center" w:pos="4278"/>
      </w:tabs>
      <w:spacing w:after="120" w:line="360" w:lineRule="auto"/>
      <w:jc w:val="left"/>
      <w:rPr>
        <w:color w:val="000000"/>
      </w:rPr>
    </w:pPr>
    <w:r>
      <w:rPr>
        <w:i/>
        <w:sz w:val="22"/>
        <w:szCs w:val="22"/>
      </w:rPr>
      <w:t xml:space="preserve">   </w:t>
    </w:r>
  </w:p>
  <w:p w14:paraId="130CA9C3" w14:textId="77777777" w:rsidR="00DC39A0" w:rsidRDefault="00DC39A0" w:rsidP="00F503F3">
    <w:pPr>
      <w:pStyle w:val="Textoindependiente2"/>
      <w:spacing w:line="360" w:lineRule="auto"/>
    </w:pPr>
    <w:r>
      <w:rPr>
        <w:i/>
        <w:sz w:val="22"/>
        <w:szCs w:val="22"/>
      </w:rPr>
      <w:t xml:space="preserve">          </w:t>
    </w:r>
  </w:p>
  <w:p w14:paraId="67D9592F" w14:textId="77777777" w:rsidR="00DC39A0" w:rsidRDefault="00DC39A0" w:rsidP="00A37E05">
    <w:pPr>
      <w:pStyle w:val="Encabezado"/>
    </w:pPr>
  </w:p>
  <w:p w14:paraId="183F4B86" w14:textId="23972EFC" w:rsidR="00DC39A0" w:rsidRPr="005A52EA" w:rsidRDefault="00044D07">
    <w:pPr>
      <w:pStyle w:val="Encabezado"/>
      <w:jc w:val="center"/>
      <w:rPr>
        <w:lang w:val="es-AR"/>
      </w:rPr>
    </w:pPr>
    <w:r>
      <w:rPr>
        <w:lang w:val="es-AR"/>
      </w:rPr>
      <w:t xml:space="preserve">                                                                                 </w:t>
    </w:r>
    <w:proofErr w:type="spellStart"/>
    <w:r>
      <w:rPr>
        <w:lang w:val="es-AR"/>
      </w:rPr>
      <w:t>Exp</w:t>
    </w:r>
    <w:proofErr w:type="spellEnd"/>
    <w:r>
      <w:rPr>
        <w:lang w:val="es-AR"/>
      </w:rPr>
      <w:t xml:space="preserve">. </w:t>
    </w:r>
    <w:proofErr w:type="spellStart"/>
    <w:r>
      <w:rPr>
        <w:lang w:val="es-AR"/>
      </w:rPr>
      <w:t>N°</w:t>
    </w:r>
    <w:proofErr w:type="spellEnd"/>
    <w:r>
      <w:rPr>
        <w:lang w:val="es-AR"/>
      </w:rPr>
      <w:t xml:space="preserve"> </w:t>
    </w:r>
    <w:r w:rsidR="00AB7F91">
      <w:rPr>
        <w:lang w:val="es-AR"/>
      </w:rPr>
      <w:t>2493</w:t>
    </w:r>
    <w:r>
      <w:rPr>
        <w:lang w:val="es-AR"/>
      </w:rPr>
      <w:t>-D-202</w:t>
    </w:r>
    <w:r w:rsidR="00AB7F91">
      <w:rPr>
        <w:lang w:val="es-AR"/>
      </w:rPr>
      <w:t xml:space="preserve">4 y </w:t>
    </w:r>
    <w:proofErr w:type="spellStart"/>
    <w:r w:rsidR="00AB7F91">
      <w:rPr>
        <w:lang w:val="es-AR"/>
      </w:rPr>
      <w:t>agreg</w:t>
    </w:r>
    <w:proofErr w:type="spellEnd"/>
    <w:r w:rsidR="00AB7F91">
      <w:rPr>
        <w:lang w:val="es-AR"/>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263B"/>
    <w:multiLevelType w:val="multilevel"/>
    <w:tmpl w:val="80C441E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C832E61"/>
    <w:multiLevelType w:val="multilevel"/>
    <w:tmpl w:val="DA1C02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D424E67"/>
    <w:multiLevelType w:val="multilevel"/>
    <w:tmpl w:val="316075E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0F073A6F"/>
    <w:multiLevelType w:val="multilevel"/>
    <w:tmpl w:val="EE72200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105D6314"/>
    <w:multiLevelType w:val="multilevel"/>
    <w:tmpl w:val="749854A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15150857"/>
    <w:multiLevelType w:val="multilevel"/>
    <w:tmpl w:val="3CDC17C0"/>
    <w:lvl w:ilvl="0">
      <w:start w:val="1"/>
      <w:numFmt w:val="lowerLetter"/>
      <w:lvlText w:val="%1)"/>
      <w:lvlJc w:val="left"/>
      <w:pPr>
        <w:ind w:left="141" w:hanging="345"/>
      </w:pPr>
      <w:rPr>
        <w:u w:val="none"/>
      </w:rPr>
    </w:lvl>
    <w:lvl w:ilvl="1">
      <w:numFmt w:val="bullet"/>
      <w:lvlText w:val="•"/>
      <w:lvlJc w:val="left"/>
      <w:pPr>
        <w:ind w:left="1118" w:hanging="345"/>
      </w:pPr>
      <w:rPr>
        <w:u w:val="none"/>
      </w:rPr>
    </w:lvl>
    <w:lvl w:ilvl="2">
      <w:numFmt w:val="bullet"/>
      <w:lvlText w:val="•"/>
      <w:lvlJc w:val="left"/>
      <w:pPr>
        <w:ind w:left="2096" w:hanging="345"/>
      </w:pPr>
      <w:rPr>
        <w:u w:val="none"/>
      </w:rPr>
    </w:lvl>
    <w:lvl w:ilvl="3">
      <w:numFmt w:val="bullet"/>
      <w:lvlText w:val="•"/>
      <w:lvlJc w:val="left"/>
      <w:pPr>
        <w:ind w:left="3074" w:hanging="345"/>
      </w:pPr>
      <w:rPr>
        <w:u w:val="none"/>
      </w:rPr>
    </w:lvl>
    <w:lvl w:ilvl="4">
      <w:numFmt w:val="bullet"/>
      <w:lvlText w:val="•"/>
      <w:lvlJc w:val="left"/>
      <w:pPr>
        <w:ind w:left="4052" w:hanging="345"/>
      </w:pPr>
      <w:rPr>
        <w:u w:val="none"/>
      </w:rPr>
    </w:lvl>
    <w:lvl w:ilvl="5">
      <w:numFmt w:val="bullet"/>
      <w:lvlText w:val="•"/>
      <w:lvlJc w:val="left"/>
      <w:pPr>
        <w:ind w:left="5030" w:hanging="345"/>
      </w:pPr>
      <w:rPr>
        <w:u w:val="none"/>
      </w:rPr>
    </w:lvl>
    <w:lvl w:ilvl="6">
      <w:numFmt w:val="bullet"/>
      <w:lvlText w:val="•"/>
      <w:lvlJc w:val="left"/>
      <w:pPr>
        <w:ind w:left="6008" w:hanging="345"/>
      </w:pPr>
      <w:rPr>
        <w:u w:val="none"/>
      </w:rPr>
    </w:lvl>
    <w:lvl w:ilvl="7">
      <w:numFmt w:val="bullet"/>
      <w:lvlText w:val="•"/>
      <w:lvlJc w:val="left"/>
      <w:pPr>
        <w:ind w:left="6987" w:hanging="345"/>
      </w:pPr>
      <w:rPr>
        <w:u w:val="none"/>
      </w:rPr>
    </w:lvl>
    <w:lvl w:ilvl="8">
      <w:numFmt w:val="bullet"/>
      <w:lvlText w:val="•"/>
      <w:lvlJc w:val="left"/>
      <w:pPr>
        <w:ind w:left="7965" w:hanging="345"/>
      </w:pPr>
      <w:rPr>
        <w:u w:val="none"/>
      </w:rPr>
    </w:lvl>
  </w:abstractNum>
  <w:abstractNum w:abstractNumId="6" w15:restartNumberingAfterBreak="0">
    <w:nsid w:val="16F14617"/>
    <w:multiLevelType w:val="multilevel"/>
    <w:tmpl w:val="440AC4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1934149D"/>
    <w:multiLevelType w:val="multilevel"/>
    <w:tmpl w:val="1E74AFC4"/>
    <w:lvl w:ilvl="0">
      <w:start w:val="1"/>
      <w:numFmt w:val="lowerLetter"/>
      <w:lvlText w:val="%1)"/>
      <w:lvlJc w:val="left"/>
      <w:pPr>
        <w:ind w:left="457" w:hanging="316"/>
      </w:pPr>
      <w:rPr>
        <w:u w:val="none"/>
      </w:rPr>
    </w:lvl>
    <w:lvl w:ilvl="1">
      <w:numFmt w:val="bullet"/>
      <w:lvlText w:val="•"/>
      <w:lvlJc w:val="left"/>
      <w:pPr>
        <w:ind w:left="1406" w:hanging="316"/>
      </w:pPr>
      <w:rPr>
        <w:u w:val="none"/>
      </w:rPr>
    </w:lvl>
    <w:lvl w:ilvl="2">
      <w:numFmt w:val="bullet"/>
      <w:lvlText w:val="•"/>
      <w:lvlJc w:val="left"/>
      <w:pPr>
        <w:ind w:left="2352" w:hanging="316"/>
      </w:pPr>
      <w:rPr>
        <w:u w:val="none"/>
      </w:rPr>
    </w:lvl>
    <w:lvl w:ilvl="3">
      <w:numFmt w:val="bullet"/>
      <w:lvlText w:val="•"/>
      <w:lvlJc w:val="left"/>
      <w:pPr>
        <w:ind w:left="3298" w:hanging="316"/>
      </w:pPr>
      <w:rPr>
        <w:u w:val="none"/>
      </w:rPr>
    </w:lvl>
    <w:lvl w:ilvl="4">
      <w:numFmt w:val="bullet"/>
      <w:lvlText w:val="•"/>
      <w:lvlJc w:val="left"/>
      <w:pPr>
        <w:ind w:left="4244" w:hanging="316"/>
      </w:pPr>
      <w:rPr>
        <w:u w:val="none"/>
      </w:rPr>
    </w:lvl>
    <w:lvl w:ilvl="5">
      <w:numFmt w:val="bullet"/>
      <w:lvlText w:val="•"/>
      <w:lvlJc w:val="left"/>
      <w:pPr>
        <w:ind w:left="5190" w:hanging="316"/>
      </w:pPr>
      <w:rPr>
        <w:u w:val="none"/>
      </w:rPr>
    </w:lvl>
    <w:lvl w:ilvl="6">
      <w:numFmt w:val="bullet"/>
      <w:lvlText w:val="•"/>
      <w:lvlJc w:val="left"/>
      <w:pPr>
        <w:ind w:left="6136" w:hanging="316"/>
      </w:pPr>
      <w:rPr>
        <w:u w:val="none"/>
      </w:rPr>
    </w:lvl>
    <w:lvl w:ilvl="7">
      <w:numFmt w:val="bullet"/>
      <w:lvlText w:val="•"/>
      <w:lvlJc w:val="left"/>
      <w:pPr>
        <w:ind w:left="7083" w:hanging="316"/>
      </w:pPr>
      <w:rPr>
        <w:u w:val="none"/>
      </w:rPr>
    </w:lvl>
    <w:lvl w:ilvl="8">
      <w:numFmt w:val="bullet"/>
      <w:lvlText w:val="•"/>
      <w:lvlJc w:val="left"/>
      <w:pPr>
        <w:ind w:left="8029" w:hanging="316"/>
      </w:pPr>
      <w:rPr>
        <w:u w:val="none"/>
      </w:rPr>
    </w:lvl>
  </w:abstractNum>
  <w:abstractNum w:abstractNumId="8" w15:restartNumberingAfterBreak="0">
    <w:nsid w:val="1BE378AC"/>
    <w:multiLevelType w:val="multilevel"/>
    <w:tmpl w:val="61D6DDB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26CD424C"/>
    <w:multiLevelType w:val="multilevel"/>
    <w:tmpl w:val="3F8C60D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29CB16A6"/>
    <w:multiLevelType w:val="multilevel"/>
    <w:tmpl w:val="05DC266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33A62A1E"/>
    <w:multiLevelType w:val="multilevel"/>
    <w:tmpl w:val="14A8E04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34E61B9E"/>
    <w:multiLevelType w:val="multilevel"/>
    <w:tmpl w:val="5AB0AD76"/>
    <w:lvl w:ilvl="0">
      <w:start w:val="1"/>
      <w:numFmt w:val="lowerLetter"/>
      <w:lvlText w:val="%1)"/>
      <w:lvlJc w:val="left"/>
      <w:pPr>
        <w:ind w:left="421" w:hanging="281"/>
      </w:pPr>
      <w:rPr>
        <w:u w:val="none"/>
      </w:rPr>
    </w:lvl>
    <w:lvl w:ilvl="1">
      <w:numFmt w:val="bullet"/>
      <w:lvlText w:val="•"/>
      <w:lvlJc w:val="left"/>
      <w:pPr>
        <w:ind w:left="1370" w:hanging="281"/>
      </w:pPr>
      <w:rPr>
        <w:u w:val="none"/>
      </w:rPr>
    </w:lvl>
    <w:lvl w:ilvl="2">
      <w:numFmt w:val="bullet"/>
      <w:lvlText w:val="•"/>
      <w:lvlJc w:val="left"/>
      <w:pPr>
        <w:ind w:left="2320" w:hanging="281"/>
      </w:pPr>
      <w:rPr>
        <w:u w:val="none"/>
      </w:rPr>
    </w:lvl>
    <w:lvl w:ilvl="3">
      <w:numFmt w:val="bullet"/>
      <w:lvlText w:val="•"/>
      <w:lvlJc w:val="left"/>
      <w:pPr>
        <w:ind w:left="3270" w:hanging="281"/>
      </w:pPr>
      <w:rPr>
        <w:u w:val="none"/>
      </w:rPr>
    </w:lvl>
    <w:lvl w:ilvl="4">
      <w:numFmt w:val="bullet"/>
      <w:lvlText w:val="•"/>
      <w:lvlJc w:val="left"/>
      <w:pPr>
        <w:ind w:left="4220" w:hanging="281"/>
      </w:pPr>
      <w:rPr>
        <w:u w:val="none"/>
      </w:rPr>
    </w:lvl>
    <w:lvl w:ilvl="5">
      <w:numFmt w:val="bullet"/>
      <w:lvlText w:val="•"/>
      <w:lvlJc w:val="left"/>
      <w:pPr>
        <w:ind w:left="5170" w:hanging="281"/>
      </w:pPr>
      <w:rPr>
        <w:u w:val="none"/>
      </w:rPr>
    </w:lvl>
    <w:lvl w:ilvl="6">
      <w:numFmt w:val="bullet"/>
      <w:lvlText w:val="•"/>
      <w:lvlJc w:val="left"/>
      <w:pPr>
        <w:ind w:left="6120" w:hanging="281"/>
      </w:pPr>
      <w:rPr>
        <w:u w:val="none"/>
      </w:rPr>
    </w:lvl>
    <w:lvl w:ilvl="7">
      <w:numFmt w:val="bullet"/>
      <w:lvlText w:val="•"/>
      <w:lvlJc w:val="left"/>
      <w:pPr>
        <w:ind w:left="7071" w:hanging="281"/>
      </w:pPr>
      <w:rPr>
        <w:u w:val="none"/>
      </w:rPr>
    </w:lvl>
    <w:lvl w:ilvl="8">
      <w:numFmt w:val="bullet"/>
      <w:lvlText w:val="•"/>
      <w:lvlJc w:val="left"/>
      <w:pPr>
        <w:ind w:left="8021" w:hanging="281"/>
      </w:pPr>
      <w:rPr>
        <w:u w:val="none"/>
      </w:rPr>
    </w:lvl>
  </w:abstractNum>
  <w:abstractNum w:abstractNumId="13" w15:restartNumberingAfterBreak="0">
    <w:nsid w:val="35AF2A24"/>
    <w:multiLevelType w:val="multilevel"/>
    <w:tmpl w:val="DBA4C96C"/>
    <w:lvl w:ilvl="0">
      <w:start w:val="1"/>
      <w:numFmt w:val="lowerLetter"/>
      <w:lvlText w:val="%1)"/>
      <w:lvlJc w:val="left"/>
      <w:pPr>
        <w:ind w:left="421" w:hanging="281"/>
      </w:pPr>
      <w:rPr>
        <w:u w:val="none"/>
      </w:rPr>
    </w:lvl>
    <w:lvl w:ilvl="1">
      <w:numFmt w:val="bullet"/>
      <w:lvlText w:val="•"/>
      <w:lvlJc w:val="left"/>
      <w:pPr>
        <w:ind w:left="1370" w:hanging="281"/>
      </w:pPr>
      <w:rPr>
        <w:u w:val="none"/>
      </w:rPr>
    </w:lvl>
    <w:lvl w:ilvl="2">
      <w:numFmt w:val="bullet"/>
      <w:lvlText w:val="•"/>
      <w:lvlJc w:val="left"/>
      <w:pPr>
        <w:ind w:left="2320" w:hanging="281"/>
      </w:pPr>
      <w:rPr>
        <w:u w:val="none"/>
      </w:rPr>
    </w:lvl>
    <w:lvl w:ilvl="3">
      <w:numFmt w:val="bullet"/>
      <w:lvlText w:val="•"/>
      <w:lvlJc w:val="left"/>
      <w:pPr>
        <w:ind w:left="3270" w:hanging="281"/>
      </w:pPr>
      <w:rPr>
        <w:u w:val="none"/>
      </w:rPr>
    </w:lvl>
    <w:lvl w:ilvl="4">
      <w:numFmt w:val="bullet"/>
      <w:lvlText w:val="•"/>
      <w:lvlJc w:val="left"/>
      <w:pPr>
        <w:ind w:left="4220" w:hanging="281"/>
      </w:pPr>
      <w:rPr>
        <w:u w:val="none"/>
      </w:rPr>
    </w:lvl>
    <w:lvl w:ilvl="5">
      <w:numFmt w:val="bullet"/>
      <w:lvlText w:val="•"/>
      <w:lvlJc w:val="left"/>
      <w:pPr>
        <w:ind w:left="5170" w:hanging="281"/>
      </w:pPr>
      <w:rPr>
        <w:u w:val="none"/>
      </w:rPr>
    </w:lvl>
    <w:lvl w:ilvl="6">
      <w:numFmt w:val="bullet"/>
      <w:lvlText w:val="•"/>
      <w:lvlJc w:val="left"/>
      <w:pPr>
        <w:ind w:left="6120" w:hanging="281"/>
      </w:pPr>
      <w:rPr>
        <w:u w:val="none"/>
      </w:rPr>
    </w:lvl>
    <w:lvl w:ilvl="7">
      <w:numFmt w:val="bullet"/>
      <w:lvlText w:val="•"/>
      <w:lvlJc w:val="left"/>
      <w:pPr>
        <w:ind w:left="7071" w:hanging="281"/>
      </w:pPr>
      <w:rPr>
        <w:u w:val="none"/>
      </w:rPr>
    </w:lvl>
    <w:lvl w:ilvl="8">
      <w:numFmt w:val="bullet"/>
      <w:lvlText w:val="•"/>
      <w:lvlJc w:val="left"/>
      <w:pPr>
        <w:ind w:left="8021" w:hanging="281"/>
      </w:pPr>
      <w:rPr>
        <w:u w:val="none"/>
      </w:rPr>
    </w:lvl>
  </w:abstractNum>
  <w:abstractNum w:abstractNumId="14" w15:restartNumberingAfterBreak="0">
    <w:nsid w:val="35ED05A7"/>
    <w:multiLevelType w:val="multilevel"/>
    <w:tmpl w:val="F93AD39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36D017AA"/>
    <w:multiLevelType w:val="multilevel"/>
    <w:tmpl w:val="208853E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392E5FE1"/>
    <w:multiLevelType w:val="multilevel"/>
    <w:tmpl w:val="189A3B8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15:restartNumberingAfterBreak="0">
    <w:nsid w:val="3A312893"/>
    <w:multiLevelType w:val="multilevel"/>
    <w:tmpl w:val="A20661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43960E69"/>
    <w:multiLevelType w:val="multilevel"/>
    <w:tmpl w:val="2AE2A69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15:restartNumberingAfterBreak="0">
    <w:nsid w:val="4404107E"/>
    <w:multiLevelType w:val="multilevel"/>
    <w:tmpl w:val="CE1EF7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15:restartNumberingAfterBreak="0">
    <w:nsid w:val="494778D7"/>
    <w:multiLevelType w:val="multilevel"/>
    <w:tmpl w:val="540A665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15:restartNumberingAfterBreak="0">
    <w:nsid w:val="503950A4"/>
    <w:multiLevelType w:val="multilevel"/>
    <w:tmpl w:val="CD9A1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15:restartNumberingAfterBreak="0">
    <w:nsid w:val="52D15520"/>
    <w:multiLevelType w:val="multilevel"/>
    <w:tmpl w:val="016E57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15:restartNumberingAfterBreak="0">
    <w:nsid w:val="535521A7"/>
    <w:multiLevelType w:val="multilevel"/>
    <w:tmpl w:val="5CB28B28"/>
    <w:lvl w:ilvl="0">
      <w:start w:val="1"/>
      <w:numFmt w:val="lowerLetter"/>
      <w:lvlText w:val="%1)"/>
      <w:lvlJc w:val="left"/>
      <w:pPr>
        <w:ind w:left="421" w:hanging="281"/>
      </w:pPr>
      <w:rPr>
        <w:u w:val="none"/>
      </w:rPr>
    </w:lvl>
    <w:lvl w:ilvl="1">
      <w:start w:val="1"/>
      <w:numFmt w:val="upperRoman"/>
      <w:lvlText w:val="%2."/>
      <w:lvlJc w:val="left"/>
      <w:pPr>
        <w:ind w:left="341" w:hanging="201"/>
      </w:pPr>
      <w:rPr>
        <w:u w:val="none"/>
      </w:rPr>
    </w:lvl>
    <w:lvl w:ilvl="2">
      <w:start w:val="1"/>
      <w:numFmt w:val="lowerLetter"/>
      <w:lvlText w:val="%3)"/>
      <w:lvlJc w:val="left"/>
      <w:pPr>
        <w:ind w:left="421" w:hanging="281"/>
      </w:pPr>
      <w:rPr>
        <w:u w:val="none"/>
      </w:rPr>
    </w:lvl>
    <w:lvl w:ilvl="3">
      <w:start w:val="1"/>
      <w:numFmt w:val="upperRoman"/>
      <w:lvlText w:val="%4."/>
      <w:lvlJc w:val="left"/>
      <w:pPr>
        <w:ind w:left="337" w:hanging="196"/>
      </w:pPr>
      <w:rPr>
        <w:u w:val="none"/>
      </w:rPr>
    </w:lvl>
    <w:lvl w:ilvl="4">
      <w:start w:val="1"/>
      <w:numFmt w:val="lowerLetter"/>
      <w:lvlText w:val="%5)"/>
      <w:lvlJc w:val="left"/>
      <w:pPr>
        <w:ind w:left="421" w:hanging="281"/>
      </w:pPr>
      <w:rPr>
        <w:u w:val="none"/>
      </w:rPr>
    </w:lvl>
    <w:lvl w:ilvl="5">
      <w:numFmt w:val="bullet"/>
      <w:lvlText w:val="•"/>
      <w:lvlJc w:val="left"/>
      <w:pPr>
        <w:ind w:left="4642" w:hanging="281"/>
      </w:pPr>
      <w:rPr>
        <w:u w:val="none"/>
      </w:rPr>
    </w:lvl>
    <w:lvl w:ilvl="6">
      <w:numFmt w:val="bullet"/>
      <w:lvlText w:val="•"/>
      <w:lvlJc w:val="left"/>
      <w:pPr>
        <w:ind w:left="5698" w:hanging="281"/>
      </w:pPr>
      <w:rPr>
        <w:u w:val="none"/>
      </w:rPr>
    </w:lvl>
    <w:lvl w:ilvl="7">
      <w:numFmt w:val="bullet"/>
      <w:lvlText w:val="•"/>
      <w:lvlJc w:val="left"/>
      <w:pPr>
        <w:ind w:left="6754" w:hanging="281"/>
      </w:pPr>
      <w:rPr>
        <w:u w:val="none"/>
      </w:rPr>
    </w:lvl>
    <w:lvl w:ilvl="8">
      <w:numFmt w:val="bullet"/>
      <w:lvlText w:val="•"/>
      <w:lvlJc w:val="left"/>
      <w:pPr>
        <w:ind w:left="7810" w:hanging="281"/>
      </w:pPr>
      <w:rPr>
        <w:u w:val="none"/>
      </w:rPr>
    </w:lvl>
  </w:abstractNum>
  <w:abstractNum w:abstractNumId="24" w15:restartNumberingAfterBreak="0">
    <w:nsid w:val="5A2B750C"/>
    <w:multiLevelType w:val="multilevel"/>
    <w:tmpl w:val="378E916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5" w15:restartNumberingAfterBreak="0">
    <w:nsid w:val="5D071831"/>
    <w:multiLevelType w:val="multilevel"/>
    <w:tmpl w:val="93F227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62F7675B"/>
    <w:multiLevelType w:val="multilevel"/>
    <w:tmpl w:val="9AF67D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15:restartNumberingAfterBreak="0">
    <w:nsid w:val="70E730AE"/>
    <w:multiLevelType w:val="multilevel"/>
    <w:tmpl w:val="96FCBB4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15:restartNumberingAfterBreak="0">
    <w:nsid w:val="71B043C8"/>
    <w:multiLevelType w:val="multilevel"/>
    <w:tmpl w:val="3F1680F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9" w15:restartNumberingAfterBreak="0">
    <w:nsid w:val="764E4D1C"/>
    <w:multiLevelType w:val="multilevel"/>
    <w:tmpl w:val="DBE0C78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0" w15:restartNumberingAfterBreak="0">
    <w:nsid w:val="781D373A"/>
    <w:multiLevelType w:val="multilevel"/>
    <w:tmpl w:val="D216407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15:restartNumberingAfterBreak="0">
    <w:nsid w:val="78827110"/>
    <w:multiLevelType w:val="multilevel"/>
    <w:tmpl w:val="7B1C3DA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207375229">
    <w:abstractNumId w:val="0"/>
  </w:num>
  <w:num w:numId="2" w16cid:durableId="615210285">
    <w:abstractNumId w:val="6"/>
  </w:num>
  <w:num w:numId="3" w16cid:durableId="904997651">
    <w:abstractNumId w:val="31"/>
  </w:num>
  <w:num w:numId="4" w16cid:durableId="1026372613">
    <w:abstractNumId w:val="13"/>
  </w:num>
  <w:num w:numId="5" w16cid:durableId="2033261468">
    <w:abstractNumId w:val="26"/>
  </w:num>
  <w:num w:numId="6" w16cid:durableId="1273635785">
    <w:abstractNumId w:val="7"/>
  </w:num>
  <w:num w:numId="7" w16cid:durableId="1371035947">
    <w:abstractNumId w:val="21"/>
  </w:num>
  <w:num w:numId="8" w16cid:durableId="656808504">
    <w:abstractNumId w:val="22"/>
  </w:num>
  <w:num w:numId="9" w16cid:durableId="576474257">
    <w:abstractNumId w:val="28"/>
  </w:num>
  <w:num w:numId="10" w16cid:durableId="2138838520">
    <w:abstractNumId w:val="2"/>
  </w:num>
  <w:num w:numId="11" w16cid:durableId="1142189212">
    <w:abstractNumId w:val="25"/>
  </w:num>
  <w:num w:numId="12" w16cid:durableId="1378778041">
    <w:abstractNumId w:val="18"/>
  </w:num>
  <w:num w:numId="13" w16cid:durableId="39935773">
    <w:abstractNumId w:val="27"/>
  </w:num>
  <w:num w:numId="14" w16cid:durableId="1140342267">
    <w:abstractNumId w:val="20"/>
  </w:num>
  <w:num w:numId="15" w16cid:durableId="1746610686">
    <w:abstractNumId w:val="17"/>
  </w:num>
  <w:num w:numId="16" w16cid:durableId="674384836">
    <w:abstractNumId w:val="9"/>
  </w:num>
  <w:num w:numId="17" w16cid:durableId="1813987160">
    <w:abstractNumId w:val="5"/>
  </w:num>
  <w:num w:numId="18" w16cid:durableId="10573826">
    <w:abstractNumId w:val="23"/>
  </w:num>
  <w:num w:numId="19" w16cid:durableId="1564025914">
    <w:abstractNumId w:val="4"/>
  </w:num>
  <w:num w:numId="20" w16cid:durableId="1869638068">
    <w:abstractNumId w:val="15"/>
  </w:num>
  <w:num w:numId="21" w16cid:durableId="577247529">
    <w:abstractNumId w:val="1"/>
  </w:num>
  <w:num w:numId="22" w16cid:durableId="1053385238">
    <w:abstractNumId w:val="14"/>
  </w:num>
  <w:num w:numId="23" w16cid:durableId="173767045">
    <w:abstractNumId w:val="29"/>
  </w:num>
  <w:num w:numId="24" w16cid:durableId="543178130">
    <w:abstractNumId w:val="16"/>
  </w:num>
  <w:num w:numId="25" w16cid:durableId="139540343">
    <w:abstractNumId w:val="8"/>
  </w:num>
  <w:num w:numId="26" w16cid:durableId="1713580462">
    <w:abstractNumId w:val="19"/>
  </w:num>
  <w:num w:numId="27" w16cid:durableId="1902710172">
    <w:abstractNumId w:val="12"/>
  </w:num>
  <w:num w:numId="28" w16cid:durableId="750851142">
    <w:abstractNumId w:val="3"/>
  </w:num>
  <w:num w:numId="29" w16cid:durableId="1998921174">
    <w:abstractNumId w:val="24"/>
  </w:num>
  <w:num w:numId="30" w16cid:durableId="1247574414">
    <w:abstractNumId w:val="30"/>
  </w:num>
  <w:num w:numId="31" w16cid:durableId="735014665">
    <w:abstractNumId w:val="11"/>
  </w:num>
  <w:num w:numId="32" w16cid:durableId="546064964">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8CD"/>
    <w:rsid w:val="000043CA"/>
    <w:rsid w:val="00007875"/>
    <w:rsid w:val="0001391F"/>
    <w:rsid w:val="000167E5"/>
    <w:rsid w:val="00022968"/>
    <w:rsid w:val="00027631"/>
    <w:rsid w:val="00027A4B"/>
    <w:rsid w:val="0003006D"/>
    <w:rsid w:val="000305A3"/>
    <w:rsid w:val="00030F69"/>
    <w:rsid w:val="000322AB"/>
    <w:rsid w:val="00032E87"/>
    <w:rsid w:val="000341F7"/>
    <w:rsid w:val="00034C2D"/>
    <w:rsid w:val="00035A02"/>
    <w:rsid w:val="00044D07"/>
    <w:rsid w:val="00051285"/>
    <w:rsid w:val="00060EFD"/>
    <w:rsid w:val="00061561"/>
    <w:rsid w:val="00062AAB"/>
    <w:rsid w:val="0006428B"/>
    <w:rsid w:val="000656D9"/>
    <w:rsid w:val="000738F0"/>
    <w:rsid w:val="000806D8"/>
    <w:rsid w:val="00081980"/>
    <w:rsid w:val="000918AE"/>
    <w:rsid w:val="00096111"/>
    <w:rsid w:val="000969D6"/>
    <w:rsid w:val="000A4617"/>
    <w:rsid w:val="000B1B7C"/>
    <w:rsid w:val="000B72F1"/>
    <w:rsid w:val="000B74BF"/>
    <w:rsid w:val="000B7C75"/>
    <w:rsid w:val="000C6080"/>
    <w:rsid w:val="000D14B5"/>
    <w:rsid w:val="000D1713"/>
    <w:rsid w:val="000D5A73"/>
    <w:rsid w:val="000E0AB4"/>
    <w:rsid w:val="000E1F03"/>
    <w:rsid w:val="000E705D"/>
    <w:rsid w:val="000F4AB8"/>
    <w:rsid w:val="00103EB8"/>
    <w:rsid w:val="00104071"/>
    <w:rsid w:val="00114695"/>
    <w:rsid w:val="00115C2F"/>
    <w:rsid w:val="00122324"/>
    <w:rsid w:val="001223D9"/>
    <w:rsid w:val="001242D5"/>
    <w:rsid w:val="00126A60"/>
    <w:rsid w:val="0013016F"/>
    <w:rsid w:val="00135BBD"/>
    <w:rsid w:val="0014452B"/>
    <w:rsid w:val="00144B7E"/>
    <w:rsid w:val="00144FDA"/>
    <w:rsid w:val="00157422"/>
    <w:rsid w:val="001574DC"/>
    <w:rsid w:val="00163057"/>
    <w:rsid w:val="00167E64"/>
    <w:rsid w:val="001703DD"/>
    <w:rsid w:val="00172754"/>
    <w:rsid w:val="00177B0C"/>
    <w:rsid w:val="001809E1"/>
    <w:rsid w:val="0018201F"/>
    <w:rsid w:val="00184FE2"/>
    <w:rsid w:val="001864F9"/>
    <w:rsid w:val="00191B3A"/>
    <w:rsid w:val="001B1D17"/>
    <w:rsid w:val="001C1FE5"/>
    <w:rsid w:val="001C232A"/>
    <w:rsid w:val="001C591B"/>
    <w:rsid w:val="001D04AA"/>
    <w:rsid w:val="001D5386"/>
    <w:rsid w:val="001D5592"/>
    <w:rsid w:val="001D72C9"/>
    <w:rsid w:val="001E1648"/>
    <w:rsid w:val="001E4727"/>
    <w:rsid w:val="001E66EA"/>
    <w:rsid w:val="001F7EDD"/>
    <w:rsid w:val="002009BE"/>
    <w:rsid w:val="00202DE3"/>
    <w:rsid w:val="0020371E"/>
    <w:rsid w:val="00203D2F"/>
    <w:rsid w:val="00205E02"/>
    <w:rsid w:val="00205E4D"/>
    <w:rsid w:val="00206C80"/>
    <w:rsid w:val="0021176D"/>
    <w:rsid w:val="00225350"/>
    <w:rsid w:val="002271D6"/>
    <w:rsid w:val="002319D7"/>
    <w:rsid w:val="00233472"/>
    <w:rsid w:val="002335FD"/>
    <w:rsid w:val="00246CA0"/>
    <w:rsid w:val="0025370A"/>
    <w:rsid w:val="002558BF"/>
    <w:rsid w:val="002577DE"/>
    <w:rsid w:val="00260522"/>
    <w:rsid w:val="002629E8"/>
    <w:rsid w:val="00274A64"/>
    <w:rsid w:val="002752EA"/>
    <w:rsid w:val="002757AE"/>
    <w:rsid w:val="00277242"/>
    <w:rsid w:val="0028098E"/>
    <w:rsid w:val="00284034"/>
    <w:rsid w:val="0028634D"/>
    <w:rsid w:val="00287A33"/>
    <w:rsid w:val="00294115"/>
    <w:rsid w:val="00294353"/>
    <w:rsid w:val="00294374"/>
    <w:rsid w:val="00296268"/>
    <w:rsid w:val="0029743A"/>
    <w:rsid w:val="002A2F16"/>
    <w:rsid w:val="002A6F03"/>
    <w:rsid w:val="002B1FDE"/>
    <w:rsid w:val="002B2CCE"/>
    <w:rsid w:val="002B5324"/>
    <w:rsid w:val="002B6E83"/>
    <w:rsid w:val="002C08F0"/>
    <w:rsid w:val="002C6085"/>
    <w:rsid w:val="002C7790"/>
    <w:rsid w:val="002C795E"/>
    <w:rsid w:val="002D31B0"/>
    <w:rsid w:val="002D33BA"/>
    <w:rsid w:val="002E1E67"/>
    <w:rsid w:val="002E3223"/>
    <w:rsid w:val="002E68CD"/>
    <w:rsid w:val="002F2E00"/>
    <w:rsid w:val="002F30BB"/>
    <w:rsid w:val="00302AE1"/>
    <w:rsid w:val="00303E31"/>
    <w:rsid w:val="0030708C"/>
    <w:rsid w:val="00315C19"/>
    <w:rsid w:val="003278AF"/>
    <w:rsid w:val="00335A12"/>
    <w:rsid w:val="00352F95"/>
    <w:rsid w:val="00353C76"/>
    <w:rsid w:val="00357573"/>
    <w:rsid w:val="00360085"/>
    <w:rsid w:val="00371FDB"/>
    <w:rsid w:val="00372513"/>
    <w:rsid w:val="00375EDE"/>
    <w:rsid w:val="00376C17"/>
    <w:rsid w:val="0037754B"/>
    <w:rsid w:val="003867C6"/>
    <w:rsid w:val="00387D35"/>
    <w:rsid w:val="003A0ED3"/>
    <w:rsid w:val="003A1BB9"/>
    <w:rsid w:val="003A40F8"/>
    <w:rsid w:val="003A55C8"/>
    <w:rsid w:val="003A7698"/>
    <w:rsid w:val="003B1588"/>
    <w:rsid w:val="003B3A00"/>
    <w:rsid w:val="003D3931"/>
    <w:rsid w:val="003D48C0"/>
    <w:rsid w:val="003D4FA7"/>
    <w:rsid w:val="003D6C0A"/>
    <w:rsid w:val="003D79A8"/>
    <w:rsid w:val="003E165F"/>
    <w:rsid w:val="003E4071"/>
    <w:rsid w:val="003E5BE0"/>
    <w:rsid w:val="003E60B5"/>
    <w:rsid w:val="003E78A1"/>
    <w:rsid w:val="003F0100"/>
    <w:rsid w:val="003F02B8"/>
    <w:rsid w:val="004011A6"/>
    <w:rsid w:val="00402704"/>
    <w:rsid w:val="00402F8D"/>
    <w:rsid w:val="00406675"/>
    <w:rsid w:val="00407BBF"/>
    <w:rsid w:val="00412124"/>
    <w:rsid w:val="004176B2"/>
    <w:rsid w:val="00420398"/>
    <w:rsid w:val="0042384A"/>
    <w:rsid w:val="0042644D"/>
    <w:rsid w:val="00435784"/>
    <w:rsid w:val="004433FA"/>
    <w:rsid w:val="00443BA6"/>
    <w:rsid w:val="00443D67"/>
    <w:rsid w:val="004525A1"/>
    <w:rsid w:val="004529C4"/>
    <w:rsid w:val="00457D77"/>
    <w:rsid w:val="00463F77"/>
    <w:rsid w:val="004659B5"/>
    <w:rsid w:val="00470D61"/>
    <w:rsid w:val="00474991"/>
    <w:rsid w:val="00476473"/>
    <w:rsid w:val="0048246C"/>
    <w:rsid w:val="00487942"/>
    <w:rsid w:val="00487CF0"/>
    <w:rsid w:val="00493D5C"/>
    <w:rsid w:val="004A1DB5"/>
    <w:rsid w:val="004A1F6C"/>
    <w:rsid w:val="004A37EF"/>
    <w:rsid w:val="004B5BA8"/>
    <w:rsid w:val="004B5F37"/>
    <w:rsid w:val="004C36D1"/>
    <w:rsid w:val="004D1E78"/>
    <w:rsid w:val="004D3D87"/>
    <w:rsid w:val="004D5124"/>
    <w:rsid w:val="004D75C8"/>
    <w:rsid w:val="004E22C9"/>
    <w:rsid w:val="004E5584"/>
    <w:rsid w:val="004F1BA9"/>
    <w:rsid w:val="004F7C9E"/>
    <w:rsid w:val="0050061D"/>
    <w:rsid w:val="00502074"/>
    <w:rsid w:val="00502514"/>
    <w:rsid w:val="00502EFA"/>
    <w:rsid w:val="00503BC2"/>
    <w:rsid w:val="00504EDC"/>
    <w:rsid w:val="00505D47"/>
    <w:rsid w:val="00506A04"/>
    <w:rsid w:val="005160D8"/>
    <w:rsid w:val="0051631E"/>
    <w:rsid w:val="00521BEE"/>
    <w:rsid w:val="00522E14"/>
    <w:rsid w:val="005255BB"/>
    <w:rsid w:val="00526945"/>
    <w:rsid w:val="00526F81"/>
    <w:rsid w:val="00527B89"/>
    <w:rsid w:val="00531D07"/>
    <w:rsid w:val="005357F8"/>
    <w:rsid w:val="00541656"/>
    <w:rsid w:val="00541EA9"/>
    <w:rsid w:val="00546A42"/>
    <w:rsid w:val="00550AE8"/>
    <w:rsid w:val="00567C84"/>
    <w:rsid w:val="00567CD2"/>
    <w:rsid w:val="00572D4D"/>
    <w:rsid w:val="00585571"/>
    <w:rsid w:val="00592ECD"/>
    <w:rsid w:val="0059351A"/>
    <w:rsid w:val="00596367"/>
    <w:rsid w:val="005A4FBD"/>
    <w:rsid w:val="005A52EA"/>
    <w:rsid w:val="005B2136"/>
    <w:rsid w:val="005B4CD1"/>
    <w:rsid w:val="005C1911"/>
    <w:rsid w:val="005D3E79"/>
    <w:rsid w:val="005D3F06"/>
    <w:rsid w:val="005D4FC5"/>
    <w:rsid w:val="005D6E43"/>
    <w:rsid w:val="005E1CAB"/>
    <w:rsid w:val="005E7BBE"/>
    <w:rsid w:val="005F395C"/>
    <w:rsid w:val="00601361"/>
    <w:rsid w:val="0060149E"/>
    <w:rsid w:val="00601959"/>
    <w:rsid w:val="00602AF7"/>
    <w:rsid w:val="00606672"/>
    <w:rsid w:val="00612679"/>
    <w:rsid w:val="0061388E"/>
    <w:rsid w:val="00613EC4"/>
    <w:rsid w:val="0061581C"/>
    <w:rsid w:val="006204C0"/>
    <w:rsid w:val="006244B4"/>
    <w:rsid w:val="00625702"/>
    <w:rsid w:val="00627681"/>
    <w:rsid w:val="00627B00"/>
    <w:rsid w:val="00631028"/>
    <w:rsid w:val="00631486"/>
    <w:rsid w:val="006326BA"/>
    <w:rsid w:val="006354F0"/>
    <w:rsid w:val="00637A70"/>
    <w:rsid w:val="00640406"/>
    <w:rsid w:val="00641B0F"/>
    <w:rsid w:val="006435A9"/>
    <w:rsid w:val="0064365F"/>
    <w:rsid w:val="00644269"/>
    <w:rsid w:val="006457E2"/>
    <w:rsid w:val="006467AD"/>
    <w:rsid w:val="006533BB"/>
    <w:rsid w:val="00653692"/>
    <w:rsid w:val="00653C70"/>
    <w:rsid w:val="00655C6E"/>
    <w:rsid w:val="00655E15"/>
    <w:rsid w:val="00655FC6"/>
    <w:rsid w:val="0065648A"/>
    <w:rsid w:val="0065723A"/>
    <w:rsid w:val="00661421"/>
    <w:rsid w:val="00662763"/>
    <w:rsid w:val="00663230"/>
    <w:rsid w:val="00663AB7"/>
    <w:rsid w:val="00664523"/>
    <w:rsid w:val="006662BE"/>
    <w:rsid w:val="00666D8B"/>
    <w:rsid w:val="006674FD"/>
    <w:rsid w:val="00671C06"/>
    <w:rsid w:val="006741E8"/>
    <w:rsid w:val="00676522"/>
    <w:rsid w:val="006829A7"/>
    <w:rsid w:val="00684233"/>
    <w:rsid w:val="00684F00"/>
    <w:rsid w:val="00686E6C"/>
    <w:rsid w:val="006927F8"/>
    <w:rsid w:val="00696FDE"/>
    <w:rsid w:val="006A485B"/>
    <w:rsid w:val="006A4AA0"/>
    <w:rsid w:val="006A500B"/>
    <w:rsid w:val="006A5408"/>
    <w:rsid w:val="006A71E0"/>
    <w:rsid w:val="006B56DC"/>
    <w:rsid w:val="006B5ADB"/>
    <w:rsid w:val="006B5B4C"/>
    <w:rsid w:val="006B6438"/>
    <w:rsid w:val="006C011D"/>
    <w:rsid w:val="006C083D"/>
    <w:rsid w:val="006C661C"/>
    <w:rsid w:val="006D364E"/>
    <w:rsid w:val="006D4910"/>
    <w:rsid w:val="006D6295"/>
    <w:rsid w:val="006E13DA"/>
    <w:rsid w:val="006F3E78"/>
    <w:rsid w:val="006F64C0"/>
    <w:rsid w:val="006F67EA"/>
    <w:rsid w:val="00703BEB"/>
    <w:rsid w:val="00704E62"/>
    <w:rsid w:val="00714F6A"/>
    <w:rsid w:val="00715288"/>
    <w:rsid w:val="00726BF8"/>
    <w:rsid w:val="00733929"/>
    <w:rsid w:val="007341BD"/>
    <w:rsid w:val="0073438F"/>
    <w:rsid w:val="00735110"/>
    <w:rsid w:val="00740AC4"/>
    <w:rsid w:val="00755042"/>
    <w:rsid w:val="00757B08"/>
    <w:rsid w:val="0076033A"/>
    <w:rsid w:val="0076424B"/>
    <w:rsid w:val="00765D2A"/>
    <w:rsid w:val="00775F88"/>
    <w:rsid w:val="0077789A"/>
    <w:rsid w:val="00783C42"/>
    <w:rsid w:val="0078410A"/>
    <w:rsid w:val="00784474"/>
    <w:rsid w:val="00786C8C"/>
    <w:rsid w:val="007913D5"/>
    <w:rsid w:val="007A2607"/>
    <w:rsid w:val="007B21B9"/>
    <w:rsid w:val="007B3789"/>
    <w:rsid w:val="007C0B81"/>
    <w:rsid w:val="007E155C"/>
    <w:rsid w:val="007E1C23"/>
    <w:rsid w:val="007E1E72"/>
    <w:rsid w:val="007E5763"/>
    <w:rsid w:val="007F1862"/>
    <w:rsid w:val="007F2166"/>
    <w:rsid w:val="007F2C44"/>
    <w:rsid w:val="007F42C4"/>
    <w:rsid w:val="007F4578"/>
    <w:rsid w:val="00810BBE"/>
    <w:rsid w:val="00813D85"/>
    <w:rsid w:val="00815B94"/>
    <w:rsid w:val="00823CB5"/>
    <w:rsid w:val="008265F4"/>
    <w:rsid w:val="00826752"/>
    <w:rsid w:val="00832E06"/>
    <w:rsid w:val="00834939"/>
    <w:rsid w:val="00836675"/>
    <w:rsid w:val="0083744D"/>
    <w:rsid w:val="008401F2"/>
    <w:rsid w:val="00844944"/>
    <w:rsid w:val="00845754"/>
    <w:rsid w:val="00851914"/>
    <w:rsid w:val="00855119"/>
    <w:rsid w:val="00856922"/>
    <w:rsid w:val="00860083"/>
    <w:rsid w:val="00860642"/>
    <w:rsid w:val="0086416A"/>
    <w:rsid w:val="0086484D"/>
    <w:rsid w:val="008657F6"/>
    <w:rsid w:val="00865DA2"/>
    <w:rsid w:val="00866E72"/>
    <w:rsid w:val="00867095"/>
    <w:rsid w:val="0086724A"/>
    <w:rsid w:val="00867311"/>
    <w:rsid w:val="008749DE"/>
    <w:rsid w:val="00886750"/>
    <w:rsid w:val="00887B85"/>
    <w:rsid w:val="008929FA"/>
    <w:rsid w:val="008941F7"/>
    <w:rsid w:val="008958A5"/>
    <w:rsid w:val="008962E3"/>
    <w:rsid w:val="008B0DE2"/>
    <w:rsid w:val="008B3546"/>
    <w:rsid w:val="008B56E9"/>
    <w:rsid w:val="008B5C65"/>
    <w:rsid w:val="008C1CB1"/>
    <w:rsid w:val="008C3779"/>
    <w:rsid w:val="008C7634"/>
    <w:rsid w:val="008E19EE"/>
    <w:rsid w:val="008E443D"/>
    <w:rsid w:val="008E7A33"/>
    <w:rsid w:val="008F056F"/>
    <w:rsid w:val="008F1EF9"/>
    <w:rsid w:val="008F420E"/>
    <w:rsid w:val="00905C5E"/>
    <w:rsid w:val="009065A1"/>
    <w:rsid w:val="00913406"/>
    <w:rsid w:val="00923599"/>
    <w:rsid w:val="00924CCB"/>
    <w:rsid w:val="00924FF8"/>
    <w:rsid w:val="009265B3"/>
    <w:rsid w:val="00926995"/>
    <w:rsid w:val="009310E4"/>
    <w:rsid w:val="00931C3C"/>
    <w:rsid w:val="009336BB"/>
    <w:rsid w:val="00933E8D"/>
    <w:rsid w:val="009446D9"/>
    <w:rsid w:val="00945732"/>
    <w:rsid w:val="009624C3"/>
    <w:rsid w:val="00964E43"/>
    <w:rsid w:val="00964F96"/>
    <w:rsid w:val="0096710C"/>
    <w:rsid w:val="00970498"/>
    <w:rsid w:val="0097259C"/>
    <w:rsid w:val="009738AE"/>
    <w:rsid w:val="00976ABE"/>
    <w:rsid w:val="0097733A"/>
    <w:rsid w:val="00977DB6"/>
    <w:rsid w:val="00985430"/>
    <w:rsid w:val="0099082E"/>
    <w:rsid w:val="00991B1B"/>
    <w:rsid w:val="0099703D"/>
    <w:rsid w:val="009A02A7"/>
    <w:rsid w:val="009A1717"/>
    <w:rsid w:val="009B02F5"/>
    <w:rsid w:val="009B1E6F"/>
    <w:rsid w:val="009B1F6C"/>
    <w:rsid w:val="009B22BB"/>
    <w:rsid w:val="009B4D42"/>
    <w:rsid w:val="009B61A4"/>
    <w:rsid w:val="009C118A"/>
    <w:rsid w:val="009C1934"/>
    <w:rsid w:val="009C34FE"/>
    <w:rsid w:val="009C5DD4"/>
    <w:rsid w:val="009C62A7"/>
    <w:rsid w:val="009C6AD7"/>
    <w:rsid w:val="009D04C3"/>
    <w:rsid w:val="009D11A1"/>
    <w:rsid w:val="009E16B2"/>
    <w:rsid w:val="009E2AEE"/>
    <w:rsid w:val="009E41F8"/>
    <w:rsid w:val="009E7013"/>
    <w:rsid w:val="009F1032"/>
    <w:rsid w:val="009F3487"/>
    <w:rsid w:val="00A015D6"/>
    <w:rsid w:val="00A016A6"/>
    <w:rsid w:val="00A060BA"/>
    <w:rsid w:val="00A13EAC"/>
    <w:rsid w:val="00A21C81"/>
    <w:rsid w:val="00A223AA"/>
    <w:rsid w:val="00A22A30"/>
    <w:rsid w:val="00A3019C"/>
    <w:rsid w:val="00A307A0"/>
    <w:rsid w:val="00A31BF6"/>
    <w:rsid w:val="00A3309B"/>
    <w:rsid w:val="00A37E05"/>
    <w:rsid w:val="00A44A0F"/>
    <w:rsid w:val="00A45623"/>
    <w:rsid w:val="00A46EB5"/>
    <w:rsid w:val="00A519D6"/>
    <w:rsid w:val="00A53FD0"/>
    <w:rsid w:val="00A562BC"/>
    <w:rsid w:val="00A60258"/>
    <w:rsid w:val="00A61BB9"/>
    <w:rsid w:val="00A66681"/>
    <w:rsid w:val="00A66C0B"/>
    <w:rsid w:val="00A738F9"/>
    <w:rsid w:val="00A758D8"/>
    <w:rsid w:val="00A76238"/>
    <w:rsid w:val="00A7760A"/>
    <w:rsid w:val="00A778EF"/>
    <w:rsid w:val="00A83286"/>
    <w:rsid w:val="00A84E3F"/>
    <w:rsid w:val="00A85F10"/>
    <w:rsid w:val="00A9614B"/>
    <w:rsid w:val="00A963DF"/>
    <w:rsid w:val="00AA174F"/>
    <w:rsid w:val="00AA1DD7"/>
    <w:rsid w:val="00AA2DF4"/>
    <w:rsid w:val="00AB06BE"/>
    <w:rsid w:val="00AB239C"/>
    <w:rsid w:val="00AB7F91"/>
    <w:rsid w:val="00AC04E2"/>
    <w:rsid w:val="00AC3A5D"/>
    <w:rsid w:val="00AD305D"/>
    <w:rsid w:val="00AD7F50"/>
    <w:rsid w:val="00AE3227"/>
    <w:rsid w:val="00AE6880"/>
    <w:rsid w:val="00AF1349"/>
    <w:rsid w:val="00AF1CC6"/>
    <w:rsid w:val="00AF1D70"/>
    <w:rsid w:val="00AF2636"/>
    <w:rsid w:val="00AF3D19"/>
    <w:rsid w:val="00AF4F29"/>
    <w:rsid w:val="00AF52D2"/>
    <w:rsid w:val="00AF75BD"/>
    <w:rsid w:val="00B026D5"/>
    <w:rsid w:val="00B050BB"/>
    <w:rsid w:val="00B1203A"/>
    <w:rsid w:val="00B12746"/>
    <w:rsid w:val="00B13A0F"/>
    <w:rsid w:val="00B141D4"/>
    <w:rsid w:val="00B14E9A"/>
    <w:rsid w:val="00B15352"/>
    <w:rsid w:val="00B163ED"/>
    <w:rsid w:val="00B2243A"/>
    <w:rsid w:val="00B379CA"/>
    <w:rsid w:val="00B45D0E"/>
    <w:rsid w:val="00B465D3"/>
    <w:rsid w:val="00B500AE"/>
    <w:rsid w:val="00B5477C"/>
    <w:rsid w:val="00B5522B"/>
    <w:rsid w:val="00B56C21"/>
    <w:rsid w:val="00B64356"/>
    <w:rsid w:val="00B656B6"/>
    <w:rsid w:val="00B73F94"/>
    <w:rsid w:val="00B7489A"/>
    <w:rsid w:val="00B764E5"/>
    <w:rsid w:val="00B77F12"/>
    <w:rsid w:val="00B83794"/>
    <w:rsid w:val="00B84425"/>
    <w:rsid w:val="00B8452B"/>
    <w:rsid w:val="00B872AD"/>
    <w:rsid w:val="00B87358"/>
    <w:rsid w:val="00B961AC"/>
    <w:rsid w:val="00BA05E8"/>
    <w:rsid w:val="00BA351C"/>
    <w:rsid w:val="00BA5210"/>
    <w:rsid w:val="00BA6936"/>
    <w:rsid w:val="00BB5025"/>
    <w:rsid w:val="00BB7031"/>
    <w:rsid w:val="00BB7CF8"/>
    <w:rsid w:val="00BC4315"/>
    <w:rsid w:val="00BC4BB8"/>
    <w:rsid w:val="00BC79FA"/>
    <w:rsid w:val="00BE5F14"/>
    <w:rsid w:val="00BE65BC"/>
    <w:rsid w:val="00BF035D"/>
    <w:rsid w:val="00BF06D1"/>
    <w:rsid w:val="00BF0906"/>
    <w:rsid w:val="00BF0BF2"/>
    <w:rsid w:val="00BF14CC"/>
    <w:rsid w:val="00BF2471"/>
    <w:rsid w:val="00BF4904"/>
    <w:rsid w:val="00BF7D4B"/>
    <w:rsid w:val="00C04362"/>
    <w:rsid w:val="00C12299"/>
    <w:rsid w:val="00C15433"/>
    <w:rsid w:val="00C17136"/>
    <w:rsid w:val="00C2000D"/>
    <w:rsid w:val="00C402A1"/>
    <w:rsid w:val="00C4185D"/>
    <w:rsid w:val="00C45679"/>
    <w:rsid w:val="00C45FEA"/>
    <w:rsid w:val="00C5064F"/>
    <w:rsid w:val="00C526FE"/>
    <w:rsid w:val="00C540FD"/>
    <w:rsid w:val="00C54886"/>
    <w:rsid w:val="00C54F1C"/>
    <w:rsid w:val="00C55E9E"/>
    <w:rsid w:val="00C6615D"/>
    <w:rsid w:val="00C70CB3"/>
    <w:rsid w:val="00C7140A"/>
    <w:rsid w:val="00C72B4D"/>
    <w:rsid w:val="00C76437"/>
    <w:rsid w:val="00C76F26"/>
    <w:rsid w:val="00C777E8"/>
    <w:rsid w:val="00C80762"/>
    <w:rsid w:val="00C90AFA"/>
    <w:rsid w:val="00C91349"/>
    <w:rsid w:val="00C943D2"/>
    <w:rsid w:val="00C9466D"/>
    <w:rsid w:val="00C94A3F"/>
    <w:rsid w:val="00C95F3D"/>
    <w:rsid w:val="00C97943"/>
    <w:rsid w:val="00CA1ACE"/>
    <w:rsid w:val="00CA4988"/>
    <w:rsid w:val="00CB2EC2"/>
    <w:rsid w:val="00CB548B"/>
    <w:rsid w:val="00CB763C"/>
    <w:rsid w:val="00CC1126"/>
    <w:rsid w:val="00CC79E8"/>
    <w:rsid w:val="00CD11D6"/>
    <w:rsid w:val="00CD1411"/>
    <w:rsid w:val="00CD19E2"/>
    <w:rsid w:val="00CD3E74"/>
    <w:rsid w:val="00CD4997"/>
    <w:rsid w:val="00CE0A93"/>
    <w:rsid w:val="00CE2938"/>
    <w:rsid w:val="00CE38EE"/>
    <w:rsid w:val="00CE79D2"/>
    <w:rsid w:val="00CF2ABC"/>
    <w:rsid w:val="00CF58EB"/>
    <w:rsid w:val="00CF7948"/>
    <w:rsid w:val="00D0039A"/>
    <w:rsid w:val="00D01875"/>
    <w:rsid w:val="00D036C8"/>
    <w:rsid w:val="00D06644"/>
    <w:rsid w:val="00D06E66"/>
    <w:rsid w:val="00D104B1"/>
    <w:rsid w:val="00D22678"/>
    <w:rsid w:val="00D235CD"/>
    <w:rsid w:val="00D252CC"/>
    <w:rsid w:val="00D2602F"/>
    <w:rsid w:val="00D27727"/>
    <w:rsid w:val="00D2774C"/>
    <w:rsid w:val="00D30B05"/>
    <w:rsid w:val="00D46F38"/>
    <w:rsid w:val="00D50F9F"/>
    <w:rsid w:val="00D55478"/>
    <w:rsid w:val="00D56F5C"/>
    <w:rsid w:val="00D57116"/>
    <w:rsid w:val="00D64649"/>
    <w:rsid w:val="00D669EA"/>
    <w:rsid w:val="00D72948"/>
    <w:rsid w:val="00D74C37"/>
    <w:rsid w:val="00D7590E"/>
    <w:rsid w:val="00D80A0C"/>
    <w:rsid w:val="00D86A5A"/>
    <w:rsid w:val="00D91103"/>
    <w:rsid w:val="00D9127F"/>
    <w:rsid w:val="00D93F60"/>
    <w:rsid w:val="00D95B20"/>
    <w:rsid w:val="00DA1406"/>
    <w:rsid w:val="00DA217E"/>
    <w:rsid w:val="00DA2F9B"/>
    <w:rsid w:val="00DA3D6F"/>
    <w:rsid w:val="00DA3EA5"/>
    <w:rsid w:val="00DA5E65"/>
    <w:rsid w:val="00DB1A1F"/>
    <w:rsid w:val="00DB61BD"/>
    <w:rsid w:val="00DC1F39"/>
    <w:rsid w:val="00DC25FF"/>
    <w:rsid w:val="00DC39A0"/>
    <w:rsid w:val="00DC3A23"/>
    <w:rsid w:val="00DC501B"/>
    <w:rsid w:val="00DC7F80"/>
    <w:rsid w:val="00DD01D9"/>
    <w:rsid w:val="00DD0540"/>
    <w:rsid w:val="00DD2317"/>
    <w:rsid w:val="00DE4493"/>
    <w:rsid w:val="00E00665"/>
    <w:rsid w:val="00E03A60"/>
    <w:rsid w:val="00E11E8E"/>
    <w:rsid w:val="00E12DA7"/>
    <w:rsid w:val="00E25210"/>
    <w:rsid w:val="00E25C25"/>
    <w:rsid w:val="00E26600"/>
    <w:rsid w:val="00E27F26"/>
    <w:rsid w:val="00E312CF"/>
    <w:rsid w:val="00E32F92"/>
    <w:rsid w:val="00E352B1"/>
    <w:rsid w:val="00E35707"/>
    <w:rsid w:val="00E35FDD"/>
    <w:rsid w:val="00E442FD"/>
    <w:rsid w:val="00E50ED1"/>
    <w:rsid w:val="00E57786"/>
    <w:rsid w:val="00E64023"/>
    <w:rsid w:val="00E6462F"/>
    <w:rsid w:val="00E65FD4"/>
    <w:rsid w:val="00E722E4"/>
    <w:rsid w:val="00E74512"/>
    <w:rsid w:val="00E7649A"/>
    <w:rsid w:val="00E801A1"/>
    <w:rsid w:val="00E83BD1"/>
    <w:rsid w:val="00E87C9A"/>
    <w:rsid w:val="00E9134B"/>
    <w:rsid w:val="00E944E8"/>
    <w:rsid w:val="00E948F3"/>
    <w:rsid w:val="00E96483"/>
    <w:rsid w:val="00EA0953"/>
    <w:rsid w:val="00EA5AD1"/>
    <w:rsid w:val="00EA5FCC"/>
    <w:rsid w:val="00EA65B0"/>
    <w:rsid w:val="00EA77B5"/>
    <w:rsid w:val="00EB54FB"/>
    <w:rsid w:val="00EB680F"/>
    <w:rsid w:val="00EC112A"/>
    <w:rsid w:val="00EC1820"/>
    <w:rsid w:val="00EC439E"/>
    <w:rsid w:val="00EC71C1"/>
    <w:rsid w:val="00EC790D"/>
    <w:rsid w:val="00ED4F07"/>
    <w:rsid w:val="00ED72DE"/>
    <w:rsid w:val="00ED7353"/>
    <w:rsid w:val="00EE2ADF"/>
    <w:rsid w:val="00EE455F"/>
    <w:rsid w:val="00EE7F8D"/>
    <w:rsid w:val="00EF1A60"/>
    <w:rsid w:val="00EF26F6"/>
    <w:rsid w:val="00EF74F5"/>
    <w:rsid w:val="00F00CE2"/>
    <w:rsid w:val="00F00FD8"/>
    <w:rsid w:val="00F020A2"/>
    <w:rsid w:val="00F03BC9"/>
    <w:rsid w:val="00F04B58"/>
    <w:rsid w:val="00F10298"/>
    <w:rsid w:val="00F11A16"/>
    <w:rsid w:val="00F12187"/>
    <w:rsid w:val="00F12F69"/>
    <w:rsid w:val="00F13B31"/>
    <w:rsid w:val="00F24201"/>
    <w:rsid w:val="00F24B09"/>
    <w:rsid w:val="00F24DB7"/>
    <w:rsid w:val="00F3021B"/>
    <w:rsid w:val="00F328E2"/>
    <w:rsid w:val="00F32FAA"/>
    <w:rsid w:val="00F378FD"/>
    <w:rsid w:val="00F37D68"/>
    <w:rsid w:val="00F40DE8"/>
    <w:rsid w:val="00F437C0"/>
    <w:rsid w:val="00F45CBD"/>
    <w:rsid w:val="00F46E2A"/>
    <w:rsid w:val="00F50241"/>
    <w:rsid w:val="00F503F3"/>
    <w:rsid w:val="00F5094F"/>
    <w:rsid w:val="00F517CA"/>
    <w:rsid w:val="00F558C5"/>
    <w:rsid w:val="00F572BE"/>
    <w:rsid w:val="00F61508"/>
    <w:rsid w:val="00F6193F"/>
    <w:rsid w:val="00F74070"/>
    <w:rsid w:val="00F82C83"/>
    <w:rsid w:val="00F83610"/>
    <w:rsid w:val="00F83DDE"/>
    <w:rsid w:val="00F863DE"/>
    <w:rsid w:val="00F869AA"/>
    <w:rsid w:val="00F86CAD"/>
    <w:rsid w:val="00F87581"/>
    <w:rsid w:val="00F87851"/>
    <w:rsid w:val="00F9121B"/>
    <w:rsid w:val="00F93788"/>
    <w:rsid w:val="00F951CD"/>
    <w:rsid w:val="00F95487"/>
    <w:rsid w:val="00F956FF"/>
    <w:rsid w:val="00FA1C37"/>
    <w:rsid w:val="00FA317C"/>
    <w:rsid w:val="00FA4EDB"/>
    <w:rsid w:val="00FB7138"/>
    <w:rsid w:val="00FB7863"/>
    <w:rsid w:val="00FC33D2"/>
    <w:rsid w:val="00FD1878"/>
    <w:rsid w:val="00FE4E15"/>
    <w:rsid w:val="00FE7523"/>
    <w:rsid w:val="00FF09C8"/>
    <w:rsid w:val="00FF0C4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8DBA2"/>
  <w15:docId w15:val="{65A92514-A96D-4950-A494-BDF96E25B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929"/>
    <w:pPr>
      <w:jc w:val="both"/>
    </w:pPr>
    <w:rPr>
      <w:sz w:val="24"/>
      <w:lang w:val="es-ES_tradnl"/>
    </w:rPr>
  </w:style>
  <w:style w:type="paragraph" w:styleId="Ttulo1">
    <w:name w:val="heading 1"/>
    <w:basedOn w:val="Normal"/>
    <w:next w:val="Normal"/>
    <w:link w:val="Ttulo1Car"/>
    <w:qFormat/>
    <w:rsid w:val="00022968"/>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qFormat/>
    <w:rsid w:val="00504EDC"/>
    <w:pPr>
      <w:keepNext/>
      <w:spacing w:line="360" w:lineRule="auto"/>
      <w:outlineLvl w:val="1"/>
    </w:pPr>
    <w:rPr>
      <w:b/>
      <w:bCs/>
      <w:sz w:val="28"/>
      <w:szCs w:val="28"/>
      <w:lang w:val="es-ES"/>
    </w:rPr>
  </w:style>
  <w:style w:type="paragraph" w:styleId="Ttulo3">
    <w:name w:val="heading 3"/>
    <w:basedOn w:val="Normal"/>
    <w:next w:val="Normal"/>
    <w:link w:val="Ttulo3Car"/>
    <w:qFormat/>
    <w:rsid w:val="00022968"/>
    <w:pPr>
      <w:keepNext/>
      <w:spacing w:before="240" w:after="60"/>
      <w:outlineLvl w:val="2"/>
    </w:pPr>
    <w:rPr>
      <w:rFonts w:ascii="Arial" w:hAnsi="Arial"/>
      <w:b/>
      <w:bCs/>
      <w:sz w:val="26"/>
      <w:szCs w:val="26"/>
    </w:rPr>
  </w:style>
  <w:style w:type="paragraph" w:styleId="Ttulo4">
    <w:name w:val="heading 4"/>
    <w:basedOn w:val="Normal"/>
    <w:next w:val="Normal"/>
    <w:link w:val="Ttulo4Car"/>
    <w:qFormat/>
    <w:rsid w:val="00022968"/>
    <w:pPr>
      <w:keepNext/>
      <w:spacing w:before="240" w:after="60"/>
      <w:outlineLvl w:val="3"/>
    </w:pPr>
    <w:rPr>
      <w:b/>
      <w:bCs/>
      <w:sz w:val="28"/>
      <w:szCs w:val="28"/>
    </w:rPr>
  </w:style>
  <w:style w:type="paragraph" w:styleId="Ttulo5">
    <w:name w:val="heading 5"/>
    <w:basedOn w:val="Normal"/>
    <w:next w:val="Normal"/>
    <w:link w:val="Ttulo5Car"/>
    <w:qFormat/>
    <w:rsid w:val="00022968"/>
    <w:pPr>
      <w:spacing w:before="240" w:after="60"/>
      <w:outlineLvl w:val="4"/>
    </w:pPr>
    <w:rPr>
      <w:b/>
      <w:bCs/>
      <w:i/>
      <w:iCs/>
      <w:sz w:val="26"/>
      <w:szCs w:val="26"/>
    </w:rPr>
  </w:style>
  <w:style w:type="paragraph" w:styleId="Ttulo6">
    <w:name w:val="heading 6"/>
    <w:basedOn w:val="Normal"/>
    <w:link w:val="Ttulo6Car"/>
    <w:qFormat/>
    <w:rsid w:val="00022968"/>
    <w:pPr>
      <w:spacing w:before="100" w:beforeAutospacing="1" w:after="100" w:afterAutospacing="1"/>
      <w:jc w:val="left"/>
      <w:outlineLvl w:val="5"/>
    </w:pPr>
    <w:rPr>
      <w:b/>
      <w:bCs/>
      <w:sz w:val="15"/>
      <w:szCs w:val="15"/>
      <w:lang w:val="es-ES"/>
    </w:rPr>
  </w:style>
  <w:style w:type="paragraph" w:styleId="Ttulo7">
    <w:name w:val="heading 7"/>
    <w:basedOn w:val="Normal"/>
    <w:next w:val="Normal"/>
    <w:link w:val="Ttulo7Car"/>
    <w:qFormat/>
    <w:rsid w:val="00022968"/>
    <w:pPr>
      <w:spacing w:before="240" w:after="60"/>
      <w:outlineLvl w:val="6"/>
    </w:pPr>
    <w:rPr>
      <w:szCs w:val="24"/>
    </w:rPr>
  </w:style>
  <w:style w:type="paragraph" w:styleId="Ttulo8">
    <w:name w:val="heading 8"/>
    <w:basedOn w:val="Normal"/>
    <w:next w:val="Normal"/>
    <w:link w:val="Ttulo8Car"/>
    <w:qFormat/>
    <w:rsid w:val="00022968"/>
    <w:pPr>
      <w:spacing w:before="240" w:after="60"/>
      <w:outlineLvl w:val="7"/>
    </w:pPr>
    <w:rPr>
      <w:i/>
      <w:iCs/>
      <w:szCs w:val="24"/>
    </w:rPr>
  </w:style>
  <w:style w:type="paragraph" w:styleId="Ttulo9">
    <w:name w:val="heading 9"/>
    <w:basedOn w:val="Normal"/>
    <w:next w:val="Normal"/>
    <w:link w:val="Ttulo9Car"/>
    <w:qFormat/>
    <w:rsid w:val="00022968"/>
    <w:pPr>
      <w:spacing w:before="240" w:after="60"/>
      <w:outlineLvl w:val="8"/>
    </w:pPr>
    <w:rPr>
      <w:rFonts w:ascii="Arial" w:hAnsi="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33929"/>
    <w:pPr>
      <w:ind w:left="3686"/>
    </w:pPr>
  </w:style>
  <w:style w:type="paragraph" w:styleId="Encabezado">
    <w:name w:val="header"/>
    <w:basedOn w:val="Normal"/>
    <w:link w:val="EncabezadoCar"/>
    <w:rsid w:val="00733929"/>
    <w:pPr>
      <w:tabs>
        <w:tab w:val="center" w:pos="4419"/>
        <w:tab w:val="right" w:pos="8838"/>
      </w:tabs>
    </w:pPr>
  </w:style>
  <w:style w:type="paragraph" w:styleId="Piedepgina">
    <w:name w:val="footer"/>
    <w:basedOn w:val="Normal"/>
    <w:rsid w:val="00733929"/>
    <w:pPr>
      <w:tabs>
        <w:tab w:val="center" w:pos="4419"/>
        <w:tab w:val="right" w:pos="8838"/>
      </w:tabs>
    </w:pPr>
  </w:style>
  <w:style w:type="character" w:styleId="Nmerodepgina">
    <w:name w:val="page number"/>
    <w:basedOn w:val="Fuentedeprrafopredeter"/>
    <w:rsid w:val="00733929"/>
  </w:style>
  <w:style w:type="paragraph" w:styleId="Sangra2detindependiente">
    <w:name w:val="Body Text Indent 2"/>
    <w:basedOn w:val="Normal"/>
    <w:rsid w:val="00733929"/>
    <w:pPr>
      <w:ind w:left="720" w:hanging="720"/>
      <w:jc w:val="left"/>
    </w:pPr>
    <w:rPr>
      <w:rFonts w:ascii="Arial" w:hAnsi="Arial"/>
      <w:szCs w:val="24"/>
      <w:lang w:val="es-ES"/>
    </w:rPr>
  </w:style>
  <w:style w:type="paragraph" w:styleId="Ttulo">
    <w:name w:val="Title"/>
    <w:basedOn w:val="Normal"/>
    <w:link w:val="TtuloCar"/>
    <w:qFormat/>
    <w:rsid w:val="00627681"/>
    <w:pPr>
      <w:spacing w:line="360" w:lineRule="auto"/>
      <w:jc w:val="center"/>
    </w:pPr>
    <w:rPr>
      <w:b/>
      <w:sz w:val="28"/>
      <w:szCs w:val="28"/>
      <w:u w:val="single"/>
    </w:rPr>
  </w:style>
  <w:style w:type="paragraph" w:styleId="Textoindependiente">
    <w:name w:val="Body Text"/>
    <w:basedOn w:val="Normal"/>
    <w:rsid w:val="00504EDC"/>
    <w:pPr>
      <w:spacing w:after="120"/>
    </w:pPr>
  </w:style>
  <w:style w:type="paragraph" w:styleId="Textoindependiente2">
    <w:name w:val="Body Text 2"/>
    <w:basedOn w:val="Normal"/>
    <w:rsid w:val="00887B85"/>
    <w:pPr>
      <w:spacing w:after="120" w:line="480" w:lineRule="auto"/>
    </w:pPr>
  </w:style>
  <w:style w:type="paragraph" w:styleId="Textodeglobo">
    <w:name w:val="Balloon Text"/>
    <w:basedOn w:val="Normal"/>
    <w:link w:val="TextodegloboCar"/>
    <w:uiPriority w:val="99"/>
    <w:semiHidden/>
    <w:rsid w:val="0078410A"/>
    <w:rPr>
      <w:rFonts w:ascii="Tahoma" w:hAnsi="Tahoma" w:cs="Tahoma"/>
      <w:sz w:val="16"/>
      <w:szCs w:val="16"/>
    </w:rPr>
  </w:style>
  <w:style w:type="paragraph" w:styleId="NormalWeb">
    <w:name w:val="Normal (Web)"/>
    <w:basedOn w:val="Normal"/>
    <w:uiPriority w:val="99"/>
    <w:unhideWhenUsed/>
    <w:rsid w:val="00AF3D19"/>
    <w:pPr>
      <w:spacing w:before="100" w:beforeAutospacing="1" w:after="100" w:afterAutospacing="1"/>
      <w:jc w:val="left"/>
    </w:pPr>
    <w:rPr>
      <w:szCs w:val="24"/>
      <w:lang w:val="es-AR" w:eastAsia="es-AR"/>
    </w:rPr>
  </w:style>
  <w:style w:type="character" w:customStyle="1" w:styleId="apple-converted-space">
    <w:name w:val="apple-converted-space"/>
    <w:basedOn w:val="Fuentedeprrafopredeter"/>
    <w:rsid w:val="00B83794"/>
  </w:style>
  <w:style w:type="character" w:styleId="Textoennegrita">
    <w:name w:val="Strong"/>
    <w:qFormat/>
    <w:rsid w:val="00B83794"/>
    <w:rPr>
      <w:b/>
      <w:bCs/>
    </w:rPr>
  </w:style>
  <w:style w:type="character" w:customStyle="1" w:styleId="EncabezadoCar">
    <w:name w:val="Encabezado Car"/>
    <w:link w:val="Encabezado"/>
    <w:rsid w:val="004B5F37"/>
    <w:rPr>
      <w:sz w:val="24"/>
      <w:lang w:val="es-ES_tradnl"/>
    </w:rPr>
  </w:style>
  <w:style w:type="paragraph" w:styleId="Textonotapie">
    <w:name w:val="footnote text"/>
    <w:basedOn w:val="Normal"/>
    <w:link w:val="TextonotapieCar"/>
    <w:uiPriority w:val="99"/>
    <w:semiHidden/>
    <w:unhideWhenUsed/>
    <w:rsid w:val="002757AE"/>
    <w:pPr>
      <w:jc w:val="left"/>
    </w:pPr>
    <w:rPr>
      <w:rFonts w:ascii="Calibri" w:eastAsia="Calibri" w:hAnsi="Calibri"/>
      <w:sz w:val="20"/>
      <w:lang w:val="en-US" w:eastAsia="en-US"/>
    </w:rPr>
  </w:style>
  <w:style w:type="character" w:customStyle="1" w:styleId="TextonotapieCar">
    <w:name w:val="Texto nota pie Car"/>
    <w:link w:val="Textonotapie"/>
    <w:uiPriority w:val="99"/>
    <w:semiHidden/>
    <w:rsid w:val="002757AE"/>
    <w:rPr>
      <w:rFonts w:ascii="Calibri" w:eastAsia="Calibri" w:hAnsi="Calibri"/>
      <w:lang w:val="en-US" w:eastAsia="en-US"/>
    </w:rPr>
  </w:style>
  <w:style w:type="character" w:styleId="Refdenotaalpie">
    <w:name w:val="footnote reference"/>
    <w:uiPriority w:val="99"/>
    <w:semiHidden/>
    <w:unhideWhenUsed/>
    <w:rsid w:val="002757AE"/>
    <w:rPr>
      <w:vertAlign w:val="superscript"/>
    </w:rPr>
  </w:style>
  <w:style w:type="character" w:styleId="Hipervnculo">
    <w:name w:val="Hyperlink"/>
    <w:unhideWhenUsed/>
    <w:rsid w:val="002757AE"/>
    <w:rPr>
      <w:color w:val="0000FF"/>
      <w:u w:val="single"/>
    </w:rPr>
  </w:style>
  <w:style w:type="character" w:customStyle="1" w:styleId="Ttulo1Car">
    <w:name w:val="Título 1 Car"/>
    <w:link w:val="Ttulo1"/>
    <w:rsid w:val="00022968"/>
    <w:rPr>
      <w:rFonts w:ascii="Cambria" w:eastAsia="Times New Roman" w:hAnsi="Cambria" w:cs="Times New Roman"/>
      <w:b/>
      <w:bCs/>
      <w:color w:val="365F91"/>
      <w:sz w:val="28"/>
      <w:szCs w:val="28"/>
      <w:lang w:val="es-ES_tradnl" w:eastAsia="es-ES"/>
    </w:rPr>
  </w:style>
  <w:style w:type="character" w:customStyle="1" w:styleId="Ttulo3Car">
    <w:name w:val="Título 3 Car"/>
    <w:link w:val="Ttulo3"/>
    <w:rsid w:val="00022968"/>
    <w:rPr>
      <w:rFonts w:ascii="Arial" w:hAnsi="Arial" w:cs="Arial"/>
      <w:b/>
      <w:bCs/>
      <w:sz w:val="26"/>
      <w:szCs w:val="26"/>
      <w:lang w:val="es-ES_tradnl" w:eastAsia="es-ES"/>
    </w:rPr>
  </w:style>
  <w:style w:type="character" w:customStyle="1" w:styleId="Ttulo4Car">
    <w:name w:val="Título 4 Car"/>
    <w:link w:val="Ttulo4"/>
    <w:rsid w:val="00022968"/>
    <w:rPr>
      <w:b/>
      <w:bCs/>
      <w:sz w:val="28"/>
      <w:szCs w:val="28"/>
      <w:lang w:val="es-ES_tradnl" w:eastAsia="es-ES"/>
    </w:rPr>
  </w:style>
  <w:style w:type="character" w:customStyle="1" w:styleId="Ttulo5Car">
    <w:name w:val="Título 5 Car"/>
    <w:link w:val="Ttulo5"/>
    <w:rsid w:val="00022968"/>
    <w:rPr>
      <w:b/>
      <w:bCs/>
      <w:i/>
      <w:iCs/>
      <w:sz w:val="26"/>
      <w:szCs w:val="26"/>
      <w:lang w:val="es-ES_tradnl" w:eastAsia="es-ES"/>
    </w:rPr>
  </w:style>
  <w:style w:type="character" w:customStyle="1" w:styleId="Ttulo6Car">
    <w:name w:val="Título 6 Car"/>
    <w:link w:val="Ttulo6"/>
    <w:rsid w:val="00022968"/>
    <w:rPr>
      <w:b/>
      <w:bCs/>
      <w:sz w:val="15"/>
      <w:szCs w:val="15"/>
      <w:lang w:val="es-ES" w:eastAsia="es-ES"/>
    </w:rPr>
  </w:style>
  <w:style w:type="character" w:customStyle="1" w:styleId="Ttulo7Car">
    <w:name w:val="Título 7 Car"/>
    <w:link w:val="Ttulo7"/>
    <w:rsid w:val="00022968"/>
    <w:rPr>
      <w:sz w:val="24"/>
      <w:szCs w:val="24"/>
      <w:lang w:val="es-ES_tradnl" w:eastAsia="es-ES"/>
    </w:rPr>
  </w:style>
  <w:style w:type="character" w:customStyle="1" w:styleId="Ttulo8Car">
    <w:name w:val="Título 8 Car"/>
    <w:link w:val="Ttulo8"/>
    <w:rsid w:val="00022968"/>
    <w:rPr>
      <w:i/>
      <w:iCs/>
      <w:sz w:val="24"/>
      <w:szCs w:val="24"/>
      <w:lang w:val="es-ES_tradnl" w:eastAsia="es-ES"/>
    </w:rPr>
  </w:style>
  <w:style w:type="character" w:customStyle="1" w:styleId="Ttulo9Car">
    <w:name w:val="Título 9 Car"/>
    <w:link w:val="Ttulo9"/>
    <w:rsid w:val="00022968"/>
    <w:rPr>
      <w:rFonts w:ascii="Arial" w:hAnsi="Arial" w:cs="Arial"/>
      <w:sz w:val="22"/>
      <w:szCs w:val="22"/>
      <w:lang w:val="es-ES_tradnl" w:eastAsia="es-ES"/>
    </w:rPr>
  </w:style>
  <w:style w:type="character" w:customStyle="1" w:styleId="mw-headline">
    <w:name w:val="mw-headline"/>
    <w:basedOn w:val="Fuentedeprrafopredeter"/>
    <w:rsid w:val="00022968"/>
  </w:style>
  <w:style w:type="character" w:customStyle="1" w:styleId="editsection">
    <w:name w:val="editsection"/>
    <w:basedOn w:val="Fuentedeprrafopredeter"/>
    <w:rsid w:val="00022968"/>
  </w:style>
  <w:style w:type="character" w:styleId="Hipervnculovisitado">
    <w:name w:val="FollowedHyperlink"/>
    <w:rsid w:val="00022968"/>
    <w:rPr>
      <w:strike w:val="0"/>
      <w:dstrike w:val="0"/>
      <w:color w:val="0000FF"/>
      <w:u w:val="none"/>
      <w:effect w:val="none"/>
    </w:rPr>
  </w:style>
  <w:style w:type="paragraph" w:customStyle="1" w:styleId="error">
    <w:name w:val="error"/>
    <w:basedOn w:val="Normal"/>
    <w:rsid w:val="00022968"/>
    <w:pPr>
      <w:spacing w:before="100" w:beforeAutospacing="1" w:after="100" w:afterAutospacing="1"/>
      <w:jc w:val="left"/>
    </w:pPr>
    <w:rPr>
      <w:b/>
      <w:bCs/>
      <w:szCs w:val="24"/>
      <w:lang w:val="es-ES"/>
    </w:rPr>
  </w:style>
  <w:style w:type="paragraph" w:customStyle="1" w:styleId="tickerstatusdone">
    <w:name w:val="tickerstatus_done"/>
    <w:basedOn w:val="Normal"/>
    <w:rsid w:val="00022968"/>
    <w:pPr>
      <w:spacing w:before="100" w:beforeAutospacing="1" w:after="100" w:afterAutospacing="1"/>
      <w:jc w:val="left"/>
    </w:pPr>
    <w:rPr>
      <w:strike/>
      <w:szCs w:val="24"/>
      <w:lang w:val="es-ES"/>
    </w:rPr>
  </w:style>
  <w:style w:type="paragraph" w:customStyle="1" w:styleId="tickerusage">
    <w:name w:val="tickerusage"/>
    <w:basedOn w:val="Normal"/>
    <w:rsid w:val="00022968"/>
    <w:pPr>
      <w:spacing w:before="100" w:beforeAutospacing="1" w:after="100" w:afterAutospacing="1"/>
      <w:jc w:val="left"/>
    </w:pPr>
    <w:rPr>
      <w:sz w:val="19"/>
      <w:szCs w:val="19"/>
      <w:lang w:val="es-ES"/>
    </w:rPr>
  </w:style>
  <w:style w:type="paragraph" w:customStyle="1" w:styleId="tickertemplateentry">
    <w:name w:val="tickertemplateentry"/>
    <w:basedOn w:val="Normal"/>
    <w:rsid w:val="00022968"/>
    <w:pPr>
      <w:spacing w:before="100" w:beforeAutospacing="1" w:after="100" w:afterAutospacing="1"/>
      <w:jc w:val="left"/>
    </w:pPr>
    <w:rPr>
      <w:b/>
      <w:bCs/>
      <w:szCs w:val="24"/>
      <w:lang w:val="es-ES"/>
    </w:rPr>
  </w:style>
  <w:style w:type="paragraph" w:customStyle="1" w:styleId="tickerminorentry">
    <w:name w:val="tickerminorentry"/>
    <w:basedOn w:val="Normal"/>
    <w:rsid w:val="00022968"/>
    <w:pPr>
      <w:spacing w:before="100" w:beforeAutospacing="1" w:after="100" w:afterAutospacing="1"/>
      <w:jc w:val="left"/>
    </w:pPr>
    <w:rPr>
      <w:color w:val="666666"/>
      <w:szCs w:val="24"/>
      <w:lang w:val="es-ES"/>
    </w:rPr>
  </w:style>
  <w:style w:type="paragraph" w:customStyle="1" w:styleId="tachado">
    <w:name w:val="tachado"/>
    <w:basedOn w:val="Normal"/>
    <w:rsid w:val="00022968"/>
    <w:pPr>
      <w:spacing w:before="100" w:beforeAutospacing="1" w:after="100" w:afterAutospacing="1"/>
      <w:jc w:val="left"/>
    </w:pPr>
    <w:rPr>
      <w:strike/>
      <w:szCs w:val="24"/>
      <w:lang w:val="es-ES"/>
    </w:rPr>
  </w:style>
  <w:style w:type="paragraph" w:customStyle="1" w:styleId="interproject">
    <w:name w:val="interproject"/>
    <w:basedOn w:val="Normal"/>
    <w:rsid w:val="00022968"/>
    <w:pPr>
      <w:pBdr>
        <w:top w:val="dotted" w:sz="12" w:space="0" w:color="AAAAAA"/>
      </w:pBdr>
      <w:spacing w:before="480" w:after="100" w:afterAutospacing="1"/>
      <w:jc w:val="left"/>
    </w:pPr>
    <w:rPr>
      <w:vanish/>
      <w:szCs w:val="24"/>
      <w:lang w:val="es-ES"/>
    </w:rPr>
  </w:style>
  <w:style w:type="paragraph" w:customStyle="1" w:styleId="notice">
    <w:name w:val="notice"/>
    <w:basedOn w:val="Normal"/>
    <w:rsid w:val="00022968"/>
    <w:pPr>
      <w:spacing w:before="240" w:after="240"/>
      <w:ind w:left="240" w:right="240"/>
    </w:pPr>
    <w:rPr>
      <w:szCs w:val="24"/>
      <w:lang w:val="es-ES"/>
    </w:rPr>
  </w:style>
  <w:style w:type="paragraph" w:customStyle="1" w:styleId="talk-notice">
    <w:name w:val="talk-notice"/>
    <w:basedOn w:val="Normal"/>
    <w:rsid w:val="00022968"/>
    <w:pPr>
      <w:pBdr>
        <w:top w:val="single" w:sz="6" w:space="0" w:color="C0C090"/>
        <w:left w:val="single" w:sz="6" w:space="0" w:color="C0C090"/>
        <w:bottom w:val="single" w:sz="6" w:space="0" w:color="C0C090"/>
        <w:right w:val="single" w:sz="6" w:space="0" w:color="C0C090"/>
      </w:pBdr>
      <w:shd w:val="clear" w:color="auto" w:fill="F8EABA"/>
      <w:spacing w:before="100" w:beforeAutospacing="1" w:after="53"/>
      <w:jc w:val="left"/>
    </w:pPr>
    <w:rPr>
      <w:szCs w:val="24"/>
      <w:lang w:val="es-ES"/>
    </w:rPr>
  </w:style>
  <w:style w:type="paragraph" w:customStyle="1" w:styleId="usedefaultdateconvention">
    <w:name w:val="use_default_date_convention"/>
    <w:basedOn w:val="Normal"/>
    <w:rsid w:val="00022968"/>
    <w:pPr>
      <w:spacing w:before="100" w:beforeAutospacing="1" w:after="100" w:afterAutospacing="1"/>
      <w:jc w:val="left"/>
    </w:pPr>
    <w:rPr>
      <w:szCs w:val="24"/>
      <w:lang w:val="es-ES"/>
    </w:rPr>
  </w:style>
  <w:style w:type="paragraph" w:customStyle="1" w:styleId="useadandbc">
    <w:name w:val="use_ad_and_bc"/>
    <w:basedOn w:val="Normal"/>
    <w:rsid w:val="00022968"/>
    <w:pPr>
      <w:spacing w:before="100" w:beforeAutospacing="1" w:after="100" w:afterAutospacing="1"/>
      <w:jc w:val="left"/>
    </w:pPr>
    <w:rPr>
      <w:vanish/>
      <w:szCs w:val="24"/>
      <w:lang w:val="es-ES"/>
    </w:rPr>
  </w:style>
  <w:style w:type="paragraph" w:customStyle="1" w:styleId="usebceandce">
    <w:name w:val="use_bce_and_ce"/>
    <w:basedOn w:val="Normal"/>
    <w:rsid w:val="00022968"/>
    <w:pPr>
      <w:spacing w:before="100" w:beforeAutospacing="1" w:after="100" w:afterAutospacing="1"/>
      <w:jc w:val="left"/>
    </w:pPr>
    <w:rPr>
      <w:vanish/>
      <w:szCs w:val="24"/>
      <w:lang w:val="es-ES"/>
    </w:rPr>
  </w:style>
  <w:style w:type="paragraph" w:customStyle="1" w:styleId="infoderecha">
    <w:name w:val="infoderecha"/>
    <w:basedOn w:val="Normal"/>
    <w:rsid w:val="00022968"/>
    <w:pPr>
      <w:spacing w:after="240"/>
      <w:ind w:left="240"/>
      <w:jc w:val="left"/>
    </w:pPr>
    <w:rPr>
      <w:szCs w:val="24"/>
      <w:lang w:val="es-ES"/>
    </w:rPr>
  </w:style>
  <w:style w:type="paragraph" w:customStyle="1" w:styleId="messagebox">
    <w:name w:val="messagebox"/>
    <w:basedOn w:val="Normal"/>
    <w:rsid w:val="00022968"/>
    <w:pPr>
      <w:pBdr>
        <w:top w:val="single" w:sz="6" w:space="2" w:color="AAAAAA"/>
        <w:left w:val="single" w:sz="6" w:space="2" w:color="AAAAAA"/>
        <w:bottom w:val="single" w:sz="6" w:space="2" w:color="AAAAAA"/>
        <w:right w:val="single" w:sz="6" w:space="2" w:color="AAAAAA"/>
      </w:pBdr>
      <w:shd w:val="clear" w:color="auto" w:fill="F9F9F9"/>
      <w:spacing w:after="240"/>
    </w:pPr>
    <w:rPr>
      <w:sz w:val="22"/>
      <w:szCs w:val="22"/>
      <w:lang w:val="es-ES"/>
    </w:rPr>
  </w:style>
  <w:style w:type="paragraph" w:customStyle="1" w:styleId="infobox">
    <w:name w:val="infobox"/>
    <w:basedOn w:val="Normal"/>
    <w:rsid w:val="00022968"/>
    <w:pPr>
      <w:pBdr>
        <w:top w:val="single" w:sz="6" w:space="2" w:color="AAAAAA"/>
        <w:left w:val="single" w:sz="6" w:space="2" w:color="AAAAAA"/>
        <w:bottom w:val="single" w:sz="6" w:space="2" w:color="AAAAAA"/>
        <w:right w:val="single" w:sz="6" w:space="2" w:color="AAAAAA"/>
      </w:pBdr>
      <w:shd w:val="clear" w:color="auto" w:fill="F9F9F9"/>
      <w:spacing w:before="100" w:beforeAutospacing="1" w:after="120"/>
      <w:ind w:left="240"/>
      <w:jc w:val="left"/>
    </w:pPr>
    <w:rPr>
      <w:color w:val="000000"/>
      <w:szCs w:val="24"/>
      <w:lang w:val="es-ES"/>
    </w:rPr>
  </w:style>
  <w:style w:type="paragraph" w:customStyle="1" w:styleId="ipa">
    <w:name w:val="ipa"/>
    <w:basedOn w:val="Normal"/>
    <w:rsid w:val="00022968"/>
    <w:pPr>
      <w:spacing w:before="100" w:beforeAutospacing="1" w:after="100" w:afterAutospacing="1"/>
      <w:jc w:val="left"/>
    </w:pPr>
    <w:rPr>
      <w:rFonts w:ascii="inherit" w:hAnsi="inherit"/>
      <w:szCs w:val="24"/>
      <w:lang w:val="es-ES"/>
    </w:rPr>
  </w:style>
  <w:style w:type="paragraph" w:customStyle="1" w:styleId="unicode">
    <w:name w:val="unicode"/>
    <w:basedOn w:val="Normal"/>
    <w:rsid w:val="00022968"/>
    <w:pPr>
      <w:spacing w:before="100" w:beforeAutospacing="1" w:after="100" w:afterAutospacing="1"/>
      <w:jc w:val="left"/>
    </w:pPr>
    <w:rPr>
      <w:rFonts w:ascii="inherit" w:hAnsi="inherit"/>
      <w:szCs w:val="24"/>
      <w:lang w:val="es-ES"/>
    </w:rPr>
  </w:style>
  <w:style w:type="paragraph" w:customStyle="1" w:styleId="polytonic">
    <w:name w:val="polytonic"/>
    <w:basedOn w:val="Normal"/>
    <w:rsid w:val="00022968"/>
    <w:pPr>
      <w:spacing w:before="100" w:beforeAutospacing="1" w:after="100" w:afterAutospacing="1"/>
      <w:jc w:val="left"/>
    </w:pPr>
    <w:rPr>
      <w:rFonts w:ascii="inherit" w:hAnsi="inherit"/>
      <w:szCs w:val="24"/>
      <w:lang w:val="es-ES"/>
    </w:rPr>
  </w:style>
  <w:style w:type="paragraph" w:customStyle="1" w:styleId="hiddenstructure">
    <w:name w:val="hiddenstructure"/>
    <w:basedOn w:val="Normal"/>
    <w:rsid w:val="00022968"/>
    <w:pPr>
      <w:spacing w:before="100" w:beforeAutospacing="1" w:after="100" w:afterAutospacing="1"/>
      <w:jc w:val="left"/>
    </w:pPr>
    <w:rPr>
      <w:vanish/>
      <w:szCs w:val="24"/>
      <w:lang w:val="es-ES"/>
    </w:rPr>
  </w:style>
  <w:style w:type="paragraph" w:customStyle="1" w:styleId="allpagesredirect">
    <w:name w:val="allpagesredirect"/>
    <w:basedOn w:val="Normal"/>
    <w:rsid w:val="00022968"/>
    <w:pPr>
      <w:spacing w:before="100" w:beforeAutospacing="1" w:after="100" w:afterAutospacing="1"/>
      <w:jc w:val="left"/>
    </w:pPr>
    <w:rPr>
      <w:i/>
      <w:iCs/>
      <w:szCs w:val="24"/>
      <w:lang w:val="es-ES"/>
    </w:rPr>
  </w:style>
  <w:style w:type="paragraph" w:customStyle="1" w:styleId="uploadformshowed">
    <w:name w:val="uploadformshowed"/>
    <w:basedOn w:val="Normal"/>
    <w:rsid w:val="00022968"/>
    <w:pPr>
      <w:spacing w:before="100" w:beforeAutospacing="1" w:after="100" w:afterAutospacing="1"/>
      <w:jc w:val="left"/>
    </w:pPr>
    <w:rPr>
      <w:vanish/>
      <w:szCs w:val="24"/>
      <w:lang w:val="es-ES"/>
    </w:rPr>
  </w:style>
  <w:style w:type="paragraph" w:customStyle="1" w:styleId="citado">
    <w:name w:val="citado"/>
    <w:basedOn w:val="Normal"/>
    <w:rsid w:val="00022968"/>
    <w:pPr>
      <w:shd w:val="clear" w:color="auto" w:fill="F9F9F9"/>
      <w:spacing w:before="100" w:beforeAutospacing="1" w:after="100" w:afterAutospacing="1"/>
      <w:jc w:val="left"/>
    </w:pPr>
    <w:rPr>
      <w:sz w:val="22"/>
      <w:szCs w:val="22"/>
      <w:lang w:val="es-ES"/>
    </w:rPr>
  </w:style>
  <w:style w:type="paragraph" w:customStyle="1" w:styleId="references-small">
    <w:name w:val="references-small"/>
    <w:basedOn w:val="Normal"/>
    <w:rsid w:val="00022968"/>
    <w:pPr>
      <w:spacing w:before="100" w:beforeAutospacing="1" w:after="100" w:afterAutospacing="1"/>
      <w:jc w:val="left"/>
    </w:pPr>
    <w:rPr>
      <w:sz w:val="22"/>
      <w:szCs w:val="22"/>
      <w:lang w:val="es-ES"/>
    </w:rPr>
  </w:style>
  <w:style w:type="paragraph" w:customStyle="1" w:styleId="references-2column">
    <w:name w:val="references-2column"/>
    <w:basedOn w:val="Normal"/>
    <w:rsid w:val="00022968"/>
    <w:pPr>
      <w:spacing w:before="100" w:beforeAutospacing="1" w:after="100" w:afterAutospacing="1"/>
      <w:jc w:val="left"/>
    </w:pPr>
    <w:rPr>
      <w:sz w:val="22"/>
      <w:szCs w:val="22"/>
      <w:lang w:val="es-ES"/>
    </w:rPr>
  </w:style>
  <w:style w:type="paragraph" w:customStyle="1" w:styleId="corchete-llamada">
    <w:name w:val="corchete-llamada"/>
    <w:basedOn w:val="Normal"/>
    <w:rsid w:val="00022968"/>
    <w:pPr>
      <w:spacing w:before="100" w:beforeAutospacing="1" w:after="100" w:afterAutospacing="1"/>
      <w:jc w:val="left"/>
    </w:pPr>
    <w:rPr>
      <w:vanish/>
      <w:szCs w:val="24"/>
      <w:lang w:val="es-ES"/>
    </w:rPr>
  </w:style>
  <w:style w:type="paragraph" w:customStyle="1" w:styleId="parabiblios">
    <w:name w:val="para_biblios"/>
    <w:basedOn w:val="Normal"/>
    <w:rsid w:val="00022968"/>
    <w:pPr>
      <w:spacing w:before="100" w:beforeAutospacing="1" w:after="100" w:afterAutospacing="1"/>
      <w:jc w:val="left"/>
    </w:pPr>
    <w:rPr>
      <w:vanish/>
      <w:szCs w:val="24"/>
      <w:lang w:val="es-ES"/>
    </w:rPr>
  </w:style>
  <w:style w:type="paragraph" w:customStyle="1" w:styleId="rotate0">
    <w:name w:val="rotate_0"/>
    <w:basedOn w:val="Normal"/>
    <w:rsid w:val="00022968"/>
    <w:pPr>
      <w:spacing w:before="100" w:beforeAutospacing="1" w:after="100" w:afterAutospacing="1"/>
      <w:jc w:val="left"/>
    </w:pPr>
    <w:rPr>
      <w:vanish/>
      <w:szCs w:val="24"/>
      <w:lang w:val="es-ES"/>
    </w:rPr>
  </w:style>
  <w:style w:type="paragraph" w:customStyle="1" w:styleId="rotate1">
    <w:name w:val="rotate_1"/>
    <w:basedOn w:val="Normal"/>
    <w:rsid w:val="00022968"/>
    <w:pPr>
      <w:spacing w:before="100" w:beforeAutospacing="1" w:after="100" w:afterAutospacing="1"/>
      <w:jc w:val="left"/>
    </w:pPr>
    <w:rPr>
      <w:vanish/>
      <w:szCs w:val="24"/>
      <w:lang w:val="es-ES"/>
    </w:rPr>
  </w:style>
  <w:style w:type="paragraph" w:customStyle="1" w:styleId="rotate2">
    <w:name w:val="rotate_2"/>
    <w:basedOn w:val="Normal"/>
    <w:rsid w:val="00022968"/>
    <w:pPr>
      <w:spacing w:before="100" w:beforeAutospacing="1" w:after="100" w:afterAutospacing="1"/>
      <w:jc w:val="left"/>
    </w:pPr>
    <w:rPr>
      <w:vanish/>
      <w:szCs w:val="24"/>
      <w:lang w:val="es-ES"/>
    </w:rPr>
  </w:style>
  <w:style w:type="paragraph" w:customStyle="1" w:styleId="rotate3">
    <w:name w:val="rotate_3"/>
    <w:basedOn w:val="Normal"/>
    <w:rsid w:val="00022968"/>
    <w:pPr>
      <w:spacing w:before="100" w:beforeAutospacing="1" w:after="100" w:afterAutospacing="1"/>
      <w:jc w:val="left"/>
    </w:pPr>
    <w:rPr>
      <w:szCs w:val="24"/>
      <w:lang w:val="es-ES"/>
    </w:rPr>
  </w:style>
  <w:style w:type="paragraph" w:customStyle="1" w:styleId="rotate4">
    <w:name w:val="rotate_4"/>
    <w:basedOn w:val="Normal"/>
    <w:rsid w:val="00022968"/>
    <w:pPr>
      <w:spacing w:before="100" w:beforeAutospacing="1" w:after="100" w:afterAutospacing="1"/>
      <w:jc w:val="left"/>
    </w:pPr>
    <w:rPr>
      <w:vanish/>
      <w:szCs w:val="24"/>
      <w:lang w:val="es-ES"/>
    </w:rPr>
  </w:style>
  <w:style w:type="paragraph" w:customStyle="1" w:styleId="rotate5">
    <w:name w:val="rotate_5"/>
    <w:basedOn w:val="Normal"/>
    <w:rsid w:val="00022968"/>
    <w:pPr>
      <w:spacing w:before="100" w:beforeAutospacing="1" w:after="100" w:afterAutospacing="1"/>
      <w:jc w:val="left"/>
    </w:pPr>
    <w:rPr>
      <w:vanish/>
      <w:szCs w:val="24"/>
      <w:lang w:val="es-ES"/>
    </w:rPr>
  </w:style>
  <w:style w:type="paragraph" w:customStyle="1" w:styleId="rotate6">
    <w:name w:val="rotate_6"/>
    <w:basedOn w:val="Normal"/>
    <w:rsid w:val="00022968"/>
    <w:pPr>
      <w:spacing w:before="100" w:beforeAutospacing="1" w:after="100" w:afterAutospacing="1"/>
      <w:jc w:val="left"/>
    </w:pPr>
    <w:rPr>
      <w:vanish/>
      <w:szCs w:val="24"/>
      <w:lang w:val="es-ES"/>
    </w:rPr>
  </w:style>
  <w:style w:type="paragraph" w:customStyle="1" w:styleId="rotate7">
    <w:name w:val="rotate_7"/>
    <w:basedOn w:val="Normal"/>
    <w:rsid w:val="00022968"/>
    <w:pPr>
      <w:spacing w:before="100" w:beforeAutospacing="1" w:after="100" w:afterAutospacing="1"/>
      <w:jc w:val="left"/>
    </w:pPr>
    <w:rPr>
      <w:vanish/>
      <w:szCs w:val="24"/>
      <w:lang w:val="es-ES"/>
    </w:rPr>
  </w:style>
  <w:style w:type="paragraph" w:customStyle="1" w:styleId="rotate8">
    <w:name w:val="rotate_8"/>
    <w:basedOn w:val="Normal"/>
    <w:rsid w:val="00022968"/>
    <w:pPr>
      <w:spacing w:before="100" w:beforeAutospacing="1" w:after="100" w:afterAutospacing="1"/>
      <w:jc w:val="left"/>
    </w:pPr>
    <w:rPr>
      <w:vanish/>
      <w:szCs w:val="24"/>
      <w:lang w:val="es-ES"/>
    </w:rPr>
  </w:style>
  <w:style w:type="paragraph" w:customStyle="1" w:styleId="rotate9">
    <w:name w:val="rotate_9"/>
    <w:basedOn w:val="Normal"/>
    <w:rsid w:val="00022968"/>
    <w:pPr>
      <w:spacing w:before="100" w:beforeAutospacing="1" w:after="100" w:afterAutospacing="1"/>
      <w:jc w:val="left"/>
    </w:pPr>
    <w:rPr>
      <w:vanish/>
      <w:szCs w:val="24"/>
      <w:lang w:val="es-ES"/>
    </w:rPr>
  </w:style>
  <w:style w:type="paragraph" w:customStyle="1" w:styleId="geo-default">
    <w:name w:val="geo-default"/>
    <w:basedOn w:val="Normal"/>
    <w:rsid w:val="00022968"/>
    <w:pPr>
      <w:spacing w:before="100" w:beforeAutospacing="1" w:after="100" w:afterAutospacing="1"/>
      <w:jc w:val="left"/>
    </w:pPr>
    <w:rPr>
      <w:szCs w:val="24"/>
      <w:lang w:val="es-ES"/>
    </w:rPr>
  </w:style>
  <w:style w:type="paragraph" w:customStyle="1" w:styleId="geo-nondefault">
    <w:name w:val="geo-nondefault"/>
    <w:basedOn w:val="Normal"/>
    <w:rsid w:val="00022968"/>
    <w:pPr>
      <w:spacing w:before="100" w:beforeAutospacing="1" w:after="100" w:afterAutospacing="1"/>
      <w:jc w:val="left"/>
    </w:pPr>
    <w:rPr>
      <w:vanish/>
      <w:szCs w:val="24"/>
      <w:lang w:val="es-ES"/>
    </w:rPr>
  </w:style>
  <w:style w:type="paragraph" w:customStyle="1" w:styleId="geo-dms">
    <w:name w:val="geo-dms"/>
    <w:basedOn w:val="Normal"/>
    <w:rsid w:val="00022968"/>
    <w:pPr>
      <w:spacing w:before="100" w:beforeAutospacing="1" w:after="100" w:afterAutospacing="1"/>
      <w:jc w:val="left"/>
    </w:pPr>
    <w:rPr>
      <w:szCs w:val="24"/>
      <w:lang w:val="es-ES"/>
    </w:rPr>
  </w:style>
  <w:style w:type="paragraph" w:customStyle="1" w:styleId="geo-dec">
    <w:name w:val="geo-dec"/>
    <w:basedOn w:val="Normal"/>
    <w:rsid w:val="00022968"/>
    <w:pPr>
      <w:spacing w:before="100" w:beforeAutospacing="1" w:after="100" w:afterAutospacing="1"/>
      <w:jc w:val="left"/>
    </w:pPr>
    <w:rPr>
      <w:szCs w:val="24"/>
      <w:lang w:val="es-ES"/>
    </w:rPr>
  </w:style>
  <w:style w:type="paragraph" w:customStyle="1" w:styleId="geo-multi-punct">
    <w:name w:val="geo-multi-punct"/>
    <w:basedOn w:val="Normal"/>
    <w:rsid w:val="00022968"/>
    <w:pPr>
      <w:spacing w:before="100" w:beforeAutospacing="1" w:after="100" w:afterAutospacing="1"/>
      <w:jc w:val="left"/>
    </w:pPr>
    <w:rPr>
      <w:vanish/>
      <w:szCs w:val="24"/>
      <w:lang w:val="es-ES"/>
    </w:rPr>
  </w:style>
  <w:style w:type="paragraph" w:customStyle="1" w:styleId="mw-specialpages-table">
    <w:name w:val="mw-specialpages-table"/>
    <w:basedOn w:val="Normal"/>
    <w:rsid w:val="00022968"/>
    <w:pPr>
      <w:spacing w:before="100" w:beforeAutospacing="1" w:after="100" w:afterAutospacing="1"/>
      <w:jc w:val="left"/>
    </w:pPr>
    <w:rPr>
      <w:szCs w:val="24"/>
      <w:lang w:val="es-ES"/>
    </w:rPr>
  </w:style>
  <w:style w:type="paragraph" w:customStyle="1" w:styleId="pbody">
    <w:name w:val="pbody"/>
    <w:basedOn w:val="Normal"/>
    <w:rsid w:val="00022968"/>
    <w:pPr>
      <w:spacing w:before="100" w:beforeAutospacing="1" w:after="100" w:afterAutospacing="1"/>
      <w:jc w:val="left"/>
    </w:pPr>
    <w:rPr>
      <w:szCs w:val="24"/>
      <w:lang w:val="es-ES"/>
    </w:rPr>
  </w:style>
  <w:style w:type="paragraph" w:customStyle="1" w:styleId="navtoggle">
    <w:name w:val="navtoggle"/>
    <w:basedOn w:val="Normal"/>
    <w:rsid w:val="00022968"/>
    <w:pPr>
      <w:spacing w:before="100" w:beforeAutospacing="1" w:after="100" w:afterAutospacing="1"/>
      <w:jc w:val="left"/>
    </w:pPr>
    <w:rPr>
      <w:sz w:val="20"/>
      <w:lang w:val="es-ES"/>
    </w:rPr>
  </w:style>
  <w:style w:type="paragraph" w:customStyle="1" w:styleId="metadata-label">
    <w:name w:val="metadata-label"/>
    <w:basedOn w:val="Normal"/>
    <w:rsid w:val="00022968"/>
    <w:pPr>
      <w:spacing w:before="100" w:beforeAutospacing="1" w:after="100" w:afterAutospacing="1"/>
      <w:jc w:val="left"/>
    </w:pPr>
    <w:rPr>
      <w:color w:val="AAAAAA"/>
      <w:szCs w:val="24"/>
      <w:lang w:val="es-ES"/>
    </w:rPr>
  </w:style>
  <w:style w:type="paragraph" w:customStyle="1" w:styleId="latitude">
    <w:name w:val="latitude"/>
    <w:basedOn w:val="Normal"/>
    <w:rsid w:val="00022968"/>
    <w:pPr>
      <w:spacing w:before="100" w:beforeAutospacing="1" w:after="100" w:afterAutospacing="1"/>
      <w:jc w:val="left"/>
    </w:pPr>
    <w:rPr>
      <w:szCs w:val="24"/>
      <w:lang w:val="es-ES"/>
    </w:rPr>
  </w:style>
  <w:style w:type="paragraph" w:customStyle="1" w:styleId="searchboxinput">
    <w:name w:val="searchboxinput"/>
    <w:basedOn w:val="Normal"/>
    <w:rsid w:val="00022968"/>
    <w:pPr>
      <w:spacing w:before="100" w:beforeAutospacing="1" w:after="100" w:afterAutospacing="1"/>
      <w:jc w:val="left"/>
    </w:pPr>
    <w:rPr>
      <w:szCs w:val="24"/>
      <w:lang w:val="es-ES"/>
    </w:rPr>
  </w:style>
  <w:style w:type="paragraph" w:customStyle="1" w:styleId="off">
    <w:name w:val="off"/>
    <w:basedOn w:val="Normal"/>
    <w:rsid w:val="00022968"/>
    <w:pPr>
      <w:spacing w:before="100" w:beforeAutospacing="1" w:after="100" w:afterAutospacing="1"/>
      <w:jc w:val="left"/>
    </w:pPr>
    <w:rPr>
      <w:szCs w:val="24"/>
      <w:lang w:val="es-ES"/>
    </w:rPr>
  </w:style>
  <w:style w:type="paragraph" w:customStyle="1" w:styleId="onn">
    <w:name w:val="onn"/>
    <w:basedOn w:val="Normal"/>
    <w:rsid w:val="00022968"/>
    <w:pPr>
      <w:spacing w:before="100" w:beforeAutospacing="1" w:after="100" w:afterAutospacing="1"/>
      <w:jc w:val="left"/>
    </w:pPr>
    <w:rPr>
      <w:szCs w:val="24"/>
      <w:lang w:val="es-ES"/>
    </w:rPr>
  </w:style>
  <w:style w:type="paragraph" w:customStyle="1" w:styleId="wrk">
    <w:name w:val="wrk"/>
    <w:basedOn w:val="Normal"/>
    <w:rsid w:val="00022968"/>
    <w:pPr>
      <w:spacing w:before="100" w:beforeAutospacing="1" w:after="100" w:afterAutospacing="1"/>
      <w:jc w:val="left"/>
    </w:pPr>
    <w:rPr>
      <w:szCs w:val="24"/>
      <w:lang w:val="es-ES"/>
    </w:rPr>
  </w:style>
  <w:style w:type="paragraph" w:customStyle="1" w:styleId="cll">
    <w:name w:val="cll"/>
    <w:basedOn w:val="Normal"/>
    <w:rsid w:val="00022968"/>
    <w:pPr>
      <w:spacing w:before="100" w:beforeAutospacing="1" w:after="100" w:afterAutospacing="1"/>
      <w:jc w:val="left"/>
    </w:pPr>
    <w:rPr>
      <w:szCs w:val="24"/>
      <w:lang w:val="es-ES"/>
    </w:rPr>
  </w:style>
  <w:style w:type="paragraph" w:customStyle="1" w:styleId="key">
    <w:name w:val="key"/>
    <w:basedOn w:val="Normal"/>
    <w:rsid w:val="00022968"/>
    <w:pPr>
      <w:spacing w:before="100" w:beforeAutospacing="1" w:after="100" w:afterAutospacing="1"/>
      <w:jc w:val="left"/>
    </w:pPr>
    <w:rPr>
      <w:szCs w:val="24"/>
      <w:lang w:val="es-ES"/>
    </w:rPr>
  </w:style>
  <w:style w:type="paragraph" w:customStyle="1" w:styleId="plainlinksneverexpand">
    <w:name w:val="plainlinksneverexpand"/>
    <w:basedOn w:val="Normal"/>
    <w:rsid w:val="00022968"/>
    <w:pPr>
      <w:spacing w:before="100" w:beforeAutospacing="1" w:after="100" w:afterAutospacing="1"/>
      <w:jc w:val="left"/>
    </w:pPr>
    <w:rPr>
      <w:szCs w:val="24"/>
      <w:lang w:val="es-ES"/>
    </w:rPr>
  </w:style>
  <w:style w:type="paragraph" w:customStyle="1" w:styleId="urlexpansion">
    <w:name w:val="urlexpansion"/>
    <w:basedOn w:val="Normal"/>
    <w:rsid w:val="00022968"/>
    <w:pPr>
      <w:spacing w:before="100" w:beforeAutospacing="1" w:after="100" w:afterAutospacing="1"/>
      <w:jc w:val="left"/>
    </w:pPr>
    <w:rPr>
      <w:szCs w:val="24"/>
      <w:lang w:val="es-ES"/>
    </w:rPr>
  </w:style>
  <w:style w:type="character" w:customStyle="1" w:styleId="Hipervnculo1">
    <w:name w:val="Hipervínculo1"/>
    <w:rsid w:val="00022968"/>
    <w:rPr>
      <w:strike w:val="0"/>
      <w:dstrike w:val="0"/>
      <w:color w:val="666699"/>
      <w:u w:val="none"/>
      <w:effect w:val="none"/>
    </w:rPr>
  </w:style>
  <w:style w:type="character" w:customStyle="1" w:styleId="Hipervnculovisitado1">
    <w:name w:val="Hipervínculo visitado1"/>
    <w:rsid w:val="00022968"/>
    <w:rPr>
      <w:strike w:val="0"/>
      <w:dstrike w:val="0"/>
      <w:color w:val="666699"/>
      <w:u w:val="none"/>
      <w:effect w:val="none"/>
    </w:rPr>
  </w:style>
  <w:style w:type="character" w:customStyle="1" w:styleId="Hipervnculo2">
    <w:name w:val="Hipervínculo2"/>
    <w:rsid w:val="00022968"/>
    <w:rPr>
      <w:strike w:val="0"/>
      <w:dstrike w:val="0"/>
      <w:color w:val="666699"/>
      <w:u w:val="none"/>
      <w:effect w:val="none"/>
    </w:rPr>
  </w:style>
  <w:style w:type="character" w:customStyle="1" w:styleId="Hipervnculovisitado2">
    <w:name w:val="Hipervínculo visitado2"/>
    <w:rsid w:val="00022968"/>
    <w:rPr>
      <w:strike w:val="0"/>
      <w:dstrike w:val="0"/>
      <w:color w:val="666699"/>
      <w:u w:val="none"/>
      <w:effect w:val="none"/>
    </w:rPr>
  </w:style>
  <w:style w:type="paragraph" w:customStyle="1" w:styleId="urlexpansion1">
    <w:name w:val="urlexpansion1"/>
    <w:basedOn w:val="Normal"/>
    <w:rsid w:val="00022968"/>
    <w:pPr>
      <w:spacing w:before="100" w:beforeAutospacing="1" w:after="100" w:afterAutospacing="1"/>
      <w:jc w:val="left"/>
    </w:pPr>
    <w:rPr>
      <w:vanish/>
      <w:szCs w:val="24"/>
      <w:lang w:val="es-ES"/>
    </w:rPr>
  </w:style>
  <w:style w:type="paragraph" w:customStyle="1" w:styleId="off1">
    <w:name w:val="off1"/>
    <w:basedOn w:val="Normal"/>
    <w:rsid w:val="00022968"/>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jc w:val="left"/>
    </w:pPr>
    <w:rPr>
      <w:sz w:val="19"/>
      <w:szCs w:val="19"/>
      <w:lang w:val="es-ES"/>
    </w:rPr>
  </w:style>
  <w:style w:type="paragraph" w:customStyle="1" w:styleId="onn1">
    <w:name w:val="onn1"/>
    <w:basedOn w:val="Normal"/>
    <w:rsid w:val="00022968"/>
    <w:pPr>
      <w:pBdr>
        <w:top w:val="single" w:sz="6" w:space="0" w:color="AAAAAA"/>
        <w:left w:val="single" w:sz="6" w:space="0" w:color="AAAAAA"/>
        <w:bottom w:val="single" w:sz="6" w:space="0" w:color="AAAAAA"/>
        <w:right w:val="single" w:sz="6" w:space="0" w:color="AAAAAA"/>
      </w:pBdr>
      <w:shd w:val="clear" w:color="auto" w:fill="CCFFCC"/>
      <w:spacing w:before="100" w:beforeAutospacing="1" w:after="100" w:afterAutospacing="1"/>
      <w:jc w:val="left"/>
    </w:pPr>
    <w:rPr>
      <w:sz w:val="19"/>
      <w:szCs w:val="19"/>
      <w:lang w:val="es-ES"/>
    </w:rPr>
  </w:style>
  <w:style w:type="paragraph" w:customStyle="1" w:styleId="wrk1">
    <w:name w:val="wrk1"/>
    <w:basedOn w:val="Normal"/>
    <w:rsid w:val="00022968"/>
    <w:pPr>
      <w:pBdr>
        <w:top w:val="single" w:sz="6" w:space="0" w:color="AAAAAA"/>
        <w:left w:val="single" w:sz="6" w:space="0" w:color="AAAAAA"/>
        <w:bottom w:val="single" w:sz="6" w:space="0" w:color="AAAAAA"/>
        <w:right w:val="single" w:sz="6" w:space="0" w:color="AAAAAA"/>
      </w:pBdr>
      <w:shd w:val="clear" w:color="auto" w:fill="CCCCFF"/>
      <w:spacing w:before="100" w:beforeAutospacing="1" w:after="100" w:afterAutospacing="1"/>
      <w:jc w:val="left"/>
    </w:pPr>
    <w:rPr>
      <w:sz w:val="19"/>
      <w:szCs w:val="19"/>
      <w:lang w:val="es-ES"/>
    </w:rPr>
  </w:style>
  <w:style w:type="paragraph" w:customStyle="1" w:styleId="cll1">
    <w:name w:val="cll1"/>
    <w:basedOn w:val="Normal"/>
    <w:rsid w:val="00022968"/>
    <w:pPr>
      <w:pBdr>
        <w:top w:val="single" w:sz="6" w:space="0" w:color="AAAAAA"/>
        <w:left w:val="single" w:sz="6" w:space="0" w:color="AAAAAA"/>
        <w:bottom w:val="single" w:sz="6" w:space="0" w:color="AAAAAA"/>
        <w:right w:val="single" w:sz="6" w:space="0" w:color="AAAAAA"/>
      </w:pBdr>
      <w:shd w:val="clear" w:color="auto" w:fill="FFFFDD"/>
      <w:spacing w:before="100" w:beforeAutospacing="1" w:after="100" w:afterAutospacing="1"/>
      <w:jc w:val="left"/>
    </w:pPr>
    <w:rPr>
      <w:sz w:val="19"/>
      <w:szCs w:val="19"/>
      <w:lang w:val="es-ES"/>
    </w:rPr>
  </w:style>
  <w:style w:type="paragraph" w:customStyle="1" w:styleId="key1">
    <w:name w:val="key1"/>
    <w:basedOn w:val="Normal"/>
    <w:rsid w:val="00022968"/>
    <w:pPr>
      <w:pBdr>
        <w:top w:val="dashed" w:sz="6" w:space="0" w:color="000000"/>
      </w:pBdr>
      <w:spacing w:before="100" w:beforeAutospacing="1" w:after="100" w:afterAutospacing="1"/>
      <w:jc w:val="right"/>
    </w:pPr>
    <w:rPr>
      <w:sz w:val="22"/>
      <w:szCs w:val="22"/>
      <w:lang w:val="es-ES"/>
    </w:rPr>
  </w:style>
  <w:style w:type="paragraph" w:customStyle="1" w:styleId="latitude1">
    <w:name w:val="latitude1"/>
    <w:basedOn w:val="Normal"/>
    <w:rsid w:val="00022968"/>
    <w:pPr>
      <w:spacing w:before="100" w:beforeAutospacing="1" w:after="100" w:afterAutospacing="1"/>
      <w:jc w:val="left"/>
    </w:pPr>
    <w:rPr>
      <w:szCs w:val="24"/>
      <w:lang w:val="es-ES"/>
    </w:rPr>
  </w:style>
  <w:style w:type="paragraph" w:customStyle="1" w:styleId="Ttulo51">
    <w:name w:val="Título 51"/>
    <w:basedOn w:val="Normal"/>
    <w:rsid w:val="00022968"/>
    <w:pPr>
      <w:pBdr>
        <w:top w:val="single" w:sz="6" w:space="0" w:color="C0C0C0"/>
        <w:left w:val="single" w:sz="6" w:space="0" w:color="C0C0C0"/>
        <w:bottom w:val="single" w:sz="6" w:space="0" w:color="C0C0C0"/>
        <w:right w:val="single" w:sz="6" w:space="0" w:color="C0C0C0"/>
      </w:pBdr>
      <w:shd w:val="clear" w:color="auto" w:fill="E0E3E6"/>
      <w:spacing w:before="100" w:beforeAutospacing="1" w:after="100" w:afterAutospacing="1"/>
      <w:jc w:val="left"/>
      <w:outlineLvl w:val="5"/>
    </w:pPr>
    <w:rPr>
      <w:b/>
      <w:bCs/>
      <w:sz w:val="20"/>
      <w:lang w:val="es-ES"/>
    </w:rPr>
  </w:style>
  <w:style w:type="paragraph" w:customStyle="1" w:styleId="NormalWeb1">
    <w:name w:val="Normal (Web)1"/>
    <w:basedOn w:val="Normal"/>
    <w:rsid w:val="00022968"/>
    <w:pPr>
      <w:spacing w:before="100" w:beforeAutospacing="1" w:after="100" w:afterAutospacing="1"/>
      <w:jc w:val="left"/>
    </w:pPr>
    <w:rPr>
      <w:szCs w:val="24"/>
      <w:lang w:val="es-ES"/>
    </w:rPr>
  </w:style>
  <w:style w:type="paragraph" w:customStyle="1" w:styleId="NormalWeb2">
    <w:name w:val="Normal (Web)2"/>
    <w:basedOn w:val="Normal"/>
    <w:rsid w:val="00022968"/>
    <w:pPr>
      <w:spacing w:before="100" w:beforeAutospacing="1" w:after="100" w:afterAutospacing="1"/>
      <w:jc w:val="left"/>
    </w:pPr>
    <w:rPr>
      <w:szCs w:val="24"/>
      <w:lang w:val="es-ES"/>
    </w:rPr>
  </w:style>
  <w:style w:type="paragraph" w:customStyle="1" w:styleId="searchboxinput1">
    <w:name w:val="searchboxinput1"/>
    <w:basedOn w:val="Normal"/>
    <w:rsid w:val="00022968"/>
    <w:pPr>
      <w:spacing w:before="100" w:beforeAutospacing="1" w:after="100" w:afterAutospacing="1"/>
      <w:jc w:val="left"/>
    </w:pPr>
    <w:rPr>
      <w:szCs w:val="24"/>
      <w:lang w:val="es-ES"/>
    </w:rPr>
  </w:style>
  <w:style w:type="paragraph" w:customStyle="1" w:styleId="pbody1">
    <w:name w:val="pbody1"/>
    <w:basedOn w:val="Normal"/>
    <w:rsid w:val="00022968"/>
    <w:pPr>
      <w:spacing w:before="100" w:beforeAutospacing="1" w:after="100" w:afterAutospacing="1"/>
      <w:jc w:val="left"/>
    </w:pPr>
    <w:rPr>
      <w:szCs w:val="24"/>
      <w:lang w:val="es-ES"/>
    </w:rPr>
  </w:style>
  <w:style w:type="character" w:customStyle="1" w:styleId="corchete-llamada1">
    <w:name w:val="corchete-llamada1"/>
    <w:rsid w:val="00022968"/>
    <w:rPr>
      <w:vanish/>
      <w:webHidden w:val="0"/>
      <w:specVanish w:val="0"/>
    </w:rPr>
  </w:style>
  <w:style w:type="character" w:customStyle="1" w:styleId="toctoggle">
    <w:name w:val="toctoggle"/>
    <w:basedOn w:val="Fuentedeprrafopredeter"/>
    <w:rsid w:val="00022968"/>
  </w:style>
  <w:style w:type="character" w:customStyle="1" w:styleId="tocnumber">
    <w:name w:val="tocnumber"/>
    <w:basedOn w:val="Fuentedeprrafopredeter"/>
    <w:rsid w:val="00022968"/>
  </w:style>
  <w:style w:type="character" w:customStyle="1" w:styleId="toctext">
    <w:name w:val="toctext"/>
    <w:basedOn w:val="Fuentedeprrafopredeter"/>
    <w:rsid w:val="00022968"/>
  </w:style>
  <w:style w:type="character" w:customStyle="1" w:styleId="TtuloCar">
    <w:name w:val="Título Car"/>
    <w:link w:val="Ttulo"/>
    <w:rsid w:val="00022968"/>
    <w:rPr>
      <w:b/>
      <w:sz w:val="28"/>
      <w:szCs w:val="28"/>
      <w:u w:val="single"/>
      <w:lang w:eastAsia="es-ES"/>
    </w:rPr>
  </w:style>
  <w:style w:type="paragraph" w:styleId="Prrafodelista">
    <w:name w:val="List Paragraph"/>
    <w:basedOn w:val="Normal"/>
    <w:uiPriority w:val="34"/>
    <w:qFormat/>
    <w:rsid w:val="00022968"/>
    <w:pPr>
      <w:spacing w:after="200" w:line="276" w:lineRule="auto"/>
      <w:ind w:left="720"/>
      <w:contextualSpacing/>
      <w:jc w:val="left"/>
    </w:pPr>
    <w:rPr>
      <w:rFonts w:ascii="Georgia" w:eastAsia="Georgia" w:hAnsi="Georgia"/>
      <w:sz w:val="22"/>
      <w:szCs w:val="22"/>
      <w:lang w:val="es-ES" w:eastAsia="en-US"/>
    </w:rPr>
  </w:style>
  <w:style w:type="paragraph" w:styleId="Sangradetextonormal">
    <w:name w:val="Body Text Indent"/>
    <w:basedOn w:val="Normal"/>
    <w:link w:val="SangradetextonormalCar"/>
    <w:rsid w:val="00022968"/>
    <w:pPr>
      <w:spacing w:after="120"/>
      <w:ind w:left="283"/>
    </w:pPr>
  </w:style>
  <w:style w:type="character" w:customStyle="1" w:styleId="SangradetextonormalCar">
    <w:name w:val="Sangría de texto normal Car"/>
    <w:link w:val="Sangradetextonormal"/>
    <w:rsid w:val="00022968"/>
    <w:rPr>
      <w:sz w:val="24"/>
      <w:lang w:val="es-ES_tradnl" w:eastAsia="es-ES"/>
    </w:rPr>
  </w:style>
  <w:style w:type="paragraph" w:styleId="Textosinformato">
    <w:name w:val="Plain Text"/>
    <w:basedOn w:val="Normal"/>
    <w:link w:val="TextosinformatoCar"/>
    <w:rsid w:val="00022968"/>
    <w:pPr>
      <w:jc w:val="left"/>
    </w:pPr>
    <w:rPr>
      <w:rFonts w:ascii="Courier New" w:hAnsi="Courier New"/>
      <w:sz w:val="20"/>
      <w:lang w:val="es-ES"/>
    </w:rPr>
  </w:style>
  <w:style w:type="character" w:customStyle="1" w:styleId="TextosinformatoCar">
    <w:name w:val="Texto sin formato Car"/>
    <w:link w:val="Textosinformato"/>
    <w:rsid w:val="00022968"/>
    <w:rPr>
      <w:rFonts w:ascii="Courier New" w:hAnsi="Courier New" w:cs="Courier New"/>
      <w:lang w:val="es-ES" w:eastAsia="es-ES"/>
    </w:rPr>
  </w:style>
  <w:style w:type="paragraph" w:customStyle="1" w:styleId="Default">
    <w:name w:val="Default"/>
    <w:rsid w:val="00022968"/>
    <w:pPr>
      <w:autoSpaceDE w:val="0"/>
      <w:autoSpaceDN w:val="0"/>
      <w:adjustRightInd w:val="0"/>
    </w:pPr>
    <w:rPr>
      <w:color w:val="000000"/>
      <w:sz w:val="24"/>
      <w:szCs w:val="24"/>
    </w:rPr>
  </w:style>
  <w:style w:type="character" w:customStyle="1" w:styleId="fn">
    <w:name w:val="fn"/>
    <w:basedOn w:val="Fuentedeprrafopredeter"/>
    <w:rsid w:val="00022968"/>
  </w:style>
  <w:style w:type="character" w:customStyle="1" w:styleId="standardfontbold81">
    <w:name w:val="standardfontbold81"/>
    <w:rsid w:val="00022968"/>
    <w:rPr>
      <w:rFonts w:ascii="Tahoma" w:hAnsi="Tahoma" w:cs="Tahoma" w:hint="default"/>
      <w:b/>
      <w:bCs/>
      <w:sz w:val="16"/>
      <w:szCs w:val="16"/>
    </w:rPr>
  </w:style>
  <w:style w:type="character" w:customStyle="1" w:styleId="textcabecera1">
    <w:name w:val="textcabecera1"/>
    <w:rsid w:val="00022968"/>
    <w:rPr>
      <w:rFonts w:ascii="Verdana" w:hAnsi="Verdana" w:hint="default"/>
      <w:i w:val="0"/>
      <w:iCs w:val="0"/>
      <w:color w:val="000080"/>
      <w:sz w:val="16"/>
      <w:szCs w:val="16"/>
    </w:rPr>
  </w:style>
  <w:style w:type="character" w:customStyle="1" w:styleId="searchterm">
    <w:name w:val="searchterm"/>
    <w:rsid w:val="00022968"/>
    <w:rPr>
      <w:b/>
      <w:bCs/>
      <w:shd w:val="clear" w:color="auto" w:fill="FFFF00"/>
    </w:rPr>
  </w:style>
  <w:style w:type="character" w:customStyle="1" w:styleId="timesnewroman12">
    <w:name w:val="timesnewroman12"/>
    <w:basedOn w:val="Fuentedeprrafopredeter"/>
    <w:rsid w:val="00022968"/>
  </w:style>
  <w:style w:type="character" w:customStyle="1" w:styleId="labelcabecera1">
    <w:name w:val="labelcabecera1"/>
    <w:rsid w:val="00022968"/>
    <w:rPr>
      <w:rFonts w:ascii="Verdana" w:hAnsi="Verdana" w:hint="default"/>
      <w:b/>
      <w:bCs/>
      <w:i w:val="0"/>
      <w:iCs w:val="0"/>
      <w:color w:val="000000"/>
      <w:sz w:val="16"/>
      <w:szCs w:val="16"/>
    </w:rPr>
  </w:style>
  <w:style w:type="character" w:customStyle="1" w:styleId="apple-style-span">
    <w:name w:val="apple-style-span"/>
    <w:basedOn w:val="Fuentedeprrafopredeter"/>
    <w:rsid w:val="00022968"/>
  </w:style>
  <w:style w:type="character" w:customStyle="1" w:styleId="il">
    <w:name w:val="il"/>
    <w:basedOn w:val="Fuentedeprrafopredeter"/>
    <w:rsid w:val="00022968"/>
  </w:style>
  <w:style w:type="character" w:styleId="nfasis">
    <w:name w:val="Emphasis"/>
    <w:qFormat/>
    <w:rsid w:val="00022968"/>
    <w:rPr>
      <w:i/>
      <w:iCs/>
    </w:rPr>
  </w:style>
  <w:style w:type="paragraph" w:customStyle="1" w:styleId="headadjust">
    <w:name w:val="headadjust"/>
    <w:basedOn w:val="Normal"/>
    <w:rsid w:val="00022968"/>
    <w:pPr>
      <w:spacing w:before="120" w:after="150" w:line="225" w:lineRule="atLeast"/>
      <w:jc w:val="left"/>
    </w:pPr>
    <w:rPr>
      <w:sz w:val="18"/>
      <w:szCs w:val="18"/>
      <w:lang w:val="es-ES"/>
    </w:rPr>
  </w:style>
  <w:style w:type="character" w:customStyle="1" w:styleId="headtext">
    <w:name w:val="headtext"/>
    <w:basedOn w:val="Fuentedeprrafopredeter"/>
    <w:rsid w:val="00022968"/>
  </w:style>
  <w:style w:type="paragraph" w:customStyle="1" w:styleId="noticias">
    <w:name w:val="noticias"/>
    <w:basedOn w:val="Normal"/>
    <w:rsid w:val="00022968"/>
    <w:pPr>
      <w:spacing w:before="100" w:beforeAutospacing="1" w:after="100" w:afterAutospacing="1"/>
      <w:jc w:val="left"/>
    </w:pPr>
    <w:rPr>
      <w:szCs w:val="24"/>
      <w:lang w:val="es-AR" w:eastAsia="es-AR"/>
    </w:rPr>
  </w:style>
  <w:style w:type="paragraph" w:customStyle="1" w:styleId="justify">
    <w:name w:val="justify"/>
    <w:basedOn w:val="Normal"/>
    <w:rsid w:val="00022968"/>
    <w:pPr>
      <w:spacing w:before="100" w:beforeAutospacing="1" w:after="100" w:afterAutospacing="1"/>
      <w:jc w:val="left"/>
    </w:pPr>
    <w:rPr>
      <w:szCs w:val="24"/>
      <w:lang w:val="es-AR" w:eastAsia="es-AR"/>
    </w:rPr>
  </w:style>
  <w:style w:type="character" w:customStyle="1" w:styleId="doccount">
    <w:name w:val="doccount"/>
    <w:basedOn w:val="Fuentedeprrafopredeter"/>
    <w:rsid w:val="00022968"/>
  </w:style>
  <w:style w:type="paragraph" w:styleId="Textoindependiente3">
    <w:name w:val="Body Text 3"/>
    <w:basedOn w:val="Normal"/>
    <w:link w:val="Textoindependiente3Car"/>
    <w:rsid w:val="00022968"/>
    <w:pPr>
      <w:spacing w:after="120"/>
    </w:pPr>
    <w:rPr>
      <w:sz w:val="16"/>
      <w:szCs w:val="16"/>
    </w:rPr>
  </w:style>
  <w:style w:type="character" w:customStyle="1" w:styleId="Textoindependiente3Car">
    <w:name w:val="Texto independiente 3 Car"/>
    <w:link w:val="Textoindependiente3"/>
    <w:rsid w:val="00022968"/>
    <w:rPr>
      <w:sz w:val="16"/>
      <w:szCs w:val="16"/>
      <w:lang w:val="es-ES_tradnl" w:eastAsia="es-ES"/>
    </w:rPr>
  </w:style>
  <w:style w:type="paragraph" w:styleId="Sangra3detindependiente">
    <w:name w:val="Body Text Indent 3"/>
    <w:basedOn w:val="Normal"/>
    <w:link w:val="Sangra3detindependienteCar"/>
    <w:rsid w:val="00022968"/>
    <w:pPr>
      <w:tabs>
        <w:tab w:val="num" w:pos="960"/>
      </w:tabs>
      <w:ind w:left="480"/>
    </w:pPr>
    <w:rPr>
      <w:rFonts w:ascii="Tahoma" w:hAnsi="Tahoma"/>
      <w:szCs w:val="24"/>
      <w:lang w:val="es-ES"/>
    </w:rPr>
  </w:style>
  <w:style w:type="character" w:customStyle="1" w:styleId="Sangra3detindependienteCar">
    <w:name w:val="Sangría 3 de t. independiente Car"/>
    <w:link w:val="Sangra3detindependiente"/>
    <w:rsid w:val="00022968"/>
    <w:rPr>
      <w:rFonts w:ascii="Tahoma" w:hAnsi="Tahoma"/>
      <w:sz w:val="24"/>
      <w:szCs w:val="24"/>
      <w:lang w:val="es-ES" w:eastAsia="es-ES"/>
    </w:rPr>
  </w:style>
  <w:style w:type="paragraph" w:customStyle="1" w:styleId="Normal1">
    <w:name w:val="Normal1"/>
    <w:rsid w:val="000B1B7C"/>
    <w:pPr>
      <w:jc w:val="both"/>
    </w:pPr>
    <w:rPr>
      <w:sz w:val="24"/>
      <w:szCs w:val="24"/>
    </w:rPr>
  </w:style>
  <w:style w:type="character" w:styleId="Refdecomentario">
    <w:name w:val="annotation reference"/>
    <w:uiPriority w:val="99"/>
    <w:semiHidden/>
    <w:unhideWhenUsed/>
    <w:rsid w:val="00D2602F"/>
    <w:rPr>
      <w:sz w:val="16"/>
      <w:szCs w:val="16"/>
    </w:rPr>
  </w:style>
  <w:style w:type="paragraph" w:styleId="Textocomentario">
    <w:name w:val="annotation text"/>
    <w:basedOn w:val="Normal"/>
    <w:link w:val="TextocomentarioCar"/>
    <w:uiPriority w:val="99"/>
    <w:semiHidden/>
    <w:unhideWhenUsed/>
    <w:rsid w:val="00D2602F"/>
    <w:rPr>
      <w:sz w:val="20"/>
    </w:rPr>
  </w:style>
  <w:style w:type="character" w:customStyle="1" w:styleId="TextocomentarioCar">
    <w:name w:val="Texto comentario Car"/>
    <w:link w:val="Textocomentario"/>
    <w:uiPriority w:val="99"/>
    <w:semiHidden/>
    <w:rsid w:val="00D2602F"/>
    <w:rPr>
      <w:lang w:val="es-ES_tradnl"/>
    </w:rPr>
  </w:style>
  <w:style w:type="paragraph" w:styleId="Asuntodelcomentario">
    <w:name w:val="annotation subject"/>
    <w:basedOn w:val="Textocomentario"/>
    <w:next w:val="Textocomentario"/>
    <w:link w:val="AsuntodelcomentarioCar"/>
    <w:uiPriority w:val="99"/>
    <w:semiHidden/>
    <w:unhideWhenUsed/>
    <w:rsid w:val="00D2602F"/>
    <w:rPr>
      <w:b/>
      <w:bCs/>
    </w:rPr>
  </w:style>
  <w:style w:type="character" w:customStyle="1" w:styleId="AsuntodelcomentarioCar">
    <w:name w:val="Asunto del comentario Car"/>
    <w:link w:val="Asuntodelcomentario"/>
    <w:uiPriority w:val="99"/>
    <w:semiHidden/>
    <w:rsid w:val="00D2602F"/>
    <w:rPr>
      <w:b/>
      <w:bCs/>
      <w:lang w:val="es-ES_tradnl"/>
    </w:rPr>
  </w:style>
  <w:style w:type="paragraph" w:customStyle="1" w:styleId="Normal2">
    <w:name w:val="Normal2"/>
    <w:rsid w:val="00662763"/>
    <w:pPr>
      <w:jc w:val="both"/>
    </w:pPr>
    <w:rPr>
      <w:sz w:val="24"/>
      <w:szCs w:val="24"/>
    </w:rPr>
  </w:style>
  <w:style w:type="character" w:customStyle="1" w:styleId="apple-tab-span">
    <w:name w:val="apple-tab-span"/>
    <w:basedOn w:val="Fuentedeprrafopredeter"/>
    <w:rsid w:val="001E66EA"/>
  </w:style>
  <w:style w:type="numbering" w:customStyle="1" w:styleId="Sinlista1">
    <w:name w:val="Sin lista1"/>
    <w:next w:val="Sinlista"/>
    <w:uiPriority w:val="99"/>
    <w:semiHidden/>
    <w:unhideWhenUsed/>
    <w:rsid w:val="00FA4EDB"/>
  </w:style>
  <w:style w:type="character" w:customStyle="1" w:styleId="Ttulo2Car">
    <w:name w:val="Título 2 Car"/>
    <w:basedOn w:val="Fuentedeprrafopredeter"/>
    <w:link w:val="Ttulo2"/>
    <w:rsid w:val="00FA4EDB"/>
    <w:rPr>
      <w:b/>
      <w:bCs/>
      <w:sz w:val="28"/>
      <w:szCs w:val="28"/>
    </w:rPr>
  </w:style>
  <w:style w:type="table" w:customStyle="1" w:styleId="TableNormal">
    <w:name w:val="TableNormal"/>
    <w:rsid w:val="00FA4EDB"/>
    <w:pPr>
      <w:spacing w:line="276" w:lineRule="auto"/>
    </w:pPr>
    <w:rPr>
      <w:rFonts w:ascii="Arial" w:eastAsia="Arial" w:hAnsi="Arial" w:cs="Arial"/>
      <w:sz w:val="22"/>
      <w:szCs w:val="22"/>
      <w:lang w:val="es-AR"/>
    </w:rPr>
    <w:tblPr>
      <w:tblCellMar>
        <w:top w:w="100" w:type="dxa"/>
        <w:left w:w="100" w:type="dxa"/>
        <w:bottom w:w="100" w:type="dxa"/>
        <w:right w:w="100" w:type="dxa"/>
      </w:tblCellMar>
    </w:tblPr>
  </w:style>
  <w:style w:type="paragraph" w:customStyle="1" w:styleId="Normal3">
    <w:name w:val="Normal3"/>
    <w:rsid w:val="00FA4EDB"/>
    <w:pPr>
      <w:spacing w:line="276" w:lineRule="auto"/>
    </w:pPr>
    <w:rPr>
      <w:rFonts w:ascii="Arial" w:eastAsia="Arial" w:hAnsi="Arial" w:cs="Arial"/>
      <w:sz w:val="22"/>
      <w:szCs w:val="22"/>
      <w:lang w:val="es-AR"/>
    </w:rPr>
  </w:style>
  <w:style w:type="paragraph" w:customStyle="1" w:styleId="Normal4">
    <w:name w:val="Normal4"/>
    <w:rsid w:val="00FA4EDB"/>
    <w:pPr>
      <w:spacing w:line="276" w:lineRule="auto"/>
    </w:pPr>
    <w:rPr>
      <w:rFonts w:ascii="Arial" w:eastAsia="Arial" w:hAnsi="Arial" w:cs="Arial"/>
      <w:sz w:val="22"/>
      <w:szCs w:val="22"/>
      <w:lang w:val="es-AR"/>
    </w:rPr>
  </w:style>
  <w:style w:type="paragraph" w:customStyle="1" w:styleId="Normal5">
    <w:name w:val="Normal5"/>
    <w:rsid w:val="00FA4EDB"/>
    <w:pPr>
      <w:spacing w:line="276" w:lineRule="auto"/>
    </w:pPr>
    <w:rPr>
      <w:rFonts w:ascii="Arial" w:eastAsia="Arial" w:hAnsi="Arial" w:cs="Arial"/>
      <w:sz w:val="22"/>
      <w:szCs w:val="22"/>
      <w:lang w:val="es-AR"/>
    </w:rPr>
  </w:style>
  <w:style w:type="paragraph" w:customStyle="1" w:styleId="Normal6">
    <w:name w:val="Normal6"/>
    <w:rsid w:val="00FA4EDB"/>
    <w:pPr>
      <w:spacing w:line="276" w:lineRule="auto"/>
    </w:pPr>
    <w:rPr>
      <w:rFonts w:ascii="Arial" w:eastAsia="Arial" w:hAnsi="Arial" w:cs="Arial"/>
      <w:sz w:val="22"/>
      <w:szCs w:val="22"/>
      <w:lang w:val="es-AR"/>
    </w:rPr>
  </w:style>
  <w:style w:type="paragraph" w:customStyle="1" w:styleId="Normal7">
    <w:name w:val="Normal7"/>
    <w:rsid w:val="00FA4EDB"/>
    <w:pPr>
      <w:spacing w:line="276" w:lineRule="auto"/>
    </w:pPr>
    <w:rPr>
      <w:rFonts w:ascii="Arial" w:eastAsia="Arial" w:hAnsi="Arial" w:cs="Arial"/>
      <w:sz w:val="22"/>
      <w:szCs w:val="22"/>
      <w:lang w:val="es-AR"/>
    </w:rPr>
  </w:style>
  <w:style w:type="paragraph" w:customStyle="1" w:styleId="Normal8">
    <w:name w:val="Normal8"/>
    <w:rsid w:val="00FA4EDB"/>
    <w:pPr>
      <w:spacing w:line="276" w:lineRule="auto"/>
    </w:pPr>
    <w:rPr>
      <w:rFonts w:ascii="Arial" w:eastAsia="Arial" w:hAnsi="Arial" w:cs="Arial"/>
      <w:sz w:val="22"/>
      <w:szCs w:val="22"/>
      <w:lang w:val="es-AR"/>
    </w:rPr>
  </w:style>
  <w:style w:type="paragraph" w:customStyle="1" w:styleId="Normal9">
    <w:name w:val="Normal9"/>
    <w:rsid w:val="00FA4EDB"/>
    <w:pPr>
      <w:spacing w:line="276" w:lineRule="auto"/>
    </w:pPr>
    <w:rPr>
      <w:rFonts w:ascii="Arial" w:eastAsia="Arial" w:hAnsi="Arial" w:cs="Arial"/>
      <w:sz w:val="22"/>
      <w:szCs w:val="22"/>
      <w:lang w:val="es-AR"/>
    </w:rPr>
  </w:style>
  <w:style w:type="paragraph" w:customStyle="1" w:styleId="Normal10">
    <w:name w:val="Normal10"/>
    <w:rsid w:val="00FA4EDB"/>
    <w:pPr>
      <w:spacing w:line="276" w:lineRule="auto"/>
    </w:pPr>
    <w:rPr>
      <w:rFonts w:ascii="Arial" w:eastAsia="Arial" w:hAnsi="Arial" w:cs="Arial"/>
      <w:sz w:val="22"/>
      <w:szCs w:val="22"/>
      <w:lang w:val="es-AR"/>
    </w:rPr>
  </w:style>
  <w:style w:type="paragraph" w:customStyle="1" w:styleId="Normal11">
    <w:name w:val="Normal11"/>
    <w:rsid w:val="00FA4EDB"/>
    <w:pPr>
      <w:spacing w:line="276" w:lineRule="auto"/>
    </w:pPr>
    <w:rPr>
      <w:rFonts w:ascii="Arial" w:eastAsia="Arial" w:hAnsi="Arial" w:cs="Arial"/>
      <w:sz w:val="22"/>
      <w:szCs w:val="22"/>
      <w:lang w:val="es-AR"/>
    </w:rPr>
  </w:style>
  <w:style w:type="paragraph" w:styleId="Subttulo">
    <w:name w:val="Subtitle"/>
    <w:basedOn w:val="Normal10"/>
    <w:next w:val="Normal10"/>
    <w:link w:val="SubttuloCar"/>
    <w:rsid w:val="00FA4EDB"/>
    <w:pPr>
      <w:keepNext/>
      <w:keepLines/>
      <w:pBdr>
        <w:top w:val="nil"/>
        <w:left w:val="nil"/>
        <w:bottom w:val="nil"/>
        <w:right w:val="nil"/>
        <w:between w:val="nil"/>
      </w:pBdr>
      <w:spacing w:after="320"/>
    </w:pPr>
    <w:rPr>
      <w:color w:val="666666"/>
      <w:sz w:val="30"/>
      <w:szCs w:val="30"/>
    </w:rPr>
  </w:style>
  <w:style w:type="character" w:customStyle="1" w:styleId="SubttuloCar">
    <w:name w:val="Subtítulo Car"/>
    <w:basedOn w:val="Fuentedeprrafopredeter"/>
    <w:link w:val="Subttulo"/>
    <w:rsid w:val="00FA4EDB"/>
    <w:rPr>
      <w:rFonts w:ascii="Arial" w:eastAsia="Arial" w:hAnsi="Arial" w:cs="Arial"/>
      <w:color w:val="666666"/>
      <w:sz w:val="30"/>
      <w:szCs w:val="30"/>
      <w:lang w:val="es-AR"/>
    </w:rPr>
  </w:style>
  <w:style w:type="character" w:customStyle="1" w:styleId="TextodegloboCar">
    <w:name w:val="Texto de globo Car"/>
    <w:basedOn w:val="Fuentedeprrafopredeter"/>
    <w:link w:val="Textodeglobo"/>
    <w:uiPriority w:val="99"/>
    <w:semiHidden/>
    <w:rsid w:val="00FA4EDB"/>
    <w:rPr>
      <w:rFonts w:ascii="Tahoma" w:hAnsi="Tahoma" w:cs="Tahoma"/>
      <w:sz w:val="16"/>
      <w:szCs w:val="16"/>
      <w:lang w:val="es-ES_tradnl"/>
    </w:rPr>
  </w:style>
  <w:style w:type="paragraph" w:styleId="Revisin">
    <w:name w:val="Revision"/>
    <w:hidden/>
    <w:uiPriority w:val="99"/>
    <w:semiHidden/>
    <w:rsid w:val="00FA4EDB"/>
    <w:rPr>
      <w:rFonts w:ascii="Arial" w:eastAsia="Arial" w:hAnsi="Arial" w:cs="Arial"/>
      <w:sz w:val="22"/>
      <w:szCs w:val="22"/>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86624">
      <w:bodyDiv w:val="1"/>
      <w:marLeft w:val="0"/>
      <w:marRight w:val="0"/>
      <w:marTop w:val="0"/>
      <w:marBottom w:val="0"/>
      <w:divBdr>
        <w:top w:val="none" w:sz="0" w:space="0" w:color="auto"/>
        <w:left w:val="none" w:sz="0" w:space="0" w:color="auto"/>
        <w:bottom w:val="none" w:sz="0" w:space="0" w:color="auto"/>
        <w:right w:val="none" w:sz="0" w:space="0" w:color="auto"/>
      </w:divBdr>
    </w:div>
    <w:div w:id="180358817">
      <w:bodyDiv w:val="1"/>
      <w:marLeft w:val="0"/>
      <w:marRight w:val="0"/>
      <w:marTop w:val="0"/>
      <w:marBottom w:val="0"/>
      <w:divBdr>
        <w:top w:val="none" w:sz="0" w:space="0" w:color="auto"/>
        <w:left w:val="none" w:sz="0" w:space="0" w:color="auto"/>
        <w:bottom w:val="none" w:sz="0" w:space="0" w:color="auto"/>
        <w:right w:val="none" w:sz="0" w:space="0" w:color="auto"/>
      </w:divBdr>
    </w:div>
    <w:div w:id="223877870">
      <w:bodyDiv w:val="1"/>
      <w:marLeft w:val="0"/>
      <w:marRight w:val="0"/>
      <w:marTop w:val="0"/>
      <w:marBottom w:val="0"/>
      <w:divBdr>
        <w:top w:val="none" w:sz="0" w:space="0" w:color="auto"/>
        <w:left w:val="none" w:sz="0" w:space="0" w:color="auto"/>
        <w:bottom w:val="none" w:sz="0" w:space="0" w:color="auto"/>
        <w:right w:val="none" w:sz="0" w:space="0" w:color="auto"/>
      </w:divBdr>
    </w:div>
    <w:div w:id="282228592">
      <w:bodyDiv w:val="1"/>
      <w:marLeft w:val="0"/>
      <w:marRight w:val="0"/>
      <w:marTop w:val="0"/>
      <w:marBottom w:val="0"/>
      <w:divBdr>
        <w:top w:val="none" w:sz="0" w:space="0" w:color="auto"/>
        <w:left w:val="none" w:sz="0" w:space="0" w:color="auto"/>
        <w:bottom w:val="none" w:sz="0" w:space="0" w:color="auto"/>
        <w:right w:val="none" w:sz="0" w:space="0" w:color="auto"/>
      </w:divBdr>
    </w:div>
    <w:div w:id="508100708">
      <w:bodyDiv w:val="1"/>
      <w:marLeft w:val="0"/>
      <w:marRight w:val="0"/>
      <w:marTop w:val="0"/>
      <w:marBottom w:val="0"/>
      <w:divBdr>
        <w:top w:val="none" w:sz="0" w:space="0" w:color="auto"/>
        <w:left w:val="none" w:sz="0" w:space="0" w:color="auto"/>
        <w:bottom w:val="none" w:sz="0" w:space="0" w:color="auto"/>
        <w:right w:val="none" w:sz="0" w:space="0" w:color="auto"/>
      </w:divBdr>
    </w:div>
    <w:div w:id="642390382">
      <w:bodyDiv w:val="1"/>
      <w:marLeft w:val="0"/>
      <w:marRight w:val="0"/>
      <w:marTop w:val="0"/>
      <w:marBottom w:val="0"/>
      <w:divBdr>
        <w:top w:val="none" w:sz="0" w:space="0" w:color="auto"/>
        <w:left w:val="none" w:sz="0" w:space="0" w:color="auto"/>
        <w:bottom w:val="none" w:sz="0" w:space="0" w:color="auto"/>
        <w:right w:val="none" w:sz="0" w:space="0" w:color="auto"/>
      </w:divBdr>
    </w:div>
    <w:div w:id="852888429">
      <w:bodyDiv w:val="1"/>
      <w:marLeft w:val="0"/>
      <w:marRight w:val="0"/>
      <w:marTop w:val="0"/>
      <w:marBottom w:val="0"/>
      <w:divBdr>
        <w:top w:val="none" w:sz="0" w:space="0" w:color="auto"/>
        <w:left w:val="none" w:sz="0" w:space="0" w:color="auto"/>
        <w:bottom w:val="none" w:sz="0" w:space="0" w:color="auto"/>
        <w:right w:val="none" w:sz="0" w:space="0" w:color="auto"/>
      </w:divBdr>
    </w:div>
    <w:div w:id="1014235321">
      <w:bodyDiv w:val="1"/>
      <w:marLeft w:val="0"/>
      <w:marRight w:val="0"/>
      <w:marTop w:val="0"/>
      <w:marBottom w:val="0"/>
      <w:divBdr>
        <w:top w:val="none" w:sz="0" w:space="0" w:color="auto"/>
        <w:left w:val="none" w:sz="0" w:space="0" w:color="auto"/>
        <w:bottom w:val="none" w:sz="0" w:space="0" w:color="auto"/>
        <w:right w:val="none" w:sz="0" w:space="0" w:color="auto"/>
      </w:divBdr>
    </w:div>
    <w:div w:id="1124925507">
      <w:bodyDiv w:val="1"/>
      <w:marLeft w:val="0"/>
      <w:marRight w:val="0"/>
      <w:marTop w:val="0"/>
      <w:marBottom w:val="0"/>
      <w:divBdr>
        <w:top w:val="none" w:sz="0" w:space="0" w:color="auto"/>
        <w:left w:val="none" w:sz="0" w:space="0" w:color="auto"/>
        <w:bottom w:val="none" w:sz="0" w:space="0" w:color="auto"/>
        <w:right w:val="none" w:sz="0" w:space="0" w:color="auto"/>
      </w:divBdr>
    </w:div>
    <w:div w:id="1260332177">
      <w:bodyDiv w:val="1"/>
      <w:marLeft w:val="0"/>
      <w:marRight w:val="0"/>
      <w:marTop w:val="0"/>
      <w:marBottom w:val="0"/>
      <w:divBdr>
        <w:top w:val="none" w:sz="0" w:space="0" w:color="auto"/>
        <w:left w:val="none" w:sz="0" w:space="0" w:color="auto"/>
        <w:bottom w:val="none" w:sz="0" w:space="0" w:color="auto"/>
        <w:right w:val="none" w:sz="0" w:space="0" w:color="auto"/>
      </w:divBdr>
    </w:div>
    <w:div w:id="1442455564">
      <w:bodyDiv w:val="1"/>
      <w:marLeft w:val="0"/>
      <w:marRight w:val="0"/>
      <w:marTop w:val="0"/>
      <w:marBottom w:val="0"/>
      <w:divBdr>
        <w:top w:val="none" w:sz="0" w:space="0" w:color="auto"/>
        <w:left w:val="none" w:sz="0" w:space="0" w:color="auto"/>
        <w:bottom w:val="none" w:sz="0" w:space="0" w:color="auto"/>
        <w:right w:val="none" w:sz="0" w:space="0" w:color="auto"/>
      </w:divBdr>
    </w:div>
    <w:div w:id="1714689327">
      <w:bodyDiv w:val="1"/>
      <w:marLeft w:val="0"/>
      <w:marRight w:val="0"/>
      <w:marTop w:val="0"/>
      <w:marBottom w:val="0"/>
      <w:divBdr>
        <w:top w:val="none" w:sz="0" w:space="0" w:color="auto"/>
        <w:left w:val="none" w:sz="0" w:space="0" w:color="auto"/>
        <w:bottom w:val="none" w:sz="0" w:space="0" w:color="auto"/>
        <w:right w:val="none" w:sz="0" w:space="0" w:color="auto"/>
      </w:divBdr>
    </w:div>
    <w:div w:id="1761639474">
      <w:bodyDiv w:val="1"/>
      <w:marLeft w:val="0"/>
      <w:marRight w:val="0"/>
      <w:marTop w:val="0"/>
      <w:marBottom w:val="0"/>
      <w:divBdr>
        <w:top w:val="none" w:sz="0" w:space="0" w:color="auto"/>
        <w:left w:val="none" w:sz="0" w:space="0" w:color="auto"/>
        <w:bottom w:val="none" w:sz="0" w:space="0" w:color="auto"/>
        <w:right w:val="none" w:sz="0" w:space="0" w:color="auto"/>
      </w:divBdr>
    </w:div>
    <w:div w:id="1798254721">
      <w:bodyDiv w:val="1"/>
      <w:marLeft w:val="0"/>
      <w:marRight w:val="0"/>
      <w:marTop w:val="0"/>
      <w:marBottom w:val="0"/>
      <w:divBdr>
        <w:top w:val="none" w:sz="0" w:space="0" w:color="auto"/>
        <w:left w:val="none" w:sz="0" w:space="0" w:color="auto"/>
        <w:bottom w:val="none" w:sz="0" w:space="0" w:color="auto"/>
        <w:right w:val="none" w:sz="0" w:space="0" w:color="auto"/>
      </w:divBdr>
    </w:div>
    <w:div w:id="1924607272">
      <w:bodyDiv w:val="1"/>
      <w:marLeft w:val="0"/>
      <w:marRight w:val="0"/>
      <w:marTop w:val="0"/>
      <w:marBottom w:val="0"/>
      <w:divBdr>
        <w:top w:val="none" w:sz="0" w:space="0" w:color="auto"/>
        <w:left w:val="none" w:sz="0" w:space="0" w:color="auto"/>
        <w:bottom w:val="none" w:sz="0" w:space="0" w:color="auto"/>
        <w:right w:val="none" w:sz="0" w:space="0" w:color="auto"/>
      </w:divBdr>
    </w:div>
    <w:div w:id="198924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simas000\Application%20Data\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D2A39-62C2-40A0-BE17-8D800062F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538</TotalTime>
  <Pages>1</Pages>
  <Words>22419</Words>
  <Characters>125775</Characters>
  <Application>Microsoft Office Word</Application>
  <DocSecurity>0</DocSecurity>
  <Lines>2373</Lines>
  <Paragraphs>856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Señoras/es Diputadas/os:</vt:lpstr>
      <vt:lpstr>Señoras/es Diputadas/os:</vt:lpstr>
    </vt:vector>
  </TitlesOfParts>
  <Company>PC</Company>
  <LinksUpToDate>false</LinksUpToDate>
  <CharactersWithSpaces>147338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Señoras/es Diputadas/os:</dc:title>
  <dc:subject/>
  <dc:creator>Comisión de Asuntos Constitucionales</dc:creator>
  <cp:keywords/>
  <dc:description/>
  <cp:lastModifiedBy>Valeria Cecilia Veneziano</cp:lastModifiedBy>
  <cp:revision>20</cp:revision>
  <cp:lastPrinted>2025-09-30T19:10:00Z</cp:lastPrinted>
  <dcterms:created xsi:type="dcterms:W3CDTF">2025-11-10T22:47:00Z</dcterms:created>
  <dcterms:modified xsi:type="dcterms:W3CDTF">2025-11-12T21:19:00Z</dcterms:modified>
</cp:coreProperties>
</file>