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</w:t>
      </w:r>
      <w:r w:rsidR="00580B7E">
        <w:rPr>
          <w:szCs w:val="24"/>
        </w:rPr>
        <w:t>1302</w:t>
      </w:r>
      <w:r>
        <w:rPr>
          <w:szCs w:val="24"/>
        </w:rPr>
        <w:t>-D-2026 relacionado con un proyecto de Resolución de autoría de</w:t>
      </w:r>
      <w:r w:rsidR="0069589A">
        <w:rPr>
          <w:szCs w:val="24"/>
        </w:rPr>
        <w:t xml:space="preserve">l señor Diputado </w:t>
      </w:r>
      <w:r w:rsidR="00580B7E">
        <w:rPr>
          <w:szCs w:val="24"/>
        </w:rPr>
        <w:t xml:space="preserve">Matías </w:t>
      </w:r>
      <w:proofErr w:type="spellStart"/>
      <w:r w:rsidR="00580B7E">
        <w:rPr>
          <w:szCs w:val="24"/>
        </w:rPr>
        <w:t>Barroetaveña</w:t>
      </w:r>
      <w:proofErr w:type="spellEnd"/>
      <w:r w:rsidR="00580B7E">
        <w:rPr>
          <w:szCs w:val="24"/>
        </w:rPr>
        <w:t xml:space="preserve"> con la coautoría de las señoras Diputadas Noemí </w:t>
      </w:r>
      <w:proofErr w:type="spellStart"/>
      <w:r w:rsidR="00580B7E">
        <w:rPr>
          <w:szCs w:val="24"/>
        </w:rPr>
        <w:t>Geminiani</w:t>
      </w:r>
      <w:proofErr w:type="spellEnd"/>
      <w:r w:rsidR="00580B7E">
        <w:rPr>
          <w:szCs w:val="24"/>
        </w:rPr>
        <w:t>, Delfina Velázquez y el señor Diputado Alejandro Grillo</w:t>
      </w:r>
      <w:r w:rsidR="003005AF">
        <w:rPr>
          <w:szCs w:val="24"/>
        </w:rPr>
        <w:t xml:space="preserve"> </w:t>
      </w:r>
      <w:r>
        <w:rPr>
          <w:szCs w:val="24"/>
        </w:rPr>
        <w:t>por el que se solicita</w:t>
      </w:r>
      <w:r w:rsidR="00580B7E">
        <w:rPr>
          <w:szCs w:val="24"/>
        </w:rPr>
        <w:t>n</w:t>
      </w:r>
      <w:r>
        <w:rPr>
          <w:szCs w:val="24"/>
        </w:rPr>
        <w:t xml:space="preserve"> </w:t>
      </w:r>
      <w:r w:rsidR="002027B9">
        <w:rPr>
          <w:szCs w:val="24"/>
        </w:rPr>
        <w:t xml:space="preserve">informes referidos al </w:t>
      </w:r>
      <w:r w:rsidR="008D4209">
        <w:rPr>
          <w:szCs w:val="24"/>
        </w:rPr>
        <w:t xml:space="preserve">contrato de concesión vigente entre Subterráneos de Buenos Aires S.A.U y </w:t>
      </w:r>
      <w:proofErr w:type="spellStart"/>
      <w:r w:rsidR="008D4209">
        <w:rPr>
          <w:szCs w:val="24"/>
        </w:rPr>
        <w:t>Emova</w:t>
      </w:r>
      <w:proofErr w:type="spellEnd"/>
      <w:r w:rsidR="008D4209">
        <w:rPr>
          <w:szCs w:val="24"/>
        </w:rPr>
        <w:t xml:space="preserve"> Movilidad S.A</w:t>
      </w:r>
      <w:r>
        <w:rPr>
          <w:szCs w:val="24"/>
        </w:rPr>
        <w:t>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3D747A" w:rsidRPr="00C6251F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477829" w:rsidRDefault="00477829" w:rsidP="009E5761">
      <w:pPr>
        <w:ind w:firstLine="851"/>
        <w:rPr>
          <w:szCs w:val="24"/>
        </w:rPr>
      </w:pPr>
      <w:r>
        <w:rPr>
          <w:szCs w:val="24"/>
        </w:rPr>
        <w:t>Que se solicitan informes vinculados al servicio de limpieza en la red de subterráneos.</w:t>
      </w:r>
    </w:p>
    <w:p w:rsidR="00477829" w:rsidRDefault="00477829" w:rsidP="009E5761">
      <w:pPr>
        <w:ind w:firstLine="851"/>
        <w:rPr>
          <w:szCs w:val="24"/>
        </w:rPr>
      </w:pPr>
    </w:p>
    <w:p w:rsidR="00477829" w:rsidRDefault="00477829" w:rsidP="009E5761">
      <w:pPr>
        <w:ind w:firstLine="851"/>
        <w:rPr>
          <w:szCs w:val="24"/>
        </w:rPr>
      </w:pPr>
      <w:r>
        <w:rPr>
          <w:szCs w:val="24"/>
        </w:rPr>
        <w:t>Que asimismo se pretende recabar información en relación con el estado y habilitación de baños públicos en las diferentes estaciones de la red.</w:t>
      </w:r>
    </w:p>
    <w:p w:rsidR="002F74DC" w:rsidRDefault="002F74DC" w:rsidP="009E5761">
      <w:pPr>
        <w:ind w:firstLine="851"/>
        <w:rPr>
          <w:szCs w:val="24"/>
        </w:rPr>
      </w:pPr>
    </w:p>
    <w:p w:rsidR="00703A5A" w:rsidRDefault="00477829" w:rsidP="009E5761">
      <w:pPr>
        <w:ind w:firstLine="851"/>
        <w:rPr>
          <w:szCs w:val="24"/>
        </w:rPr>
      </w:pPr>
      <w:r>
        <w:rPr>
          <w:szCs w:val="24"/>
        </w:rPr>
        <w:t>Que</w:t>
      </w:r>
      <w:r w:rsidR="00703A5A">
        <w:rPr>
          <w:szCs w:val="24"/>
        </w:rPr>
        <w:t xml:space="preserve"> esta Comisión</w:t>
      </w:r>
      <w:r w:rsidR="0077525D">
        <w:rPr>
          <w:szCs w:val="24"/>
        </w:rPr>
        <w:t xml:space="preserve"> de Obras y Servicios Públicos</w:t>
      </w:r>
      <w:r w:rsidR="00703A5A"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 w:rsidR="00703A5A">
        <w:rPr>
          <w:szCs w:val="24"/>
        </w:rPr>
        <w:t>estima atinado darle curso favorab</w:t>
      </w:r>
      <w:r w:rsidR="0077525D">
        <w:rPr>
          <w:szCs w:val="24"/>
        </w:rPr>
        <w:t>le</w:t>
      </w:r>
      <w:r w:rsidR="00703A5A"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</w:t>
      </w:r>
      <w:r w:rsidR="008213FF">
        <w:t>correspondientes</w:t>
      </w:r>
      <w:r>
        <w:t>, sobre los</w:t>
      </w:r>
      <w:r w:rsidR="008213FF">
        <w:t xml:space="preserve"> siguientes</w:t>
      </w:r>
      <w:r w:rsidR="005638A5">
        <w:t xml:space="preserve"> puntos</w:t>
      </w:r>
      <w:r>
        <w:t xml:space="preserve"> </w:t>
      </w:r>
      <w:r w:rsidR="008213FF">
        <w:t xml:space="preserve">referidos </w:t>
      </w:r>
      <w:r w:rsidR="002027B9">
        <w:rPr>
          <w:szCs w:val="24"/>
        </w:rPr>
        <w:t xml:space="preserve">al </w:t>
      </w:r>
      <w:r w:rsidR="008D4209">
        <w:rPr>
          <w:szCs w:val="24"/>
        </w:rPr>
        <w:t xml:space="preserve">contrato de concesión vigente entre Subterráneos de Buenos Aires S.A.U y </w:t>
      </w:r>
      <w:proofErr w:type="spellStart"/>
      <w:r w:rsidR="008D4209">
        <w:rPr>
          <w:szCs w:val="24"/>
        </w:rPr>
        <w:t>Emova</w:t>
      </w:r>
      <w:proofErr w:type="spellEnd"/>
      <w:r w:rsidR="008D4209">
        <w:rPr>
          <w:szCs w:val="24"/>
        </w:rPr>
        <w:t xml:space="preserve"> Movilidad S.A</w:t>
      </w:r>
      <w:r>
        <w:t xml:space="preserve">: </w:t>
      </w:r>
    </w:p>
    <w:p w:rsidR="004F2C23" w:rsidRDefault="004F2C23" w:rsidP="0069589A"/>
    <w:p w:rsidR="008D4209" w:rsidRDefault="008D4209" w:rsidP="008D4209">
      <w:pPr>
        <w:pStyle w:val="Prrafodelista"/>
        <w:numPr>
          <w:ilvl w:val="0"/>
          <w:numId w:val="25"/>
        </w:numPr>
        <w:ind w:left="284" w:hanging="284"/>
      </w:pPr>
      <w:r w:rsidRPr="008D4209">
        <w:rPr>
          <w:b/>
        </w:rPr>
        <w:t>Sobre el contrato y sus anexos</w:t>
      </w:r>
      <w:r>
        <w:t xml:space="preserve"> </w:t>
      </w:r>
    </w:p>
    <w:p w:rsidR="008D4209" w:rsidRDefault="008D4209" w:rsidP="008D4209">
      <w:pPr>
        <w:pStyle w:val="Prrafodelista"/>
        <w:ind w:left="720"/>
      </w:pPr>
    </w:p>
    <w:p w:rsidR="008D4209" w:rsidRDefault="008D4209" w:rsidP="008D4209">
      <w:pPr>
        <w:pStyle w:val="Prrafodelista"/>
        <w:numPr>
          <w:ilvl w:val="0"/>
          <w:numId w:val="27"/>
        </w:numPr>
        <w:ind w:left="284" w:hanging="284"/>
      </w:pPr>
      <w:r>
        <w:t>Remita copia completa del contrato de concesión vigente, incluyendo la totalidad de sus anexos</w:t>
      </w:r>
    </w:p>
    <w:p w:rsidR="004F45D4" w:rsidRDefault="004F45D4" w:rsidP="008D4209">
      <w:pPr>
        <w:pStyle w:val="Prrafodelista"/>
        <w:numPr>
          <w:ilvl w:val="0"/>
          <w:numId w:val="27"/>
        </w:numPr>
        <w:ind w:left="284" w:hanging="284"/>
      </w:pPr>
      <w:r>
        <w:t>Si dichos anexos se encuentran publicados y accesibles al público. En caso negativo, fundamente los motivos</w:t>
      </w:r>
    </w:p>
    <w:p w:rsidR="008D4209" w:rsidRDefault="008D4209" w:rsidP="008D4209">
      <w:pPr>
        <w:pStyle w:val="Prrafodelista"/>
        <w:ind w:left="720"/>
      </w:pPr>
    </w:p>
    <w:p w:rsidR="008D4209" w:rsidRDefault="008D4209" w:rsidP="008D4209">
      <w:r w:rsidRPr="008D4209">
        <w:rPr>
          <w:b/>
        </w:rPr>
        <w:t>2. Sobre las condiciones de limpieza</w:t>
      </w:r>
      <w:r>
        <w:t xml:space="preserve"> </w:t>
      </w:r>
    </w:p>
    <w:p w:rsidR="008D4209" w:rsidRDefault="008D4209" w:rsidP="008D4209"/>
    <w:p w:rsidR="008D4209" w:rsidRDefault="008D4209" w:rsidP="00AD564D">
      <w:pPr>
        <w:pStyle w:val="Prrafodelista"/>
        <w:numPr>
          <w:ilvl w:val="0"/>
          <w:numId w:val="28"/>
        </w:numPr>
        <w:ind w:left="284" w:hanging="284"/>
      </w:pPr>
      <w:r>
        <w:t xml:space="preserve">Protocolos vigentes de limpieza e higiene en estaciones, formaciones, ascensores y espacios comunes. </w:t>
      </w:r>
    </w:p>
    <w:p w:rsidR="008D4209" w:rsidRDefault="008D4209" w:rsidP="008D4209">
      <w:pPr>
        <w:ind w:left="360"/>
      </w:pPr>
    </w:p>
    <w:p w:rsidR="008D4209" w:rsidRDefault="008D4209" w:rsidP="008D4209">
      <w:r>
        <w:t xml:space="preserve">b) Frecuencia de limpieza por estación y por línea. </w:t>
      </w:r>
    </w:p>
    <w:p w:rsidR="008D4209" w:rsidRDefault="008D4209" w:rsidP="008D4209"/>
    <w:p w:rsidR="008D4209" w:rsidRDefault="008D4209" w:rsidP="008D4209">
      <w:r>
        <w:t xml:space="preserve">c) Cantidad de personal afectado a tareas de limpieza, discriminado por línea y estación. </w:t>
      </w:r>
    </w:p>
    <w:p w:rsidR="008D4209" w:rsidRDefault="008D4209" w:rsidP="008D4209"/>
    <w:p w:rsidR="008D4209" w:rsidRDefault="008D4209" w:rsidP="008D4209">
      <w:r>
        <w:lastRenderedPageBreak/>
        <w:t xml:space="preserve">d) Si existen protocolos específicos de limpieza y desinfección para ascensores, en atención a su uso prioritario por personas con movilidad reducida, personas mayores y otros usuarios que requieren condiciones de accesibilidad. </w:t>
      </w:r>
    </w:p>
    <w:p w:rsidR="008D4209" w:rsidRDefault="008D4209" w:rsidP="008D4209"/>
    <w:p w:rsidR="008D4209" w:rsidRDefault="008D4209" w:rsidP="008D4209">
      <w:r>
        <w:t xml:space="preserve">e) Si el servicio se encuentra </w:t>
      </w:r>
      <w:proofErr w:type="spellStart"/>
      <w:r>
        <w:t>tercerizado</w:t>
      </w:r>
      <w:proofErr w:type="spellEnd"/>
      <w:r>
        <w:t xml:space="preserve">. En tal caso, identifique las empresas </w:t>
      </w:r>
      <w:r w:rsidR="003F3A4F">
        <w:t>contratistas</w:t>
      </w:r>
      <w:r>
        <w:t xml:space="preserve">. </w:t>
      </w:r>
    </w:p>
    <w:p w:rsidR="008D4209" w:rsidRDefault="008D4209" w:rsidP="008D4209">
      <w:r>
        <w:t xml:space="preserve">f) Remita informes de auditoría, inspección o control realizados por Subterráneos de Buenos Aires S.A.U. respecto del cumplimiento de las condiciones de limpieza. </w:t>
      </w:r>
    </w:p>
    <w:p w:rsidR="008D4209" w:rsidRDefault="008D4209" w:rsidP="008D4209"/>
    <w:p w:rsidR="00AD564D" w:rsidRDefault="003F3A4F" w:rsidP="00AD564D">
      <w:r>
        <w:t>g</w:t>
      </w:r>
      <w:r w:rsidR="00AD564D">
        <w:t>) Mecanismos de control y monitoreo que aplica Subterráneos de Buenos Aires S.A.U. sobre la concesionaria en materia de limpieza e higiene, indicando si se han aplicado sanciones por incumplimiento</w:t>
      </w:r>
      <w:r>
        <w:t xml:space="preserve"> en los últimos dos (2) años</w:t>
      </w:r>
      <w:r w:rsidR="00AD564D">
        <w:t>. En caso afirmativo, detalle tipo, monto y fecha</w:t>
      </w:r>
    </w:p>
    <w:p w:rsidR="00AD564D" w:rsidRDefault="00AD564D" w:rsidP="00AD564D"/>
    <w:p w:rsidR="00AD564D" w:rsidRPr="008D4209" w:rsidRDefault="003F3A4F" w:rsidP="00AD564D">
      <w:r>
        <w:t>h</w:t>
      </w:r>
      <w:r w:rsidR="00AD564D">
        <w:t xml:space="preserve">) </w:t>
      </w:r>
      <w:r w:rsidR="009115A3">
        <w:t>S</w:t>
      </w:r>
      <w:r w:rsidR="00AD564D">
        <w:t>i se han implementado planes de mejora o recomposición del servicio en estas áreas.</w:t>
      </w:r>
    </w:p>
    <w:p w:rsidR="00AD564D" w:rsidRDefault="00AD564D" w:rsidP="008D4209"/>
    <w:p w:rsidR="00AD564D" w:rsidRDefault="00AD564D" w:rsidP="008D4209"/>
    <w:p w:rsidR="00AD564D" w:rsidRDefault="008D4209" w:rsidP="008D4209">
      <w:r>
        <w:t xml:space="preserve"> </w:t>
      </w:r>
      <w:r w:rsidRPr="00AD564D">
        <w:rPr>
          <w:b/>
        </w:rPr>
        <w:t>3. Sobre los baños públicos</w:t>
      </w:r>
      <w:r>
        <w:t xml:space="preserve"> </w:t>
      </w:r>
    </w:p>
    <w:p w:rsidR="00AD564D" w:rsidRDefault="00AD564D" w:rsidP="008D4209"/>
    <w:p w:rsidR="00AD564D" w:rsidRDefault="008D4209" w:rsidP="008D4209">
      <w:r>
        <w:t xml:space="preserve">a) </w:t>
      </w:r>
      <w:r w:rsidR="00AD564D">
        <w:t>C</w:t>
      </w:r>
      <w:r>
        <w:t xml:space="preserve">antidad de estaciones de la red que cuentan con baños públicos </w:t>
      </w:r>
      <w:r w:rsidR="004F45D4">
        <w:t xml:space="preserve">indicando en cuáles </w:t>
      </w:r>
      <w:r>
        <w:t>se encuentran inhabilitados total o parcialmente</w:t>
      </w:r>
      <w:r w:rsidR="004F45D4">
        <w:t>.</w:t>
      </w:r>
      <w:r>
        <w:t xml:space="preserve"> </w:t>
      </w:r>
      <w:r w:rsidR="004F45D4">
        <w:t>E</w:t>
      </w:r>
      <w:r>
        <w:t>specifi</w:t>
      </w:r>
      <w:r w:rsidR="004F45D4">
        <w:t>que</w:t>
      </w:r>
      <w:r>
        <w:t xml:space="preserve"> los motivos</w:t>
      </w:r>
      <w:r w:rsidR="00661EF4">
        <w:t xml:space="preserve"> de tal inhabilitación</w:t>
      </w:r>
      <w:r>
        <w:t xml:space="preserve">. </w:t>
      </w:r>
    </w:p>
    <w:p w:rsidR="00AD564D" w:rsidRDefault="00AD564D" w:rsidP="008D4209"/>
    <w:p w:rsidR="00AD564D" w:rsidRDefault="004F45D4" w:rsidP="008D4209">
      <w:r>
        <w:t>b</w:t>
      </w:r>
      <w:r w:rsidR="008D4209">
        <w:t xml:space="preserve">) </w:t>
      </w:r>
      <w:r w:rsidR="00AD564D">
        <w:t>E</w:t>
      </w:r>
      <w:r w:rsidR="008D4209">
        <w:t xml:space="preserve">stándares de higiene y mantenimiento exigidos. </w:t>
      </w:r>
    </w:p>
    <w:p w:rsidR="00AD564D" w:rsidRDefault="00AD564D" w:rsidP="008D4209"/>
    <w:p w:rsidR="00AD564D" w:rsidRDefault="004F45D4" w:rsidP="008D4209">
      <w:r>
        <w:t>c</w:t>
      </w:r>
      <w:r w:rsidR="00AD564D">
        <w:t xml:space="preserve">) Si existen planes de </w:t>
      </w:r>
      <w:r w:rsidR="008D4209">
        <w:t xml:space="preserve"> refacción o ampliación de baños públicos en la red. </w:t>
      </w:r>
    </w:p>
    <w:p w:rsidR="00AD564D" w:rsidRDefault="00AD564D" w:rsidP="008D4209"/>
    <w:p w:rsidR="00AD564D" w:rsidRDefault="00C215C9" w:rsidP="008D4209">
      <w:r>
        <w:t>d</w:t>
      </w:r>
      <w:r w:rsidR="008D4209">
        <w:t xml:space="preserve">) </w:t>
      </w:r>
      <w:r w:rsidR="00AD564D">
        <w:t>Detalle</w:t>
      </w:r>
      <w:r w:rsidR="008D4209">
        <w:t xml:space="preserve"> sobre reclamos de usuarios vinculados a la disponibilidad y estado de los baños. </w:t>
      </w:r>
    </w:p>
    <w:p w:rsidR="00AD564D" w:rsidRDefault="00AD564D" w:rsidP="008D4209"/>
    <w:p w:rsidR="00AD564D" w:rsidRDefault="00AD564D" w:rsidP="008D4209"/>
    <w:p w:rsidR="00AD564D" w:rsidRDefault="00AD564D" w:rsidP="008D4209"/>
    <w:p w:rsidR="00703A5A" w:rsidRDefault="00703A5A" w:rsidP="00703A5A">
      <w:pPr>
        <w:rPr>
          <w:b/>
          <w:szCs w:val="24"/>
          <w:lang w:val="es-MX"/>
        </w:rPr>
      </w:pPr>
      <w:r>
        <w:t>Artículo 2º.- Comuníquese.</w:t>
      </w:r>
    </w:p>
    <w:p w:rsidR="002F74DC" w:rsidRDefault="002F74DC" w:rsidP="00703A5A">
      <w:pPr>
        <w:rPr>
          <w:lang w:val="es-MX"/>
        </w:rPr>
      </w:pPr>
    </w:p>
    <w:p w:rsidR="002F74DC" w:rsidRDefault="002F74DC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F66DA5" w:rsidRDefault="00F66DA5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9C34EA" w:rsidRDefault="00726FFD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9C34EA">
        <w:rPr>
          <w:szCs w:val="24"/>
          <w:lang w:val="es-MX"/>
        </w:rPr>
        <w:t>SAIFERT, LEONARDO</w:t>
      </w:r>
    </w:p>
    <w:p w:rsidR="009C34EA" w:rsidRDefault="009C34EA" w:rsidP="009C34EA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9C34EA" w:rsidRDefault="009C34EA" w:rsidP="009C34EA">
      <w:pPr>
        <w:tabs>
          <w:tab w:val="left" w:pos="4678"/>
        </w:tabs>
        <w:ind w:left="4678"/>
        <w:rPr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9C34EA" w:rsidRDefault="009C34EA" w:rsidP="009C34EA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962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9C34EA" w:rsidRDefault="009C34EA" w:rsidP="009C34E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9C34EA" w:rsidRDefault="009C34EA" w:rsidP="009C34EA">
      <w:pPr>
        <w:tabs>
          <w:tab w:val="left" w:pos="4820"/>
        </w:tabs>
        <w:rPr>
          <w:szCs w:val="24"/>
          <w:lang w:val="es-MX"/>
        </w:rPr>
      </w:pPr>
    </w:p>
    <w:p w:rsidR="006207D4" w:rsidRDefault="009C34EA" w:rsidP="009C34E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  <w:r w:rsidR="00726FFD" w:rsidRPr="00BA0339">
        <w:rPr>
          <w:szCs w:val="24"/>
          <w:lang w:val="es-MX"/>
        </w:rPr>
        <w:tab/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5C" w:rsidRDefault="00AF5F5C">
      <w:r>
        <w:separator/>
      </w:r>
    </w:p>
  </w:endnote>
  <w:endnote w:type="continuationSeparator" w:id="0">
    <w:p w:rsidR="00AF5F5C" w:rsidRDefault="00AF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5C" w:rsidRPr="009D6F68" w:rsidRDefault="00AF5F5C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AF5F5C" w:rsidRPr="009D6F68" w:rsidRDefault="00AF5F5C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7E302A" w:rsidRPr="007E302A">
        <w:rPr>
          <w:noProof/>
          <w:sz w:val="20"/>
        </w:rPr>
        <w:t>03/06/2026 11:00:00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7E302A" w:rsidRPr="007E302A">
        <w:rPr>
          <w:noProof/>
          <w:sz w:val="20"/>
        </w:rPr>
        <w:t>3122</w:t>
      </w:r>
    </w:fldSimple>
    <w:r w:rsidRPr="009D6F68">
      <w:rPr>
        <w:sz w:val="20"/>
      </w:rPr>
      <w:t xml:space="preserve"> - Cantidad de palabras: </w:t>
    </w:r>
    <w:fldSimple w:instr=" NUMWORDS  \* MERGEFORMAT ">
      <w:r w:rsidR="007E302A" w:rsidRPr="007E302A">
        <w:rPr>
          <w:noProof/>
          <w:sz w:val="20"/>
        </w:rPr>
        <w:t>559</w:t>
      </w:r>
    </w:fldSimple>
  </w:p>
  <w:p w:rsidR="00AF5F5C" w:rsidRPr="009D6F68" w:rsidRDefault="00AF5F5C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Pr="009D6F68">
      <w:rPr>
        <w:rStyle w:val="Nmerodepgina"/>
        <w:sz w:val="20"/>
      </w:rPr>
      <w:fldChar w:fldCharType="separate"/>
    </w:r>
    <w:r w:rsidR="007E302A">
      <w:rPr>
        <w:rStyle w:val="Nmerodepgina"/>
        <w:noProof/>
        <w:sz w:val="20"/>
      </w:rPr>
      <w:t>3</w:t>
    </w:r>
    <w:r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7E302A" w:rsidRPr="007E302A">
        <w:rPr>
          <w:rStyle w:val="Nmerodepgina"/>
          <w:noProof/>
          <w:sz w:val="20"/>
        </w:rPr>
        <w:t>3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AF5F5C" w:rsidRPr="009D6F68" w:rsidRDefault="00AF5F5C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5C" w:rsidRDefault="00AF5F5C">
      <w:r>
        <w:separator/>
      </w:r>
    </w:p>
  </w:footnote>
  <w:footnote w:type="continuationSeparator" w:id="0">
    <w:p w:rsidR="00AF5F5C" w:rsidRDefault="00AF5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5C" w:rsidRDefault="00AF5F5C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5F5C" w:rsidRDefault="00AF5F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478"/>
    <w:multiLevelType w:val="hybridMultilevel"/>
    <w:tmpl w:val="6A5474AE"/>
    <w:lvl w:ilvl="0" w:tplc="DB00490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435F1"/>
    <w:multiLevelType w:val="hybridMultilevel"/>
    <w:tmpl w:val="8F7866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32056"/>
    <w:multiLevelType w:val="hybridMultilevel"/>
    <w:tmpl w:val="CD56F3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50830"/>
    <w:multiLevelType w:val="hybridMultilevel"/>
    <w:tmpl w:val="E63C2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9796C"/>
    <w:multiLevelType w:val="hybridMultilevel"/>
    <w:tmpl w:val="E69A4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324C9"/>
    <w:multiLevelType w:val="hybridMultilevel"/>
    <w:tmpl w:val="89283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B5D64"/>
    <w:multiLevelType w:val="hybridMultilevel"/>
    <w:tmpl w:val="9036DD58"/>
    <w:lvl w:ilvl="0" w:tplc="FEC4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582E1E"/>
    <w:multiLevelType w:val="hybridMultilevel"/>
    <w:tmpl w:val="D932DD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10EA1"/>
    <w:multiLevelType w:val="hybridMultilevel"/>
    <w:tmpl w:val="CE0640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66BB5F8D"/>
    <w:multiLevelType w:val="hybridMultilevel"/>
    <w:tmpl w:val="069E405E"/>
    <w:lvl w:ilvl="0" w:tplc="D2C8DAF8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73B0E80"/>
    <w:multiLevelType w:val="hybridMultilevel"/>
    <w:tmpl w:val="2AF6ABB0"/>
    <w:lvl w:ilvl="0" w:tplc="1E0E712C">
      <w:start w:val="1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A8834E3"/>
    <w:multiLevelType w:val="hybridMultilevel"/>
    <w:tmpl w:val="29949AE8"/>
    <w:lvl w:ilvl="0" w:tplc="573E361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5D4B63"/>
    <w:multiLevelType w:val="hybridMultilevel"/>
    <w:tmpl w:val="AF9451A0"/>
    <w:lvl w:ilvl="0" w:tplc="244AAE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9"/>
  </w:num>
  <w:num w:numId="5">
    <w:abstractNumId w:val="24"/>
  </w:num>
  <w:num w:numId="6">
    <w:abstractNumId w:val="1"/>
  </w:num>
  <w:num w:numId="7">
    <w:abstractNumId w:val="19"/>
  </w:num>
  <w:num w:numId="8">
    <w:abstractNumId w:val="14"/>
  </w:num>
  <w:num w:numId="9">
    <w:abstractNumId w:val="23"/>
  </w:num>
  <w:num w:numId="10">
    <w:abstractNumId w:val="15"/>
  </w:num>
  <w:num w:numId="11">
    <w:abstractNumId w:val="13"/>
  </w:num>
  <w:num w:numId="12">
    <w:abstractNumId w:val="5"/>
  </w:num>
  <w:num w:numId="13">
    <w:abstractNumId w:val="25"/>
  </w:num>
  <w:num w:numId="14">
    <w:abstractNumId w:val="18"/>
  </w:num>
  <w:num w:numId="15">
    <w:abstractNumId w:val="16"/>
  </w:num>
  <w:num w:numId="16">
    <w:abstractNumId w:val="11"/>
  </w:num>
  <w:num w:numId="17">
    <w:abstractNumId w:val="22"/>
  </w:num>
  <w:num w:numId="18">
    <w:abstractNumId w:val="20"/>
  </w:num>
  <w:num w:numId="19">
    <w:abstractNumId w:val="27"/>
  </w:num>
  <w:num w:numId="20">
    <w:abstractNumId w:val="0"/>
  </w:num>
  <w:num w:numId="21">
    <w:abstractNumId w:val="21"/>
  </w:num>
  <w:num w:numId="22">
    <w:abstractNumId w:val="4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542D"/>
    <w:rsid w:val="000435B5"/>
    <w:rsid w:val="000448AB"/>
    <w:rsid w:val="00054FB1"/>
    <w:rsid w:val="0006732B"/>
    <w:rsid w:val="000721A1"/>
    <w:rsid w:val="00075881"/>
    <w:rsid w:val="00076684"/>
    <w:rsid w:val="000863AF"/>
    <w:rsid w:val="0009535C"/>
    <w:rsid w:val="000B1B6B"/>
    <w:rsid w:val="000B51BD"/>
    <w:rsid w:val="000B586A"/>
    <w:rsid w:val="000C05D2"/>
    <w:rsid w:val="000C48F0"/>
    <w:rsid w:val="000C6BCD"/>
    <w:rsid w:val="000D0BC7"/>
    <w:rsid w:val="000D18D1"/>
    <w:rsid w:val="000D7237"/>
    <w:rsid w:val="000E2E1A"/>
    <w:rsid w:val="000F3340"/>
    <w:rsid w:val="00121005"/>
    <w:rsid w:val="00121E18"/>
    <w:rsid w:val="00123F7D"/>
    <w:rsid w:val="0012547E"/>
    <w:rsid w:val="001311E9"/>
    <w:rsid w:val="00142C28"/>
    <w:rsid w:val="00145B09"/>
    <w:rsid w:val="001526FB"/>
    <w:rsid w:val="00154983"/>
    <w:rsid w:val="00182A67"/>
    <w:rsid w:val="00184CDD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2027B9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C711E"/>
    <w:rsid w:val="002E517E"/>
    <w:rsid w:val="002F3996"/>
    <w:rsid w:val="002F5CA8"/>
    <w:rsid w:val="002F74DC"/>
    <w:rsid w:val="003005AF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805A8"/>
    <w:rsid w:val="003900AA"/>
    <w:rsid w:val="003969E1"/>
    <w:rsid w:val="003A244C"/>
    <w:rsid w:val="003B581C"/>
    <w:rsid w:val="003B7E7C"/>
    <w:rsid w:val="003C640C"/>
    <w:rsid w:val="003D6749"/>
    <w:rsid w:val="003D747A"/>
    <w:rsid w:val="003E7047"/>
    <w:rsid w:val="003F1B1F"/>
    <w:rsid w:val="003F2EED"/>
    <w:rsid w:val="003F3A4F"/>
    <w:rsid w:val="003F6595"/>
    <w:rsid w:val="00400E20"/>
    <w:rsid w:val="00404110"/>
    <w:rsid w:val="00422E53"/>
    <w:rsid w:val="0043135D"/>
    <w:rsid w:val="00444303"/>
    <w:rsid w:val="0044644D"/>
    <w:rsid w:val="00457625"/>
    <w:rsid w:val="0046524A"/>
    <w:rsid w:val="004661C9"/>
    <w:rsid w:val="00467B66"/>
    <w:rsid w:val="00475F67"/>
    <w:rsid w:val="0047674A"/>
    <w:rsid w:val="00477829"/>
    <w:rsid w:val="004869BD"/>
    <w:rsid w:val="00491D9F"/>
    <w:rsid w:val="00493111"/>
    <w:rsid w:val="004A7096"/>
    <w:rsid w:val="004B286F"/>
    <w:rsid w:val="004B4F5F"/>
    <w:rsid w:val="004C10A1"/>
    <w:rsid w:val="004C13E7"/>
    <w:rsid w:val="004C69C3"/>
    <w:rsid w:val="004C7510"/>
    <w:rsid w:val="004D1FF4"/>
    <w:rsid w:val="004D4F7B"/>
    <w:rsid w:val="004E300A"/>
    <w:rsid w:val="004E3328"/>
    <w:rsid w:val="004F2C23"/>
    <w:rsid w:val="004F45D4"/>
    <w:rsid w:val="00504DC2"/>
    <w:rsid w:val="00513E9C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638A5"/>
    <w:rsid w:val="005761B0"/>
    <w:rsid w:val="00580609"/>
    <w:rsid w:val="00580B53"/>
    <w:rsid w:val="00580B7E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4317E"/>
    <w:rsid w:val="00654584"/>
    <w:rsid w:val="00661EF4"/>
    <w:rsid w:val="00665060"/>
    <w:rsid w:val="006743E1"/>
    <w:rsid w:val="0068117D"/>
    <w:rsid w:val="00682AB1"/>
    <w:rsid w:val="006957EE"/>
    <w:rsid w:val="0069589A"/>
    <w:rsid w:val="00696B3B"/>
    <w:rsid w:val="006A378D"/>
    <w:rsid w:val="006A40F5"/>
    <w:rsid w:val="006A49BF"/>
    <w:rsid w:val="006B2337"/>
    <w:rsid w:val="006B53C6"/>
    <w:rsid w:val="006C2BAC"/>
    <w:rsid w:val="006C3942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378DB"/>
    <w:rsid w:val="00744BAB"/>
    <w:rsid w:val="00755DE9"/>
    <w:rsid w:val="0077525D"/>
    <w:rsid w:val="00777E26"/>
    <w:rsid w:val="0078165B"/>
    <w:rsid w:val="00786408"/>
    <w:rsid w:val="00786F11"/>
    <w:rsid w:val="007900B5"/>
    <w:rsid w:val="00796173"/>
    <w:rsid w:val="007A1123"/>
    <w:rsid w:val="007A77B9"/>
    <w:rsid w:val="007B5A6F"/>
    <w:rsid w:val="007B7AB4"/>
    <w:rsid w:val="007B7C4D"/>
    <w:rsid w:val="007C18A6"/>
    <w:rsid w:val="007C1BE5"/>
    <w:rsid w:val="007D627F"/>
    <w:rsid w:val="007D6D97"/>
    <w:rsid w:val="007E1884"/>
    <w:rsid w:val="007E2D29"/>
    <w:rsid w:val="007E302A"/>
    <w:rsid w:val="007E4688"/>
    <w:rsid w:val="007E7397"/>
    <w:rsid w:val="00801EE8"/>
    <w:rsid w:val="00815E43"/>
    <w:rsid w:val="00816649"/>
    <w:rsid w:val="00817681"/>
    <w:rsid w:val="00817930"/>
    <w:rsid w:val="008213FF"/>
    <w:rsid w:val="00821D30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A19A8"/>
    <w:rsid w:val="008C4F57"/>
    <w:rsid w:val="008C7F7A"/>
    <w:rsid w:val="008D4209"/>
    <w:rsid w:val="008D680D"/>
    <w:rsid w:val="008E1BE9"/>
    <w:rsid w:val="008E774A"/>
    <w:rsid w:val="008F6776"/>
    <w:rsid w:val="00901AD1"/>
    <w:rsid w:val="0090522A"/>
    <w:rsid w:val="009115A3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946F4"/>
    <w:rsid w:val="00995DCA"/>
    <w:rsid w:val="009976EA"/>
    <w:rsid w:val="009C34EA"/>
    <w:rsid w:val="009D6F68"/>
    <w:rsid w:val="009D7724"/>
    <w:rsid w:val="009E37AC"/>
    <w:rsid w:val="009E4992"/>
    <w:rsid w:val="009E5761"/>
    <w:rsid w:val="009F709A"/>
    <w:rsid w:val="009F76DF"/>
    <w:rsid w:val="00A0054A"/>
    <w:rsid w:val="00A00BBD"/>
    <w:rsid w:val="00A02106"/>
    <w:rsid w:val="00A156A8"/>
    <w:rsid w:val="00A20BA9"/>
    <w:rsid w:val="00A21DD6"/>
    <w:rsid w:val="00A24698"/>
    <w:rsid w:val="00A30124"/>
    <w:rsid w:val="00A31938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D564D"/>
    <w:rsid w:val="00AE1C73"/>
    <w:rsid w:val="00AF274F"/>
    <w:rsid w:val="00AF507E"/>
    <w:rsid w:val="00AF5F5C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2D69"/>
    <w:rsid w:val="00BA7783"/>
    <w:rsid w:val="00BC3F92"/>
    <w:rsid w:val="00BC4D62"/>
    <w:rsid w:val="00BD068E"/>
    <w:rsid w:val="00BD34ED"/>
    <w:rsid w:val="00BD5DC7"/>
    <w:rsid w:val="00BF0CE4"/>
    <w:rsid w:val="00BF4EEB"/>
    <w:rsid w:val="00C07B34"/>
    <w:rsid w:val="00C13854"/>
    <w:rsid w:val="00C215C9"/>
    <w:rsid w:val="00C31A85"/>
    <w:rsid w:val="00C329BD"/>
    <w:rsid w:val="00C37BF8"/>
    <w:rsid w:val="00C45F92"/>
    <w:rsid w:val="00C47503"/>
    <w:rsid w:val="00C475FE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6235"/>
    <w:rsid w:val="00DB775E"/>
    <w:rsid w:val="00DB7B46"/>
    <w:rsid w:val="00DC1539"/>
    <w:rsid w:val="00DC68AD"/>
    <w:rsid w:val="00DE4A62"/>
    <w:rsid w:val="00DE521B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5146D"/>
    <w:rsid w:val="00E75BAD"/>
    <w:rsid w:val="00EA6362"/>
    <w:rsid w:val="00EA6736"/>
    <w:rsid w:val="00EC01A3"/>
    <w:rsid w:val="00ED351E"/>
    <w:rsid w:val="00ED4665"/>
    <w:rsid w:val="00EE3ED0"/>
    <w:rsid w:val="00EE4055"/>
    <w:rsid w:val="00EE50A4"/>
    <w:rsid w:val="00F01906"/>
    <w:rsid w:val="00F03C36"/>
    <w:rsid w:val="00F07DD3"/>
    <w:rsid w:val="00F1046A"/>
    <w:rsid w:val="00F34CEF"/>
    <w:rsid w:val="00F441A7"/>
    <w:rsid w:val="00F46004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2F85"/>
    <w:rsid w:val="00FA50A1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BDB-AA79-48C1-A08C-2CE1D4E6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48</TotalTime>
  <Pages>3</Pages>
  <Words>559</Words>
  <Characters>3122</Characters>
  <Application>Microsoft Office Word</Application>
  <DocSecurity>0</DocSecurity>
  <Lines>133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13</cp:revision>
  <cp:lastPrinted>2026-06-03T14:03:00Z</cp:lastPrinted>
  <dcterms:created xsi:type="dcterms:W3CDTF">2026-05-21T20:12:00Z</dcterms:created>
  <dcterms:modified xsi:type="dcterms:W3CDTF">2026-06-03T14:04:00Z</dcterms:modified>
</cp:coreProperties>
</file>